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A00" w:rsidRDefault="00586A00" w:rsidP="00CE51B4">
      <w:pPr>
        <w:spacing w:before="240" w:after="240" w:line="360" w:lineRule="auto"/>
        <w:jc w:val="left"/>
        <w:rPr>
          <w:rFonts w:ascii="黑体" w:eastAsia="黑体" w:cs="黑体"/>
          <w:bCs/>
          <w:kern w:val="0"/>
          <w:sz w:val="32"/>
          <w:szCs w:val="32"/>
        </w:rPr>
      </w:pPr>
    </w:p>
    <w:p w:rsidR="00563362" w:rsidRPr="00563362" w:rsidRDefault="00563362" w:rsidP="00563362">
      <w:pPr>
        <w:pStyle w:val="3"/>
      </w:pPr>
    </w:p>
    <w:p w:rsidR="00586A00" w:rsidRDefault="006A1F3F">
      <w:pPr>
        <w:spacing w:before="240" w:after="240" w:line="720" w:lineRule="auto"/>
        <w:jc w:val="center"/>
        <w:rPr>
          <w:rFonts w:ascii="黑体" w:eastAsia="黑体" w:cs="黑体"/>
          <w:b/>
          <w:kern w:val="0"/>
          <w:sz w:val="44"/>
          <w:szCs w:val="44"/>
        </w:rPr>
      </w:pPr>
      <w:r>
        <w:rPr>
          <w:rFonts w:ascii="黑体" w:eastAsia="黑体" w:cs="黑体" w:hint="eastAsia"/>
          <w:b/>
          <w:kern w:val="0"/>
          <w:sz w:val="44"/>
          <w:szCs w:val="44"/>
        </w:rPr>
        <w:t>武汉市东湖生态旅游风景区保护与发展</w:t>
      </w:r>
    </w:p>
    <w:p w:rsidR="00586A00" w:rsidRDefault="006A1F3F">
      <w:pPr>
        <w:spacing w:before="240" w:after="240" w:line="720" w:lineRule="auto"/>
        <w:jc w:val="center"/>
        <w:rPr>
          <w:rFonts w:ascii="黑体" w:eastAsia="黑体" w:cs="黑体"/>
          <w:b/>
          <w:kern w:val="0"/>
          <w:sz w:val="44"/>
          <w:szCs w:val="44"/>
        </w:rPr>
      </w:pPr>
      <w:r>
        <w:rPr>
          <w:rFonts w:ascii="黑体" w:eastAsia="黑体" w:cs="黑体" w:hint="eastAsia"/>
          <w:b/>
          <w:kern w:val="0"/>
          <w:sz w:val="44"/>
          <w:szCs w:val="44"/>
        </w:rPr>
        <w:t>“十四五”规划和二〇三五年远景目标</w:t>
      </w:r>
    </w:p>
    <w:p w:rsidR="00F90DA0" w:rsidRDefault="00F90DA0" w:rsidP="00F90DA0">
      <w:pPr>
        <w:spacing w:before="240" w:after="240" w:line="360" w:lineRule="auto"/>
      </w:pPr>
    </w:p>
    <w:p w:rsidR="00586A00" w:rsidRDefault="00B47FDD">
      <w:pPr>
        <w:spacing w:before="240" w:after="240" w:line="360" w:lineRule="auto"/>
        <w:jc w:val="center"/>
      </w:pPr>
      <w:r>
        <w:rPr>
          <w:rFonts w:ascii="黑体" w:eastAsia="黑体" w:cs="黑体" w:hint="eastAsia"/>
          <w:kern w:val="0"/>
          <w:sz w:val="36"/>
          <w:szCs w:val="36"/>
        </w:rPr>
        <w:t>（</w:t>
      </w:r>
      <w:r w:rsidR="004F6213">
        <w:rPr>
          <w:rFonts w:ascii="黑体" w:eastAsia="黑体" w:cs="黑体" w:hint="eastAsia"/>
          <w:kern w:val="0"/>
          <w:sz w:val="36"/>
          <w:szCs w:val="36"/>
        </w:rPr>
        <w:t>征求意见</w:t>
      </w:r>
      <w:r>
        <w:rPr>
          <w:rFonts w:ascii="黑体" w:eastAsia="黑体" w:cs="黑体" w:hint="eastAsia"/>
          <w:kern w:val="0"/>
          <w:sz w:val="36"/>
          <w:szCs w:val="36"/>
        </w:rPr>
        <w:t>稿）</w:t>
      </w:r>
    </w:p>
    <w:p w:rsidR="00586A00" w:rsidRDefault="00586A00">
      <w:pPr>
        <w:spacing w:before="240" w:after="240" w:line="360" w:lineRule="auto"/>
        <w:jc w:val="center"/>
        <w:rPr>
          <w:rFonts w:ascii="黑体" w:eastAsia="黑体" w:cs="黑体"/>
          <w:kern w:val="0"/>
          <w:sz w:val="36"/>
          <w:szCs w:val="36"/>
        </w:rPr>
      </w:pPr>
    </w:p>
    <w:p w:rsidR="00586A00" w:rsidRDefault="00586A00">
      <w:pPr>
        <w:spacing w:before="240" w:after="240" w:line="360" w:lineRule="auto"/>
        <w:jc w:val="center"/>
        <w:rPr>
          <w:rFonts w:ascii="黑体" w:eastAsia="黑体" w:cs="黑体"/>
          <w:kern w:val="0"/>
          <w:sz w:val="36"/>
          <w:szCs w:val="36"/>
        </w:rPr>
      </w:pPr>
    </w:p>
    <w:p w:rsidR="00586A00" w:rsidRDefault="00586A00">
      <w:pPr>
        <w:spacing w:before="240" w:after="240" w:line="360" w:lineRule="auto"/>
        <w:jc w:val="center"/>
        <w:rPr>
          <w:rFonts w:ascii="黑体" w:eastAsia="黑体" w:cs="黑体"/>
          <w:kern w:val="0"/>
          <w:sz w:val="36"/>
          <w:szCs w:val="36"/>
        </w:rPr>
      </w:pPr>
    </w:p>
    <w:p w:rsidR="00F90DA0" w:rsidRPr="00F90DA0" w:rsidRDefault="00F90DA0" w:rsidP="00F90DA0">
      <w:pPr>
        <w:spacing w:before="240" w:after="240" w:line="360" w:lineRule="auto"/>
        <w:jc w:val="center"/>
      </w:pPr>
    </w:p>
    <w:p w:rsidR="00586A00" w:rsidRDefault="00586A00">
      <w:pPr>
        <w:pStyle w:val="a7"/>
        <w:jc w:val="center"/>
      </w:pPr>
    </w:p>
    <w:p w:rsidR="00586A00" w:rsidRDefault="00586A00">
      <w:pPr>
        <w:pStyle w:val="a7"/>
        <w:jc w:val="center"/>
      </w:pPr>
    </w:p>
    <w:p w:rsidR="00F90DA0" w:rsidRDefault="00F90DA0">
      <w:pPr>
        <w:pStyle w:val="a7"/>
        <w:jc w:val="center"/>
      </w:pPr>
    </w:p>
    <w:p w:rsidR="00F90DA0" w:rsidRDefault="00F90DA0">
      <w:pPr>
        <w:pStyle w:val="a7"/>
        <w:jc w:val="center"/>
      </w:pPr>
    </w:p>
    <w:p w:rsidR="00586A00" w:rsidRDefault="006A1F3F">
      <w:pPr>
        <w:spacing w:before="240" w:after="240" w:line="360" w:lineRule="auto"/>
        <w:jc w:val="center"/>
        <w:rPr>
          <w:rFonts w:ascii="黑体" w:eastAsia="黑体" w:cs="黑体"/>
          <w:kern w:val="0"/>
          <w:sz w:val="32"/>
          <w:szCs w:val="32"/>
        </w:rPr>
      </w:pPr>
      <w:r>
        <w:rPr>
          <w:rFonts w:ascii="黑体" w:eastAsia="黑体" w:cs="黑体" w:hint="eastAsia"/>
          <w:kern w:val="0"/>
          <w:sz w:val="32"/>
          <w:szCs w:val="32"/>
        </w:rPr>
        <w:t>武汉市东湖生态旅游风景区管理委员会</w:t>
      </w:r>
    </w:p>
    <w:p w:rsidR="00586A00" w:rsidRDefault="006A1F3F">
      <w:pPr>
        <w:spacing w:before="240" w:after="240" w:line="360" w:lineRule="auto"/>
        <w:jc w:val="center"/>
        <w:rPr>
          <w:rFonts w:ascii="黑体" w:eastAsia="黑体" w:cs="黑体"/>
          <w:kern w:val="0"/>
          <w:sz w:val="32"/>
          <w:szCs w:val="32"/>
        </w:rPr>
      </w:pPr>
      <w:r>
        <w:rPr>
          <w:rFonts w:ascii="黑体" w:eastAsia="黑体" w:cs="黑体" w:hint="eastAsia"/>
          <w:kern w:val="0"/>
          <w:sz w:val="32"/>
          <w:szCs w:val="32"/>
        </w:rPr>
        <w:t>二〇二一年</w:t>
      </w:r>
      <w:r w:rsidR="004F6213">
        <w:rPr>
          <w:rFonts w:ascii="黑体" w:eastAsia="黑体" w:cs="黑体" w:hint="eastAsia"/>
          <w:kern w:val="0"/>
          <w:sz w:val="32"/>
          <w:szCs w:val="32"/>
        </w:rPr>
        <w:t>五</w:t>
      </w:r>
      <w:r>
        <w:rPr>
          <w:rFonts w:ascii="黑体" w:eastAsia="黑体" w:cs="黑体" w:hint="eastAsia"/>
          <w:kern w:val="0"/>
          <w:sz w:val="32"/>
          <w:szCs w:val="32"/>
        </w:rPr>
        <w:t>月</w:t>
      </w:r>
    </w:p>
    <w:p w:rsidR="00586A00" w:rsidRDefault="00586A00">
      <w:pPr>
        <w:pStyle w:val="a7"/>
        <w:sectPr w:rsidR="00586A0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425"/>
          <w:titlePg/>
          <w:docGrid w:type="lines" w:linePitch="312"/>
        </w:sectPr>
      </w:pPr>
    </w:p>
    <w:sdt>
      <w:sdtPr>
        <w:rPr>
          <w:rFonts w:ascii="Times New Roman" w:eastAsia="宋体" w:hAnsi="Times New Roman" w:cs="Times New Roman"/>
          <w:b w:val="0"/>
          <w:bCs w:val="0"/>
          <w:color w:val="auto"/>
          <w:kern w:val="2"/>
          <w:sz w:val="26"/>
          <w:szCs w:val="26"/>
          <w:lang w:val="zh-CN"/>
        </w:rPr>
        <w:id w:val="1627817134"/>
        <w:docPartObj>
          <w:docPartGallery w:val="Table of Contents"/>
          <w:docPartUnique/>
        </w:docPartObj>
      </w:sdtPr>
      <w:sdtContent>
        <w:p w:rsidR="00586A00" w:rsidRPr="003F4350" w:rsidRDefault="006A1F3F" w:rsidP="003F4350">
          <w:pPr>
            <w:pStyle w:val="TOC1"/>
            <w:spacing w:after="240" w:line="560" w:lineRule="exact"/>
            <w:jc w:val="center"/>
            <w:rPr>
              <w:b w:val="0"/>
              <w:color w:val="auto"/>
              <w:sz w:val="26"/>
              <w:szCs w:val="26"/>
            </w:rPr>
          </w:pPr>
          <w:r w:rsidRPr="003F4350">
            <w:rPr>
              <w:rFonts w:ascii="黑体" w:eastAsia="黑体" w:hAnsi="黑体"/>
              <w:b w:val="0"/>
              <w:color w:val="auto"/>
              <w:sz w:val="26"/>
              <w:szCs w:val="26"/>
              <w:lang w:val="zh-CN"/>
            </w:rPr>
            <w:t>目录</w:t>
          </w:r>
        </w:p>
        <w:p w:rsidR="00EF7F96" w:rsidRPr="008A27B5" w:rsidRDefault="00BE424D" w:rsidP="008A27B5">
          <w:pPr>
            <w:pStyle w:val="10"/>
            <w:tabs>
              <w:tab w:val="right" w:leader="dot" w:pos="8296"/>
            </w:tabs>
            <w:spacing w:line="360" w:lineRule="auto"/>
            <w:rPr>
              <w:rFonts w:asciiTheme="minorHAnsi" w:eastAsiaTheme="minorEastAsia" w:hAnsiTheme="minorHAnsi" w:cstheme="minorBidi"/>
              <w:noProof/>
              <w:szCs w:val="22"/>
            </w:rPr>
          </w:pPr>
          <w:r w:rsidRPr="008A27B5">
            <w:rPr>
              <w:sz w:val="26"/>
              <w:szCs w:val="26"/>
            </w:rPr>
            <w:fldChar w:fldCharType="begin"/>
          </w:r>
          <w:r w:rsidR="006A1F3F" w:rsidRPr="008A27B5">
            <w:rPr>
              <w:sz w:val="26"/>
              <w:szCs w:val="26"/>
            </w:rPr>
            <w:instrText xml:space="preserve"> TOC \o "1-3" \h \z \u </w:instrText>
          </w:r>
          <w:r w:rsidRPr="008A27B5">
            <w:rPr>
              <w:sz w:val="26"/>
              <w:szCs w:val="26"/>
            </w:rPr>
            <w:fldChar w:fldCharType="separate"/>
          </w:r>
          <w:hyperlink w:anchor="_Toc72784878" w:history="1">
            <w:r w:rsidR="00EF7F96" w:rsidRPr="008A27B5">
              <w:rPr>
                <w:rStyle w:val="af2"/>
                <w:rFonts w:ascii="黑体" w:eastAsia="黑体" w:hAnsi="黑体" w:cs="黑体" w:hint="eastAsia"/>
                <w:noProof/>
                <w:kern w:val="0"/>
              </w:rPr>
              <w:t>第一章</w:t>
            </w:r>
            <w:r w:rsidR="00EF7F96" w:rsidRPr="008A27B5">
              <w:rPr>
                <w:rStyle w:val="af2"/>
                <w:rFonts w:ascii="黑体" w:eastAsia="黑体" w:hAnsi="黑体" w:cs="黑体"/>
                <w:noProof/>
                <w:kern w:val="0"/>
              </w:rPr>
              <w:t xml:space="preserve"> </w:t>
            </w:r>
            <w:r w:rsidR="00EF7F96" w:rsidRPr="008A27B5">
              <w:rPr>
                <w:rStyle w:val="af2"/>
                <w:rFonts w:ascii="黑体" w:eastAsia="黑体" w:hAnsi="黑体" w:cs="黑体" w:hint="eastAsia"/>
                <w:noProof/>
                <w:kern w:val="0"/>
              </w:rPr>
              <w:t>立足建设世界名湖的历史新起点</w:t>
            </w:r>
            <w:r w:rsidR="00EF7F96" w:rsidRPr="008A27B5">
              <w:rPr>
                <w:noProof/>
                <w:webHidden/>
              </w:rPr>
              <w:tab/>
            </w:r>
            <w:r w:rsidRPr="008A27B5">
              <w:rPr>
                <w:noProof/>
                <w:webHidden/>
              </w:rPr>
              <w:fldChar w:fldCharType="begin"/>
            </w:r>
            <w:r w:rsidR="00EF7F96" w:rsidRPr="008A27B5">
              <w:rPr>
                <w:noProof/>
                <w:webHidden/>
              </w:rPr>
              <w:instrText xml:space="preserve"> PAGEREF _Toc72784878 \h </w:instrText>
            </w:r>
            <w:r w:rsidRPr="008A27B5">
              <w:rPr>
                <w:noProof/>
                <w:webHidden/>
              </w:rPr>
            </w:r>
            <w:r w:rsidRPr="008A27B5">
              <w:rPr>
                <w:noProof/>
                <w:webHidden/>
              </w:rPr>
              <w:fldChar w:fldCharType="separate"/>
            </w:r>
            <w:r w:rsidR="008A27B5" w:rsidRPr="008A27B5">
              <w:rPr>
                <w:noProof/>
                <w:webHidden/>
              </w:rPr>
              <w:t>1</w:t>
            </w:r>
            <w:r w:rsidRPr="008A27B5">
              <w:rPr>
                <w:noProof/>
                <w:webHidden/>
              </w:rPr>
              <w:fldChar w:fldCharType="end"/>
            </w:r>
          </w:hyperlink>
        </w:p>
        <w:p w:rsidR="00EF7F96" w:rsidRPr="008A27B5" w:rsidRDefault="00BE424D" w:rsidP="008A27B5">
          <w:pPr>
            <w:pStyle w:val="20"/>
            <w:tabs>
              <w:tab w:val="right" w:leader="dot" w:pos="8296"/>
            </w:tabs>
            <w:spacing w:line="360" w:lineRule="auto"/>
            <w:rPr>
              <w:rFonts w:asciiTheme="minorHAnsi" w:eastAsiaTheme="minorEastAsia" w:hAnsiTheme="minorHAnsi" w:cstheme="minorBidi"/>
              <w:noProof/>
              <w:szCs w:val="22"/>
            </w:rPr>
          </w:pPr>
          <w:hyperlink w:anchor="_Toc72784879" w:history="1">
            <w:r w:rsidR="00EF7F96" w:rsidRPr="008A27B5">
              <w:rPr>
                <w:rStyle w:val="af2"/>
                <w:rFonts w:ascii="黑体" w:eastAsia="黑体" w:hint="eastAsia"/>
                <w:noProof/>
              </w:rPr>
              <w:t>一、“十三五”发展取得重要成就</w:t>
            </w:r>
            <w:r w:rsidR="00EF7F96" w:rsidRPr="008A27B5">
              <w:rPr>
                <w:noProof/>
                <w:webHidden/>
              </w:rPr>
              <w:tab/>
            </w:r>
            <w:r w:rsidRPr="008A27B5">
              <w:rPr>
                <w:noProof/>
                <w:webHidden/>
              </w:rPr>
              <w:fldChar w:fldCharType="begin"/>
            </w:r>
            <w:r w:rsidR="00EF7F96" w:rsidRPr="008A27B5">
              <w:rPr>
                <w:noProof/>
                <w:webHidden/>
              </w:rPr>
              <w:instrText xml:space="preserve"> PAGEREF _Toc72784879 \h </w:instrText>
            </w:r>
            <w:r w:rsidRPr="008A27B5">
              <w:rPr>
                <w:noProof/>
                <w:webHidden/>
              </w:rPr>
            </w:r>
            <w:r w:rsidRPr="008A27B5">
              <w:rPr>
                <w:noProof/>
                <w:webHidden/>
              </w:rPr>
              <w:fldChar w:fldCharType="separate"/>
            </w:r>
            <w:r w:rsidR="008A27B5" w:rsidRPr="008A27B5">
              <w:rPr>
                <w:noProof/>
                <w:webHidden/>
              </w:rPr>
              <w:t>1</w:t>
            </w:r>
            <w:r w:rsidRPr="008A27B5">
              <w:rPr>
                <w:noProof/>
                <w:webHidden/>
              </w:rPr>
              <w:fldChar w:fldCharType="end"/>
            </w:r>
          </w:hyperlink>
        </w:p>
        <w:p w:rsidR="00EF7F96" w:rsidRPr="008A27B5" w:rsidRDefault="00BE424D" w:rsidP="008A27B5">
          <w:pPr>
            <w:pStyle w:val="20"/>
            <w:tabs>
              <w:tab w:val="right" w:leader="dot" w:pos="8296"/>
            </w:tabs>
            <w:spacing w:line="360" w:lineRule="auto"/>
            <w:rPr>
              <w:rFonts w:asciiTheme="minorHAnsi" w:eastAsiaTheme="minorEastAsia" w:hAnsiTheme="minorHAnsi" w:cstheme="minorBidi"/>
              <w:noProof/>
              <w:szCs w:val="22"/>
            </w:rPr>
          </w:pPr>
          <w:hyperlink w:anchor="_Toc72784880" w:history="1">
            <w:r w:rsidR="00EF7F96" w:rsidRPr="008A27B5">
              <w:rPr>
                <w:rStyle w:val="af2"/>
                <w:rFonts w:ascii="仿宋" w:eastAsia="仿宋" w:hAnsi="仿宋" w:cs="楷体" w:hint="eastAsia"/>
                <w:bCs/>
                <w:noProof/>
              </w:rPr>
              <w:t>（一）生态环境显著改善</w:t>
            </w:r>
            <w:r w:rsidR="00EF7F96" w:rsidRPr="008A27B5">
              <w:rPr>
                <w:noProof/>
                <w:webHidden/>
              </w:rPr>
              <w:tab/>
            </w:r>
            <w:r w:rsidRPr="008A27B5">
              <w:rPr>
                <w:noProof/>
                <w:webHidden/>
              </w:rPr>
              <w:fldChar w:fldCharType="begin"/>
            </w:r>
            <w:r w:rsidR="00EF7F96" w:rsidRPr="008A27B5">
              <w:rPr>
                <w:noProof/>
                <w:webHidden/>
              </w:rPr>
              <w:instrText xml:space="preserve"> PAGEREF _Toc72784880 \h </w:instrText>
            </w:r>
            <w:r w:rsidRPr="008A27B5">
              <w:rPr>
                <w:noProof/>
                <w:webHidden/>
              </w:rPr>
            </w:r>
            <w:r w:rsidRPr="008A27B5">
              <w:rPr>
                <w:noProof/>
                <w:webHidden/>
              </w:rPr>
              <w:fldChar w:fldCharType="separate"/>
            </w:r>
            <w:r w:rsidR="008A27B5" w:rsidRPr="008A27B5">
              <w:rPr>
                <w:noProof/>
                <w:webHidden/>
              </w:rPr>
              <w:t>1</w:t>
            </w:r>
            <w:r w:rsidRPr="008A27B5">
              <w:rPr>
                <w:noProof/>
                <w:webHidden/>
              </w:rPr>
              <w:fldChar w:fldCharType="end"/>
            </w:r>
          </w:hyperlink>
        </w:p>
        <w:p w:rsidR="00EF7F96" w:rsidRPr="008A27B5" w:rsidRDefault="00BE424D" w:rsidP="008A27B5">
          <w:pPr>
            <w:pStyle w:val="20"/>
            <w:tabs>
              <w:tab w:val="right" w:leader="dot" w:pos="8296"/>
            </w:tabs>
            <w:spacing w:line="360" w:lineRule="auto"/>
            <w:rPr>
              <w:rFonts w:asciiTheme="minorHAnsi" w:eastAsiaTheme="minorEastAsia" w:hAnsiTheme="minorHAnsi" w:cstheme="minorBidi"/>
              <w:noProof/>
              <w:szCs w:val="22"/>
            </w:rPr>
          </w:pPr>
          <w:hyperlink w:anchor="_Toc72784881" w:history="1">
            <w:r w:rsidR="00EF7F96" w:rsidRPr="008A27B5">
              <w:rPr>
                <w:rStyle w:val="af2"/>
                <w:rFonts w:ascii="仿宋" w:eastAsia="仿宋" w:hAnsi="仿宋" w:cs="楷体" w:hint="eastAsia"/>
                <w:bCs/>
                <w:noProof/>
              </w:rPr>
              <w:t>（二）知名度美誉度提升</w:t>
            </w:r>
            <w:r w:rsidR="00EF7F96" w:rsidRPr="008A27B5">
              <w:rPr>
                <w:noProof/>
                <w:webHidden/>
              </w:rPr>
              <w:tab/>
            </w:r>
            <w:r w:rsidRPr="008A27B5">
              <w:rPr>
                <w:noProof/>
                <w:webHidden/>
              </w:rPr>
              <w:fldChar w:fldCharType="begin"/>
            </w:r>
            <w:r w:rsidR="00EF7F96" w:rsidRPr="008A27B5">
              <w:rPr>
                <w:noProof/>
                <w:webHidden/>
              </w:rPr>
              <w:instrText xml:space="preserve"> PAGEREF _Toc72784881 \h </w:instrText>
            </w:r>
            <w:r w:rsidRPr="008A27B5">
              <w:rPr>
                <w:noProof/>
                <w:webHidden/>
              </w:rPr>
            </w:r>
            <w:r w:rsidRPr="008A27B5">
              <w:rPr>
                <w:noProof/>
                <w:webHidden/>
              </w:rPr>
              <w:fldChar w:fldCharType="separate"/>
            </w:r>
            <w:r w:rsidR="008A27B5" w:rsidRPr="008A27B5">
              <w:rPr>
                <w:noProof/>
                <w:webHidden/>
              </w:rPr>
              <w:t>2</w:t>
            </w:r>
            <w:r w:rsidRPr="008A27B5">
              <w:rPr>
                <w:noProof/>
                <w:webHidden/>
              </w:rPr>
              <w:fldChar w:fldCharType="end"/>
            </w:r>
          </w:hyperlink>
        </w:p>
        <w:p w:rsidR="00EF7F96" w:rsidRPr="008A27B5" w:rsidRDefault="00BE424D" w:rsidP="008A27B5">
          <w:pPr>
            <w:pStyle w:val="20"/>
            <w:tabs>
              <w:tab w:val="right" w:leader="dot" w:pos="8296"/>
            </w:tabs>
            <w:spacing w:line="360" w:lineRule="auto"/>
            <w:rPr>
              <w:rFonts w:asciiTheme="minorHAnsi" w:eastAsiaTheme="minorEastAsia" w:hAnsiTheme="minorHAnsi" w:cstheme="minorBidi"/>
              <w:noProof/>
              <w:szCs w:val="22"/>
            </w:rPr>
          </w:pPr>
          <w:hyperlink w:anchor="_Toc72784882" w:history="1">
            <w:r w:rsidR="00EF7F96" w:rsidRPr="008A27B5">
              <w:rPr>
                <w:rStyle w:val="af2"/>
                <w:rFonts w:ascii="仿宋" w:eastAsia="仿宋" w:hAnsi="仿宋" w:cs="楷体" w:hint="eastAsia"/>
                <w:bCs/>
                <w:noProof/>
              </w:rPr>
              <w:t>（三）旅游品质持续升级</w:t>
            </w:r>
            <w:r w:rsidR="00EF7F96" w:rsidRPr="008A27B5">
              <w:rPr>
                <w:noProof/>
                <w:webHidden/>
              </w:rPr>
              <w:tab/>
            </w:r>
            <w:r w:rsidRPr="008A27B5">
              <w:rPr>
                <w:noProof/>
                <w:webHidden/>
              </w:rPr>
              <w:fldChar w:fldCharType="begin"/>
            </w:r>
            <w:r w:rsidR="00EF7F96" w:rsidRPr="008A27B5">
              <w:rPr>
                <w:noProof/>
                <w:webHidden/>
              </w:rPr>
              <w:instrText xml:space="preserve"> PAGEREF _Toc72784882 \h </w:instrText>
            </w:r>
            <w:r w:rsidRPr="008A27B5">
              <w:rPr>
                <w:noProof/>
                <w:webHidden/>
              </w:rPr>
            </w:r>
            <w:r w:rsidRPr="008A27B5">
              <w:rPr>
                <w:noProof/>
                <w:webHidden/>
              </w:rPr>
              <w:fldChar w:fldCharType="separate"/>
            </w:r>
            <w:r w:rsidR="008A27B5" w:rsidRPr="008A27B5">
              <w:rPr>
                <w:noProof/>
                <w:webHidden/>
              </w:rPr>
              <w:t>3</w:t>
            </w:r>
            <w:r w:rsidRPr="008A27B5">
              <w:rPr>
                <w:noProof/>
                <w:webHidden/>
              </w:rPr>
              <w:fldChar w:fldCharType="end"/>
            </w:r>
          </w:hyperlink>
        </w:p>
        <w:p w:rsidR="00EF7F96" w:rsidRPr="008A27B5" w:rsidRDefault="00BE424D" w:rsidP="008A27B5">
          <w:pPr>
            <w:pStyle w:val="20"/>
            <w:tabs>
              <w:tab w:val="right" w:leader="dot" w:pos="8296"/>
            </w:tabs>
            <w:spacing w:line="360" w:lineRule="auto"/>
            <w:rPr>
              <w:rFonts w:asciiTheme="minorHAnsi" w:eastAsiaTheme="minorEastAsia" w:hAnsiTheme="minorHAnsi" w:cstheme="minorBidi"/>
              <w:noProof/>
              <w:szCs w:val="22"/>
            </w:rPr>
          </w:pPr>
          <w:hyperlink w:anchor="_Toc72784883" w:history="1">
            <w:r w:rsidR="00EF7F96" w:rsidRPr="008A27B5">
              <w:rPr>
                <w:rStyle w:val="af2"/>
                <w:rFonts w:ascii="仿宋" w:eastAsia="仿宋" w:hAnsi="仿宋" w:cs="楷体" w:hint="eastAsia"/>
                <w:bCs/>
                <w:noProof/>
              </w:rPr>
              <w:t>（四）文化魅力不断彰显</w:t>
            </w:r>
            <w:r w:rsidR="00EF7F96" w:rsidRPr="008A27B5">
              <w:rPr>
                <w:noProof/>
                <w:webHidden/>
              </w:rPr>
              <w:tab/>
            </w:r>
            <w:r w:rsidRPr="008A27B5">
              <w:rPr>
                <w:noProof/>
                <w:webHidden/>
              </w:rPr>
              <w:fldChar w:fldCharType="begin"/>
            </w:r>
            <w:r w:rsidR="00EF7F96" w:rsidRPr="008A27B5">
              <w:rPr>
                <w:noProof/>
                <w:webHidden/>
              </w:rPr>
              <w:instrText xml:space="preserve"> PAGEREF _Toc72784883 \h </w:instrText>
            </w:r>
            <w:r w:rsidRPr="008A27B5">
              <w:rPr>
                <w:noProof/>
                <w:webHidden/>
              </w:rPr>
            </w:r>
            <w:r w:rsidRPr="008A27B5">
              <w:rPr>
                <w:noProof/>
                <w:webHidden/>
              </w:rPr>
              <w:fldChar w:fldCharType="separate"/>
            </w:r>
            <w:r w:rsidR="008A27B5" w:rsidRPr="008A27B5">
              <w:rPr>
                <w:noProof/>
                <w:webHidden/>
              </w:rPr>
              <w:t>3</w:t>
            </w:r>
            <w:r w:rsidRPr="008A27B5">
              <w:rPr>
                <w:noProof/>
                <w:webHidden/>
              </w:rPr>
              <w:fldChar w:fldCharType="end"/>
            </w:r>
          </w:hyperlink>
        </w:p>
        <w:p w:rsidR="00EF7F96" w:rsidRPr="008A27B5" w:rsidRDefault="00BE424D" w:rsidP="008A27B5">
          <w:pPr>
            <w:pStyle w:val="20"/>
            <w:tabs>
              <w:tab w:val="right" w:leader="dot" w:pos="8296"/>
            </w:tabs>
            <w:spacing w:line="360" w:lineRule="auto"/>
            <w:rPr>
              <w:rFonts w:asciiTheme="minorHAnsi" w:eastAsiaTheme="minorEastAsia" w:hAnsiTheme="minorHAnsi" w:cstheme="minorBidi"/>
              <w:noProof/>
              <w:szCs w:val="22"/>
            </w:rPr>
          </w:pPr>
          <w:hyperlink w:anchor="_Toc72784884" w:history="1">
            <w:r w:rsidR="00EF7F96" w:rsidRPr="008A27B5">
              <w:rPr>
                <w:rStyle w:val="af2"/>
                <w:rFonts w:ascii="仿宋" w:eastAsia="仿宋" w:hAnsi="仿宋" w:cs="楷体" w:hint="eastAsia"/>
                <w:bCs/>
                <w:noProof/>
              </w:rPr>
              <w:t>（五）社会事业全面发展</w:t>
            </w:r>
            <w:r w:rsidR="00EF7F96" w:rsidRPr="008A27B5">
              <w:rPr>
                <w:noProof/>
                <w:webHidden/>
              </w:rPr>
              <w:tab/>
            </w:r>
            <w:r w:rsidRPr="008A27B5">
              <w:rPr>
                <w:noProof/>
                <w:webHidden/>
              </w:rPr>
              <w:fldChar w:fldCharType="begin"/>
            </w:r>
            <w:r w:rsidR="00EF7F96" w:rsidRPr="008A27B5">
              <w:rPr>
                <w:noProof/>
                <w:webHidden/>
              </w:rPr>
              <w:instrText xml:space="preserve"> PAGEREF _Toc72784884 \h </w:instrText>
            </w:r>
            <w:r w:rsidRPr="008A27B5">
              <w:rPr>
                <w:noProof/>
                <w:webHidden/>
              </w:rPr>
            </w:r>
            <w:r w:rsidRPr="008A27B5">
              <w:rPr>
                <w:noProof/>
                <w:webHidden/>
              </w:rPr>
              <w:fldChar w:fldCharType="separate"/>
            </w:r>
            <w:r w:rsidR="008A27B5" w:rsidRPr="008A27B5">
              <w:rPr>
                <w:noProof/>
                <w:webHidden/>
              </w:rPr>
              <w:t>4</w:t>
            </w:r>
            <w:r w:rsidRPr="008A27B5">
              <w:rPr>
                <w:noProof/>
                <w:webHidden/>
              </w:rPr>
              <w:fldChar w:fldCharType="end"/>
            </w:r>
          </w:hyperlink>
        </w:p>
        <w:p w:rsidR="00EF7F96" w:rsidRPr="008A27B5" w:rsidRDefault="00BE424D" w:rsidP="008A27B5">
          <w:pPr>
            <w:pStyle w:val="20"/>
            <w:tabs>
              <w:tab w:val="right" w:leader="dot" w:pos="8296"/>
            </w:tabs>
            <w:spacing w:line="360" w:lineRule="auto"/>
            <w:rPr>
              <w:rFonts w:asciiTheme="minorHAnsi" w:eastAsiaTheme="minorEastAsia" w:hAnsiTheme="minorHAnsi" w:cstheme="minorBidi"/>
              <w:noProof/>
              <w:szCs w:val="22"/>
            </w:rPr>
          </w:pPr>
          <w:hyperlink w:anchor="_Toc72784885" w:history="1">
            <w:r w:rsidR="00EF7F96" w:rsidRPr="008A27B5">
              <w:rPr>
                <w:rStyle w:val="af2"/>
                <w:rFonts w:ascii="黑体" w:eastAsia="黑体" w:hint="eastAsia"/>
                <w:noProof/>
              </w:rPr>
              <w:t>二、“十四五”发展面临的机遇</w:t>
            </w:r>
            <w:r w:rsidR="00EF7F96" w:rsidRPr="008A27B5">
              <w:rPr>
                <w:noProof/>
                <w:webHidden/>
              </w:rPr>
              <w:tab/>
            </w:r>
            <w:r w:rsidRPr="008A27B5">
              <w:rPr>
                <w:noProof/>
                <w:webHidden/>
              </w:rPr>
              <w:fldChar w:fldCharType="begin"/>
            </w:r>
            <w:r w:rsidR="00EF7F96" w:rsidRPr="008A27B5">
              <w:rPr>
                <w:noProof/>
                <w:webHidden/>
              </w:rPr>
              <w:instrText xml:space="preserve"> PAGEREF _Toc72784885 \h </w:instrText>
            </w:r>
            <w:r w:rsidRPr="008A27B5">
              <w:rPr>
                <w:noProof/>
                <w:webHidden/>
              </w:rPr>
            </w:r>
            <w:r w:rsidRPr="008A27B5">
              <w:rPr>
                <w:noProof/>
                <w:webHidden/>
              </w:rPr>
              <w:fldChar w:fldCharType="separate"/>
            </w:r>
            <w:r w:rsidR="008A27B5" w:rsidRPr="008A27B5">
              <w:rPr>
                <w:noProof/>
                <w:webHidden/>
              </w:rPr>
              <w:t>7</w:t>
            </w:r>
            <w:r w:rsidRPr="008A27B5">
              <w:rPr>
                <w:noProof/>
                <w:webHidden/>
              </w:rPr>
              <w:fldChar w:fldCharType="end"/>
            </w:r>
          </w:hyperlink>
        </w:p>
        <w:p w:rsidR="00EF7F96" w:rsidRPr="008A27B5" w:rsidRDefault="00BE424D" w:rsidP="008A27B5">
          <w:pPr>
            <w:pStyle w:val="20"/>
            <w:tabs>
              <w:tab w:val="right" w:leader="dot" w:pos="8296"/>
            </w:tabs>
            <w:spacing w:line="360" w:lineRule="auto"/>
            <w:rPr>
              <w:rFonts w:asciiTheme="minorHAnsi" w:eastAsiaTheme="minorEastAsia" w:hAnsiTheme="minorHAnsi" w:cstheme="minorBidi"/>
              <w:noProof/>
              <w:szCs w:val="22"/>
            </w:rPr>
          </w:pPr>
          <w:hyperlink w:anchor="_Toc72784886" w:history="1">
            <w:r w:rsidR="00EF7F96" w:rsidRPr="008A27B5">
              <w:rPr>
                <w:rStyle w:val="af2"/>
                <w:rFonts w:ascii="仿宋" w:eastAsia="仿宋" w:hAnsi="仿宋" w:cs="楷体" w:hint="eastAsia"/>
                <w:bCs/>
                <w:noProof/>
              </w:rPr>
              <w:t>（一）习近平总书记三次到访东湖带来的历史机遇</w:t>
            </w:r>
            <w:r w:rsidR="00EF7F96" w:rsidRPr="008A27B5">
              <w:rPr>
                <w:noProof/>
                <w:webHidden/>
              </w:rPr>
              <w:tab/>
            </w:r>
            <w:r w:rsidRPr="008A27B5">
              <w:rPr>
                <w:noProof/>
                <w:webHidden/>
              </w:rPr>
              <w:fldChar w:fldCharType="begin"/>
            </w:r>
            <w:r w:rsidR="00EF7F96" w:rsidRPr="008A27B5">
              <w:rPr>
                <w:noProof/>
                <w:webHidden/>
              </w:rPr>
              <w:instrText xml:space="preserve"> PAGEREF _Toc72784886 \h </w:instrText>
            </w:r>
            <w:r w:rsidRPr="008A27B5">
              <w:rPr>
                <w:noProof/>
                <w:webHidden/>
              </w:rPr>
            </w:r>
            <w:r w:rsidRPr="008A27B5">
              <w:rPr>
                <w:noProof/>
                <w:webHidden/>
              </w:rPr>
              <w:fldChar w:fldCharType="separate"/>
            </w:r>
            <w:r w:rsidR="008A27B5" w:rsidRPr="008A27B5">
              <w:rPr>
                <w:noProof/>
                <w:webHidden/>
              </w:rPr>
              <w:t>7</w:t>
            </w:r>
            <w:r w:rsidRPr="008A27B5">
              <w:rPr>
                <w:noProof/>
                <w:webHidden/>
              </w:rPr>
              <w:fldChar w:fldCharType="end"/>
            </w:r>
          </w:hyperlink>
        </w:p>
        <w:p w:rsidR="00EF7F96" w:rsidRPr="008A27B5" w:rsidRDefault="00BE424D" w:rsidP="008A27B5">
          <w:pPr>
            <w:pStyle w:val="20"/>
            <w:tabs>
              <w:tab w:val="right" w:leader="dot" w:pos="8296"/>
            </w:tabs>
            <w:spacing w:line="360" w:lineRule="auto"/>
            <w:rPr>
              <w:rFonts w:asciiTheme="minorHAnsi" w:eastAsiaTheme="minorEastAsia" w:hAnsiTheme="minorHAnsi" w:cstheme="minorBidi"/>
              <w:noProof/>
              <w:szCs w:val="22"/>
            </w:rPr>
          </w:pPr>
          <w:hyperlink w:anchor="_Toc72784887" w:history="1">
            <w:r w:rsidR="00EF7F96" w:rsidRPr="008A27B5">
              <w:rPr>
                <w:rStyle w:val="af2"/>
                <w:rFonts w:ascii="仿宋" w:eastAsia="仿宋" w:hAnsi="仿宋" w:cs="楷体" w:hint="eastAsia"/>
                <w:bCs/>
                <w:noProof/>
              </w:rPr>
              <w:t>（二）武汉“三个城市”建设带来的战略机遇</w:t>
            </w:r>
            <w:r w:rsidR="00EF7F96" w:rsidRPr="008A27B5">
              <w:rPr>
                <w:noProof/>
                <w:webHidden/>
              </w:rPr>
              <w:tab/>
            </w:r>
            <w:r w:rsidRPr="008A27B5">
              <w:rPr>
                <w:noProof/>
                <w:webHidden/>
              </w:rPr>
              <w:fldChar w:fldCharType="begin"/>
            </w:r>
            <w:r w:rsidR="00EF7F96" w:rsidRPr="008A27B5">
              <w:rPr>
                <w:noProof/>
                <w:webHidden/>
              </w:rPr>
              <w:instrText xml:space="preserve"> PAGEREF _Toc72784887 \h </w:instrText>
            </w:r>
            <w:r w:rsidRPr="008A27B5">
              <w:rPr>
                <w:noProof/>
                <w:webHidden/>
              </w:rPr>
            </w:r>
            <w:r w:rsidRPr="008A27B5">
              <w:rPr>
                <w:noProof/>
                <w:webHidden/>
              </w:rPr>
              <w:fldChar w:fldCharType="separate"/>
            </w:r>
            <w:r w:rsidR="008A27B5" w:rsidRPr="008A27B5">
              <w:rPr>
                <w:noProof/>
                <w:webHidden/>
              </w:rPr>
              <w:t>7</w:t>
            </w:r>
            <w:r w:rsidRPr="008A27B5">
              <w:rPr>
                <w:noProof/>
                <w:webHidden/>
              </w:rPr>
              <w:fldChar w:fldCharType="end"/>
            </w:r>
          </w:hyperlink>
        </w:p>
        <w:p w:rsidR="00EF7F96" w:rsidRPr="008A27B5" w:rsidRDefault="00BE424D" w:rsidP="008A27B5">
          <w:pPr>
            <w:pStyle w:val="20"/>
            <w:tabs>
              <w:tab w:val="right" w:leader="dot" w:pos="8296"/>
            </w:tabs>
            <w:spacing w:line="360" w:lineRule="auto"/>
            <w:rPr>
              <w:rFonts w:asciiTheme="minorHAnsi" w:eastAsiaTheme="minorEastAsia" w:hAnsiTheme="minorHAnsi" w:cstheme="minorBidi"/>
              <w:noProof/>
              <w:szCs w:val="22"/>
            </w:rPr>
          </w:pPr>
          <w:hyperlink w:anchor="_Toc72784888" w:history="1">
            <w:r w:rsidR="00EF7F96" w:rsidRPr="008A27B5">
              <w:rPr>
                <w:rStyle w:val="af2"/>
                <w:rFonts w:ascii="仿宋" w:eastAsia="仿宋" w:hAnsi="仿宋" w:cs="楷体"/>
                <w:bCs/>
                <w:noProof/>
              </w:rPr>
              <w:t>(</w:t>
            </w:r>
            <w:r w:rsidR="00EF7F96" w:rsidRPr="008A27B5">
              <w:rPr>
                <w:rStyle w:val="af2"/>
                <w:rFonts w:ascii="仿宋" w:eastAsia="仿宋" w:hAnsi="仿宋" w:cs="楷体" w:hint="eastAsia"/>
                <w:bCs/>
                <w:noProof/>
              </w:rPr>
              <w:t>三</w:t>
            </w:r>
            <w:r w:rsidR="00EF7F96" w:rsidRPr="008A27B5">
              <w:rPr>
                <w:rStyle w:val="af2"/>
                <w:rFonts w:ascii="仿宋" w:eastAsia="仿宋" w:hAnsi="仿宋" w:cs="楷体"/>
                <w:bCs/>
                <w:noProof/>
              </w:rPr>
              <w:t>)</w:t>
            </w:r>
            <w:r w:rsidR="00EF7F96" w:rsidRPr="008A27B5">
              <w:rPr>
                <w:rStyle w:val="af2"/>
                <w:rFonts w:ascii="仿宋" w:eastAsia="仿宋" w:hAnsi="仿宋" w:cs="楷体" w:hint="eastAsia"/>
                <w:bCs/>
                <w:noProof/>
              </w:rPr>
              <w:t>长江大保护、长江经济带建设带来的时代机遇</w:t>
            </w:r>
            <w:r w:rsidR="00EF7F96" w:rsidRPr="008A27B5">
              <w:rPr>
                <w:noProof/>
                <w:webHidden/>
              </w:rPr>
              <w:tab/>
            </w:r>
            <w:r w:rsidRPr="008A27B5">
              <w:rPr>
                <w:noProof/>
                <w:webHidden/>
              </w:rPr>
              <w:fldChar w:fldCharType="begin"/>
            </w:r>
            <w:r w:rsidR="00EF7F96" w:rsidRPr="008A27B5">
              <w:rPr>
                <w:noProof/>
                <w:webHidden/>
              </w:rPr>
              <w:instrText xml:space="preserve"> PAGEREF _Toc72784888 \h </w:instrText>
            </w:r>
            <w:r w:rsidRPr="008A27B5">
              <w:rPr>
                <w:noProof/>
                <w:webHidden/>
              </w:rPr>
            </w:r>
            <w:r w:rsidRPr="008A27B5">
              <w:rPr>
                <w:noProof/>
                <w:webHidden/>
              </w:rPr>
              <w:fldChar w:fldCharType="separate"/>
            </w:r>
            <w:r w:rsidR="008A27B5" w:rsidRPr="008A27B5">
              <w:rPr>
                <w:noProof/>
                <w:webHidden/>
              </w:rPr>
              <w:t>8</w:t>
            </w:r>
            <w:r w:rsidRPr="008A27B5">
              <w:rPr>
                <w:noProof/>
                <w:webHidden/>
              </w:rPr>
              <w:fldChar w:fldCharType="end"/>
            </w:r>
          </w:hyperlink>
        </w:p>
        <w:p w:rsidR="00EF7F96" w:rsidRPr="008A27B5" w:rsidRDefault="00BE424D" w:rsidP="008A27B5">
          <w:pPr>
            <w:pStyle w:val="20"/>
            <w:tabs>
              <w:tab w:val="right" w:leader="dot" w:pos="8296"/>
            </w:tabs>
            <w:spacing w:line="360" w:lineRule="auto"/>
            <w:rPr>
              <w:rFonts w:asciiTheme="minorHAnsi" w:eastAsiaTheme="minorEastAsia" w:hAnsiTheme="minorHAnsi" w:cstheme="minorBidi"/>
              <w:noProof/>
              <w:szCs w:val="22"/>
            </w:rPr>
          </w:pPr>
          <w:hyperlink w:anchor="_Toc72784889" w:history="1">
            <w:r w:rsidR="00EF7F96" w:rsidRPr="008A27B5">
              <w:rPr>
                <w:rStyle w:val="af2"/>
                <w:rFonts w:ascii="仿宋" w:eastAsia="仿宋" w:hAnsi="仿宋" w:cs="楷体" w:hint="eastAsia"/>
                <w:bCs/>
                <w:noProof/>
              </w:rPr>
              <w:t>（四）中央战略部署及一揽子政策带来的政策机遇</w:t>
            </w:r>
            <w:r w:rsidR="00EF7F96" w:rsidRPr="008A27B5">
              <w:rPr>
                <w:noProof/>
                <w:webHidden/>
              </w:rPr>
              <w:tab/>
            </w:r>
            <w:r w:rsidRPr="008A27B5">
              <w:rPr>
                <w:noProof/>
                <w:webHidden/>
              </w:rPr>
              <w:fldChar w:fldCharType="begin"/>
            </w:r>
            <w:r w:rsidR="00EF7F96" w:rsidRPr="008A27B5">
              <w:rPr>
                <w:noProof/>
                <w:webHidden/>
              </w:rPr>
              <w:instrText xml:space="preserve"> PAGEREF _Toc72784889 \h </w:instrText>
            </w:r>
            <w:r w:rsidRPr="008A27B5">
              <w:rPr>
                <w:noProof/>
                <w:webHidden/>
              </w:rPr>
            </w:r>
            <w:r w:rsidRPr="008A27B5">
              <w:rPr>
                <w:noProof/>
                <w:webHidden/>
              </w:rPr>
              <w:fldChar w:fldCharType="separate"/>
            </w:r>
            <w:r w:rsidR="008A27B5" w:rsidRPr="008A27B5">
              <w:rPr>
                <w:noProof/>
                <w:webHidden/>
              </w:rPr>
              <w:t>8</w:t>
            </w:r>
            <w:r w:rsidRPr="008A27B5">
              <w:rPr>
                <w:noProof/>
                <w:webHidden/>
              </w:rPr>
              <w:fldChar w:fldCharType="end"/>
            </w:r>
          </w:hyperlink>
        </w:p>
        <w:p w:rsidR="00EF7F96" w:rsidRPr="008A27B5" w:rsidRDefault="00BE424D" w:rsidP="008A27B5">
          <w:pPr>
            <w:pStyle w:val="10"/>
            <w:tabs>
              <w:tab w:val="right" w:leader="dot" w:pos="8296"/>
            </w:tabs>
            <w:spacing w:line="360" w:lineRule="auto"/>
            <w:rPr>
              <w:rFonts w:asciiTheme="minorHAnsi" w:eastAsiaTheme="minorEastAsia" w:hAnsiTheme="minorHAnsi" w:cstheme="minorBidi"/>
              <w:noProof/>
              <w:szCs w:val="22"/>
            </w:rPr>
          </w:pPr>
          <w:hyperlink w:anchor="_Toc72784890" w:history="1">
            <w:r w:rsidR="00EF7F96" w:rsidRPr="008A27B5">
              <w:rPr>
                <w:rStyle w:val="af2"/>
                <w:rFonts w:ascii="黑体" w:eastAsia="黑体" w:hAnsi="黑体" w:cs="黑体" w:hint="eastAsia"/>
                <w:noProof/>
                <w:kern w:val="0"/>
              </w:rPr>
              <w:t>第二章</w:t>
            </w:r>
            <w:r w:rsidR="00EF7F96" w:rsidRPr="008A27B5">
              <w:rPr>
                <w:rStyle w:val="af2"/>
                <w:rFonts w:ascii="黑体" w:eastAsia="黑体" w:hAnsi="黑体" w:cs="黑体"/>
                <w:noProof/>
                <w:kern w:val="0"/>
              </w:rPr>
              <w:t xml:space="preserve"> </w:t>
            </w:r>
            <w:r w:rsidR="00EF7F96" w:rsidRPr="008A27B5">
              <w:rPr>
                <w:rStyle w:val="af2"/>
                <w:rFonts w:ascii="黑体" w:eastAsia="黑体" w:hAnsi="黑体" w:cs="黑体" w:hint="eastAsia"/>
                <w:noProof/>
                <w:kern w:val="0"/>
              </w:rPr>
              <w:t>开启高质量“保护与发展”新征程</w:t>
            </w:r>
            <w:r w:rsidR="00EF7F96" w:rsidRPr="008A27B5">
              <w:rPr>
                <w:noProof/>
                <w:webHidden/>
              </w:rPr>
              <w:tab/>
            </w:r>
            <w:r w:rsidRPr="008A27B5">
              <w:rPr>
                <w:noProof/>
                <w:webHidden/>
              </w:rPr>
              <w:fldChar w:fldCharType="begin"/>
            </w:r>
            <w:r w:rsidR="00EF7F96" w:rsidRPr="008A27B5">
              <w:rPr>
                <w:noProof/>
                <w:webHidden/>
              </w:rPr>
              <w:instrText xml:space="preserve"> PAGEREF _Toc72784890 \h </w:instrText>
            </w:r>
            <w:r w:rsidRPr="008A27B5">
              <w:rPr>
                <w:noProof/>
                <w:webHidden/>
              </w:rPr>
            </w:r>
            <w:r w:rsidRPr="008A27B5">
              <w:rPr>
                <w:noProof/>
                <w:webHidden/>
              </w:rPr>
              <w:fldChar w:fldCharType="separate"/>
            </w:r>
            <w:r w:rsidR="008A27B5" w:rsidRPr="008A27B5">
              <w:rPr>
                <w:noProof/>
                <w:webHidden/>
              </w:rPr>
              <w:t>9</w:t>
            </w:r>
            <w:r w:rsidRPr="008A27B5">
              <w:rPr>
                <w:noProof/>
                <w:webHidden/>
              </w:rPr>
              <w:fldChar w:fldCharType="end"/>
            </w:r>
          </w:hyperlink>
        </w:p>
        <w:p w:rsidR="00EF7F96" w:rsidRPr="008A27B5" w:rsidRDefault="00BE424D" w:rsidP="008A27B5">
          <w:pPr>
            <w:pStyle w:val="20"/>
            <w:tabs>
              <w:tab w:val="right" w:leader="dot" w:pos="8296"/>
            </w:tabs>
            <w:spacing w:line="360" w:lineRule="auto"/>
            <w:rPr>
              <w:rFonts w:asciiTheme="minorHAnsi" w:eastAsiaTheme="minorEastAsia" w:hAnsiTheme="minorHAnsi" w:cstheme="minorBidi"/>
              <w:noProof/>
              <w:szCs w:val="22"/>
            </w:rPr>
          </w:pPr>
          <w:hyperlink w:anchor="_Toc72784891" w:history="1">
            <w:r w:rsidR="00EF7F96" w:rsidRPr="008A27B5">
              <w:rPr>
                <w:rStyle w:val="af2"/>
                <w:rFonts w:ascii="黑体" w:eastAsia="黑体" w:hint="eastAsia"/>
                <w:noProof/>
              </w:rPr>
              <w:t>一、指导思想</w:t>
            </w:r>
            <w:r w:rsidR="00EF7F96" w:rsidRPr="008A27B5">
              <w:rPr>
                <w:noProof/>
                <w:webHidden/>
              </w:rPr>
              <w:tab/>
            </w:r>
            <w:r w:rsidRPr="008A27B5">
              <w:rPr>
                <w:noProof/>
                <w:webHidden/>
              </w:rPr>
              <w:fldChar w:fldCharType="begin"/>
            </w:r>
            <w:r w:rsidR="00EF7F96" w:rsidRPr="008A27B5">
              <w:rPr>
                <w:noProof/>
                <w:webHidden/>
              </w:rPr>
              <w:instrText xml:space="preserve"> PAGEREF _Toc72784891 \h </w:instrText>
            </w:r>
            <w:r w:rsidRPr="008A27B5">
              <w:rPr>
                <w:noProof/>
                <w:webHidden/>
              </w:rPr>
            </w:r>
            <w:r w:rsidRPr="008A27B5">
              <w:rPr>
                <w:noProof/>
                <w:webHidden/>
              </w:rPr>
              <w:fldChar w:fldCharType="separate"/>
            </w:r>
            <w:r w:rsidR="008A27B5" w:rsidRPr="008A27B5">
              <w:rPr>
                <w:noProof/>
                <w:webHidden/>
              </w:rPr>
              <w:t>9</w:t>
            </w:r>
            <w:r w:rsidRPr="008A27B5">
              <w:rPr>
                <w:noProof/>
                <w:webHidden/>
              </w:rPr>
              <w:fldChar w:fldCharType="end"/>
            </w:r>
          </w:hyperlink>
        </w:p>
        <w:p w:rsidR="00EF7F96" w:rsidRPr="008A27B5" w:rsidRDefault="00BE424D" w:rsidP="008A27B5">
          <w:pPr>
            <w:pStyle w:val="20"/>
            <w:tabs>
              <w:tab w:val="right" w:leader="dot" w:pos="8296"/>
            </w:tabs>
            <w:spacing w:line="360" w:lineRule="auto"/>
            <w:rPr>
              <w:rFonts w:asciiTheme="minorHAnsi" w:eastAsiaTheme="minorEastAsia" w:hAnsiTheme="minorHAnsi" w:cstheme="minorBidi"/>
              <w:noProof/>
              <w:szCs w:val="22"/>
            </w:rPr>
          </w:pPr>
          <w:hyperlink w:anchor="_Toc72784892" w:history="1">
            <w:r w:rsidR="00EF7F96" w:rsidRPr="008A27B5">
              <w:rPr>
                <w:rStyle w:val="af2"/>
                <w:rFonts w:ascii="黑体" w:eastAsia="黑体" w:hint="eastAsia"/>
                <w:noProof/>
              </w:rPr>
              <w:t>二、发展战略</w:t>
            </w:r>
            <w:r w:rsidR="00EF7F96" w:rsidRPr="008A27B5">
              <w:rPr>
                <w:noProof/>
                <w:webHidden/>
              </w:rPr>
              <w:tab/>
            </w:r>
            <w:r w:rsidRPr="008A27B5">
              <w:rPr>
                <w:noProof/>
                <w:webHidden/>
              </w:rPr>
              <w:fldChar w:fldCharType="begin"/>
            </w:r>
            <w:r w:rsidR="00EF7F96" w:rsidRPr="008A27B5">
              <w:rPr>
                <w:noProof/>
                <w:webHidden/>
              </w:rPr>
              <w:instrText xml:space="preserve"> PAGEREF _Toc72784892 \h </w:instrText>
            </w:r>
            <w:r w:rsidRPr="008A27B5">
              <w:rPr>
                <w:noProof/>
                <w:webHidden/>
              </w:rPr>
            </w:r>
            <w:r w:rsidRPr="008A27B5">
              <w:rPr>
                <w:noProof/>
                <w:webHidden/>
              </w:rPr>
              <w:fldChar w:fldCharType="separate"/>
            </w:r>
            <w:r w:rsidR="008A27B5" w:rsidRPr="008A27B5">
              <w:rPr>
                <w:noProof/>
                <w:webHidden/>
              </w:rPr>
              <w:t>9</w:t>
            </w:r>
            <w:r w:rsidRPr="008A27B5">
              <w:rPr>
                <w:noProof/>
                <w:webHidden/>
              </w:rPr>
              <w:fldChar w:fldCharType="end"/>
            </w:r>
          </w:hyperlink>
        </w:p>
        <w:p w:rsidR="00EF7F96" w:rsidRPr="008A27B5" w:rsidRDefault="00BE424D" w:rsidP="008A27B5">
          <w:pPr>
            <w:pStyle w:val="20"/>
            <w:tabs>
              <w:tab w:val="right" w:leader="dot" w:pos="8296"/>
            </w:tabs>
            <w:spacing w:line="360" w:lineRule="auto"/>
            <w:rPr>
              <w:rFonts w:asciiTheme="minorHAnsi" w:eastAsiaTheme="minorEastAsia" w:hAnsiTheme="minorHAnsi" w:cstheme="minorBidi"/>
              <w:noProof/>
              <w:szCs w:val="22"/>
            </w:rPr>
          </w:pPr>
          <w:hyperlink w:anchor="_Toc72784893" w:history="1">
            <w:r w:rsidR="00EF7F96" w:rsidRPr="008A27B5">
              <w:rPr>
                <w:rStyle w:val="af2"/>
                <w:rFonts w:ascii="黑体" w:eastAsia="黑体" w:hint="eastAsia"/>
                <w:noProof/>
              </w:rPr>
              <w:t>三、主要目标</w:t>
            </w:r>
            <w:r w:rsidR="00EF7F96" w:rsidRPr="008A27B5">
              <w:rPr>
                <w:noProof/>
                <w:webHidden/>
              </w:rPr>
              <w:tab/>
            </w:r>
            <w:r w:rsidRPr="008A27B5">
              <w:rPr>
                <w:noProof/>
                <w:webHidden/>
              </w:rPr>
              <w:fldChar w:fldCharType="begin"/>
            </w:r>
            <w:r w:rsidR="00EF7F96" w:rsidRPr="008A27B5">
              <w:rPr>
                <w:noProof/>
                <w:webHidden/>
              </w:rPr>
              <w:instrText xml:space="preserve"> PAGEREF _Toc72784893 \h </w:instrText>
            </w:r>
            <w:r w:rsidRPr="008A27B5">
              <w:rPr>
                <w:noProof/>
                <w:webHidden/>
              </w:rPr>
            </w:r>
            <w:r w:rsidRPr="008A27B5">
              <w:rPr>
                <w:noProof/>
                <w:webHidden/>
              </w:rPr>
              <w:fldChar w:fldCharType="separate"/>
            </w:r>
            <w:r w:rsidR="008A27B5" w:rsidRPr="008A27B5">
              <w:rPr>
                <w:noProof/>
                <w:webHidden/>
              </w:rPr>
              <w:t>9</w:t>
            </w:r>
            <w:r w:rsidRPr="008A27B5">
              <w:rPr>
                <w:noProof/>
                <w:webHidden/>
              </w:rPr>
              <w:fldChar w:fldCharType="end"/>
            </w:r>
          </w:hyperlink>
        </w:p>
        <w:p w:rsidR="00EF7F96" w:rsidRPr="008A27B5" w:rsidRDefault="00BE424D" w:rsidP="008A27B5">
          <w:pPr>
            <w:pStyle w:val="20"/>
            <w:tabs>
              <w:tab w:val="right" w:leader="dot" w:pos="8296"/>
            </w:tabs>
            <w:spacing w:line="360" w:lineRule="auto"/>
            <w:rPr>
              <w:rFonts w:asciiTheme="minorHAnsi" w:eastAsiaTheme="minorEastAsia" w:hAnsiTheme="minorHAnsi" w:cstheme="minorBidi"/>
              <w:noProof/>
              <w:szCs w:val="22"/>
            </w:rPr>
          </w:pPr>
          <w:hyperlink w:anchor="_Toc72784894" w:history="1">
            <w:r w:rsidR="00EF7F96" w:rsidRPr="008A27B5">
              <w:rPr>
                <w:rStyle w:val="af2"/>
                <w:rFonts w:ascii="仿宋" w:eastAsia="仿宋" w:hAnsi="仿宋" w:cs="楷体" w:hint="eastAsia"/>
                <w:bCs/>
                <w:noProof/>
              </w:rPr>
              <w:t>（一）二〇三五年远景目标</w:t>
            </w:r>
            <w:r w:rsidR="00EF7F96" w:rsidRPr="008A27B5">
              <w:rPr>
                <w:noProof/>
                <w:webHidden/>
              </w:rPr>
              <w:tab/>
            </w:r>
            <w:r w:rsidRPr="008A27B5">
              <w:rPr>
                <w:noProof/>
                <w:webHidden/>
              </w:rPr>
              <w:fldChar w:fldCharType="begin"/>
            </w:r>
            <w:r w:rsidR="00EF7F96" w:rsidRPr="008A27B5">
              <w:rPr>
                <w:noProof/>
                <w:webHidden/>
              </w:rPr>
              <w:instrText xml:space="preserve"> PAGEREF _Toc72784894 \h </w:instrText>
            </w:r>
            <w:r w:rsidRPr="008A27B5">
              <w:rPr>
                <w:noProof/>
                <w:webHidden/>
              </w:rPr>
            </w:r>
            <w:r w:rsidRPr="008A27B5">
              <w:rPr>
                <w:noProof/>
                <w:webHidden/>
              </w:rPr>
              <w:fldChar w:fldCharType="separate"/>
            </w:r>
            <w:r w:rsidR="008A27B5" w:rsidRPr="008A27B5">
              <w:rPr>
                <w:noProof/>
                <w:webHidden/>
              </w:rPr>
              <w:t>9</w:t>
            </w:r>
            <w:r w:rsidRPr="008A27B5">
              <w:rPr>
                <w:noProof/>
                <w:webHidden/>
              </w:rPr>
              <w:fldChar w:fldCharType="end"/>
            </w:r>
          </w:hyperlink>
        </w:p>
        <w:p w:rsidR="00EF7F96" w:rsidRPr="008A27B5" w:rsidRDefault="00BE424D" w:rsidP="008A27B5">
          <w:pPr>
            <w:pStyle w:val="20"/>
            <w:tabs>
              <w:tab w:val="right" w:leader="dot" w:pos="8296"/>
            </w:tabs>
            <w:spacing w:line="360" w:lineRule="auto"/>
            <w:rPr>
              <w:rFonts w:asciiTheme="minorHAnsi" w:eastAsiaTheme="minorEastAsia" w:hAnsiTheme="minorHAnsi" w:cstheme="minorBidi"/>
              <w:noProof/>
              <w:szCs w:val="22"/>
            </w:rPr>
          </w:pPr>
          <w:hyperlink w:anchor="_Toc72784895" w:history="1">
            <w:r w:rsidR="00EF7F96" w:rsidRPr="008A27B5">
              <w:rPr>
                <w:rStyle w:val="af2"/>
                <w:rFonts w:ascii="仿宋" w:eastAsia="仿宋" w:hAnsi="仿宋" w:cs="楷体" w:hint="eastAsia"/>
                <w:bCs/>
                <w:noProof/>
              </w:rPr>
              <w:t>（二）“十四五”发展目标</w:t>
            </w:r>
            <w:r w:rsidR="00EF7F96" w:rsidRPr="008A27B5">
              <w:rPr>
                <w:noProof/>
                <w:webHidden/>
              </w:rPr>
              <w:tab/>
            </w:r>
            <w:r w:rsidRPr="008A27B5">
              <w:rPr>
                <w:noProof/>
                <w:webHidden/>
              </w:rPr>
              <w:fldChar w:fldCharType="begin"/>
            </w:r>
            <w:r w:rsidR="00EF7F96" w:rsidRPr="008A27B5">
              <w:rPr>
                <w:noProof/>
                <w:webHidden/>
              </w:rPr>
              <w:instrText xml:space="preserve"> PAGEREF _Toc72784895 \h </w:instrText>
            </w:r>
            <w:r w:rsidRPr="008A27B5">
              <w:rPr>
                <w:noProof/>
                <w:webHidden/>
              </w:rPr>
            </w:r>
            <w:r w:rsidRPr="008A27B5">
              <w:rPr>
                <w:noProof/>
                <w:webHidden/>
              </w:rPr>
              <w:fldChar w:fldCharType="separate"/>
            </w:r>
            <w:r w:rsidR="008A27B5" w:rsidRPr="008A27B5">
              <w:rPr>
                <w:noProof/>
                <w:webHidden/>
              </w:rPr>
              <w:t>10</w:t>
            </w:r>
            <w:r w:rsidRPr="008A27B5">
              <w:rPr>
                <w:noProof/>
                <w:webHidden/>
              </w:rPr>
              <w:fldChar w:fldCharType="end"/>
            </w:r>
          </w:hyperlink>
        </w:p>
        <w:p w:rsidR="00EF7F96" w:rsidRPr="008A27B5" w:rsidRDefault="00BE424D" w:rsidP="008A27B5">
          <w:pPr>
            <w:pStyle w:val="20"/>
            <w:tabs>
              <w:tab w:val="right" w:leader="dot" w:pos="8296"/>
            </w:tabs>
            <w:spacing w:line="360" w:lineRule="auto"/>
            <w:rPr>
              <w:rFonts w:asciiTheme="minorHAnsi" w:eastAsiaTheme="minorEastAsia" w:hAnsiTheme="minorHAnsi" w:cstheme="minorBidi"/>
              <w:noProof/>
              <w:szCs w:val="22"/>
            </w:rPr>
          </w:pPr>
          <w:hyperlink w:anchor="_Toc72784896" w:history="1">
            <w:r w:rsidR="00EF7F96" w:rsidRPr="008A27B5">
              <w:rPr>
                <w:rStyle w:val="af2"/>
                <w:rFonts w:ascii="黑体" w:eastAsia="黑体" w:hint="eastAsia"/>
                <w:noProof/>
              </w:rPr>
              <w:t>四、发展格局</w:t>
            </w:r>
            <w:r w:rsidR="00EF7F96" w:rsidRPr="008A27B5">
              <w:rPr>
                <w:noProof/>
                <w:webHidden/>
              </w:rPr>
              <w:tab/>
            </w:r>
            <w:r w:rsidRPr="008A27B5">
              <w:rPr>
                <w:noProof/>
                <w:webHidden/>
              </w:rPr>
              <w:fldChar w:fldCharType="begin"/>
            </w:r>
            <w:r w:rsidR="00EF7F96" w:rsidRPr="008A27B5">
              <w:rPr>
                <w:noProof/>
                <w:webHidden/>
              </w:rPr>
              <w:instrText xml:space="preserve"> PAGEREF _Toc72784896 \h </w:instrText>
            </w:r>
            <w:r w:rsidRPr="008A27B5">
              <w:rPr>
                <w:noProof/>
                <w:webHidden/>
              </w:rPr>
            </w:r>
            <w:r w:rsidRPr="008A27B5">
              <w:rPr>
                <w:noProof/>
                <w:webHidden/>
              </w:rPr>
              <w:fldChar w:fldCharType="separate"/>
            </w:r>
            <w:r w:rsidR="008A27B5" w:rsidRPr="008A27B5">
              <w:rPr>
                <w:noProof/>
                <w:webHidden/>
              </w:rPr>
              <w:t>12</w:t>
            </w:r>
            <w:r w:rsidRPr="008A27B5">
              <w:rPr>
                <w:noProof/>
                <w:webHidden/>
              </w:rPr>
              <w:fldChar w:fldCharType="end"/>
            </w:r>
          </w:hyperlink>
        </w:p>
        <w:p w:rsidR="00EF7F96" w:rsidRPr="008A27B5" w:rsidRDefault="00BE424D" w:rsidP="008A27B5">
          <w:pPr>
            <w:pStyle w:val="20"/>
            <w:tabs>
              <w:tab w:val="right" w:leader="dot" w:pos="8296"/>
            </w:tabs>
            <w:spacing w:line="360" w:lineRule="auto"/>
            <w:rPr>
              <w:rFonts w:asciiTheme="minorHAnsi" w:eastAsiaTheme="minorEastAsia" w:hAnsiTheme="minorHAnsi" w:cstheme="minorBidi"/>
              <w:noProof/>
              <w:szCs w:val="22"/>
            </w:rPr>
          </w:pPr>
          <w:hyperlink w:anchor="_Toc72784897" w:history="1">
            <w:r w:rsidR="00EF7F96" w:rsidRPr="008A27B5">
              <w:rPr>
                <w:rStyle w:val="af2"/>
                <w:rFonts w:ascii="仿宋" w:eastAsia="仿宋" w:hAnsi="仿宋" w:cs="楷体" w:hint="eastAsia"/>
                <w:bCs/>
                <w:noProof/>
              </w:rPr>
              <w:t>（一）“一道”引领</w:t>
            </w:r>
            <w:r w:rsidR="00EF7F96" w:rsidRPr="008A27B5">
              <w:rPr>
                <w:noProof/>
                <w:webHidden/>
              </w:rPr>
              <w:tab/>
            </w:r>
            <w:r w:rsidRPr="008A27B5">
              <w:rPr>
                <w:noProof/>
                <w:webHidden/>
              </w:rPr>
              <w:fldChar w:fldCharType="begin"/>
            </w:r>
            <w:r w:rsidR="00EF7F96" w:rsidRPr="008A27B5">
              <w:rPr>
                <w:noProof/>
                <w:webHidden/>
              </w:rPr>
              <w:instrText xml:space="preserve"> PAGEREF _Toc72784897 \h </w:instrText>
            </w:r>
            <w:r w:rsidRPr="008A27B5">
              <w:rPr>
                <w:noProof/>
                <w:webHidden/>
              </w:rPr>
            </w:r>
            <w:r w:rsidRPr="008A27B5">
              <w:rPr>
                <w:noProof/>
                <w:webHidden/>
              </w:rPr>
              <w:fldChar w:fldCharType="separate"/>
            </w:r>
            <w:r w:rsidR="008A27B5" w:rsidRPr="008A27B5">
              <w:rPr>
                <w:noProof/>
                <w:webHidden/>
              </w:rPr>
              <w:t>12</w:t>
            </w:r>
            <w:r w:rsidRPr="008A27B5">
              <w:rPr>
                <w:noProof/>
                <w:webHidden/>
              </w:rPr>
              <w:fldChar w:fldCharType="end"/>
            </w:r>
          </w:hyperlink>
        </w:p>
        <w:p w:rsidR="00EF7F96" w:rsidRPr="008A27B5" w:rsidRDefault="00BE424D" w:rsidP="008A27B5">
          <w:pPr>
            <w:pStyle w:val="20"/>
            <w:tabs>
              <w:tab w:val="right" w:leader="dot" w:pos="8296"/>
            </w:tabs>
            <w:spacing w:line="360" w:lineRule="auto"/>
            <w:rPr>
              <w:rFonts w:asciiTheme="minorHAnsi" w:eastAsiaTheme="minorEastAsia" w:hAnsiTheme="minorHAnsi" w:cstheme="minorBidi"/>
              <w:noProof/>
              <w:szCs w:val="22"/>
            </w:rPr>
          </w:pPr>
          <w:hyperlink w:anchor="_Toc72784898" w:history="1">
            <w:r w:rsidR="00EF7F96" w:rsidRPr="008A27B5">
              <w:rPr>
                <w:rStyle w:val="af2"/>
                <w:rFonts w:ascii="仿宋" w:eastAsia="仿宋" w:hAnsi="仿宋" w:cs="楷体" w:hint="eastAsia"/>
                <w:bCs/>
                <w:noProof/>
              </w:rPr>
              <w:t>（二）“两网”交织</w:t>
            </w:r>
            <w:r w:rsidR="00EF7F96" w:rsidRPr="008A27B5">
              <w:rPr>
                <w:noProof/>
                <w:webHidden/>
              </w:rPr>
              <w:tab/>
            </w:r>
            <w:r w:rsidRPr="008A27B5">
              <w:rPr>
                <w:noProof/>
                <w:webHidden/>
              </w:rPr>
              <w:fldChar w:fldCharType="begin"/>
            </w:r>
            <w:r w:rsidR="00EF7F96" w:rsidRPr="008A27B5">
              <w:rPr>
                <w:noProof/>
                <w:webHidden/>
              </w:rPr>
              <w:instrText xml:space="preserve"> PAGEREF _Toc72784898 \h </w:instrText>
            </w:r>
            <w:r w:rsidRPr="008A27B5">
              <w:rPr>
                <w:noProof/>
                <w:webHidden/>
              </w:rPr>
            </w:r>
            <w:r w:rsidRPr="008A27B5">
              <w:rPr>
                <w:noProof/>
                <w:webHidden/>
              </w:rPr>
              <w:fldChar w:fldCharType="separate"/>
            </w:r>
            <w:r w:rsidR="008A27B5" w:rsidRPr="008A27B5">
              <w:rPr>
                <w:noProof/>
                <w:webHidden/>
              </w:rPr>
              <w:t>12</w:t>
            </w:r>
            <w:r w:rsidRPr="008A27B5">
              <w:rPr>
                <w:noProof/>
                <w:webHidden/>
              </w:rPr>
              <w:fldChar w:fldCharType="end"/>
            </w:r>
          </w:hyperlink>
        </w:p>
        <w:p w:rsidR="00EF7F96" w:rsidRPr="008A27B5" w:rsidRDefault="00BE424D" w:rsidP="008A27B5">
          <w:pPr>
            <w:pStyle w:val="20"/>
            <w:tabs>
              <w:tab w:val="right" w:leader="dot" w:pos="8296"/>
            </w:tabs>
            <w:spacing w:line="360" w:lineRule="auto"/>
            <w:rPr>
              <w:rFonts w:asciiTheme="minorHAnsi" w:eastAsiaTheme="minorEastAsia" w:hAnsiTheme="minorHAnsi" w:cstheme="minorBidi"/>
              <w:noProof/>
              <w:szCs w:val="22"/>
            </w:rPr>
          </w:pPr>
          <w:hyperlink w:anchor="_Toc72784899" w:history="1">
            <w:r w:rsidR="00EF7F96" w:rsidRPr="008A27B5">
              <w:rPr>
                <w:rStyle w:val="af2"/>
                <w:rFonts w:ascii="仿宋" w:eastAsia="仿宋" w:hAnsi="仿宋" w:cs="楷体" w:hint="eastAsia"/>
                <w:bCs/>
                <w:noProof/>
              </w:rPr>
              <w:t>（三）“四区”联动</w:t>
            </w:r>
            <w:r w:rsidR="00EF7F96" w:rsidRPr="008A27B5">
              <w:rPr>
                <w:noProof/>
                <w:webHidden/>
              </w:rPr>
              <w:tab/>
            </w:r>
            <w:r w:rsidRPr="008A27B5">
              <w:rPr>
                <w:noProof/>
                <w:webHidden/>
              </w:rPr>
              <w:fldChar w:fldCharType="begin"/>
            </w:r>
            <w:r w:rsidR="00EF7F96" w:rsidRPr="008A27B5">
              <w:rPr>
                <w:noProof/>
                <w:webHidden/>
              </w:rPr>
              <w:instrText xml:space="preserve"> PAGEREF _Toc72784899 \h </w:instrText>
            </w:r>
            <w:r w:rsidRPr="008A27B5">
              <w:rPr>
                <w:noProof/>
                <w:webHidden/>
              </w:rPr>
            </w:r>
            <w:r w:rsidRPr="008A27B5">
              <w:rPr>
                <w:noProof/>
                <w:webHidden/>
              </w:rPr>
              <w:fldChar w:fldCharType="separate"/>
            </w:r>
            <w:r w:rsidR="008A27B5" w:rsidRPr="008A27B5">
              <w:rPr>
                <w:noProof/>
                <w:webHidden/>
              </w:rPr>
              <w:t>13</w:t>
            </w:r>
            <w:r w:rsidRPr="008A27B5">
              <w:rPr>
                <w:noProof/>
                <w:webHidden/>
              </w:rPr>
              <w:fldChar w:fldCharType="end"/>
            </w:r>
          </w:hyperlink>
        </w:p>
        <w:p w:rsidR="00EF7F96" w:rsidRPr="008A27B5" w:rsidRDefault="00BE424D" w:rsidP="008A27B5">
          <w:pPr>
            <w:pStyle w:val="20"/>
            <w:tabs>
              <w:tab w:val="right" w:leader="dot" w:pos="8296"/>
            </w:tabs>
            <w:spacing w:line="360" w:lineRule="auto"/>
            <w:rPr>
              <w:rFonts w:asciiTheme="minorHAnsi" w:eastAsiaTheme="minorEastAsia" w:hAnsiTheme="minorHAnsi" w:cstheme="minorBidi"/>
              <w:noProof/>
              <w:szCs w:val="22"/>
            </w:rPr>
          </w:pPr>
          <w:hyperlink w:anchor="_Toc72784900" w:history="1">
            <w:r w:rsidR="00EF7F96" w:rsidRPr="008A27B5">
              <w:rPr>
                <w:rStyle w:val="af2"/>
                <w:rFonts w:ascii="仿宋" w:eastAsia="仿宋" w:hAnsi="仿宋" w:cs="楷体" w:hint="eastAsia"/>
                <w:bCs/>
                <w:noProof/>
              </w:rPr>
              <w:t>（四）“一带”融合</w:t>
            </w:r>
            <w:r w:rsidR="00EF7F96" w:rsidRPr="008A27B5">
              <w:rPr>
                <w:noProof/>
                <w:webHidden/>
              </w:rPr>
              <w:tab/>
            </w:r>
            <w:r w:rsidRPr="008A27B5">
              <w:rPr>
                <w:noProof/>
                <w:webHidden/>
              </w:rPr>
              <w:fldChar w:fldCharType="begin"/>
            </w:r>
            <w:r w:rsidR="00EF7F96" w:rsidRPr="008A27B5">
              <w:rPr>
                <w:noProof/>
                <w:webHidden/>
              </w:rPr>
              <w:instrText xml:space="preserve"> PAGEREF _Toc72784900 \h </w:instrText>
            </w:r>
            <w:r w:rsidRPr="008A27B5">
              <w:rPr>
                <w:noProof/>
                <w:webHidden/>
              </w:rPr>
            </w:r>
            <w:r w:rsidRPr="008A27B5">
              <w:rPr>
                <w:noProof/>
                <w:webHidden/>
              </w:rPr>
              <w:fldChar w:fldCharType="separate"/>
            </w:r>
            <w:r w:rsidR="008A27B5" w:rsidRPr="008A27B5">
              <w:rPr>
                <w:noProof/>
                <w:webHidden/>
              </w:rPr>
              <w:t>17</w:t>
            </w:r>
            <w:r w:rsidRPr="008A27B5">
              <w:rPr>
                <w:noProof/>
                <w:webHidden/>
              </w:rPr>
              <w:fldChar w:fldCharType="end"/>
            </w:r>
          </w:hyperlink>
        </w:p>
        <w:p w:rsidR="00EF7F96" w:rsidRPr="008A27B5" w:rsidRDefault="00BE424D" w:rsidP="008A27B5">
          <w:pPr>
            <w:pStyle w:val="10"/>
            <w:tabs>
              <w:tab w:val="right" w:leader="dot" w:pos="8296"/>
            </w:tabs>
            <w:spacing w:line="360" w:lineRule="auto"/>
            <w:rPr>
              <w:rFonts w:asciiTheme="minorHAnsi" w:eastAsiaTheme="minorEastAsia" w:hAnsiTheme="minorHAnsi" w:cstheme="minorBidi"/>
              <w:noProof/>
              <w:szCs w:val="22"/>
            </w:rPr>
          </w:pPr>
          <w:hyperlink w:anchor="_Toc72784901" w:history="1">
            <w:r w:rsidR="00EF7F96" w:rsidRPr="008A27B5">
              <w:rPr>
                <w:rStyle w:val="af2"/>
                <w:rFonts w:ascii="黑体" w:eastAsia="黑体" w:hAnsi="黑体" w:cs="黑体" w:hint="eastAsia"/>
                <w:noProof/>
                <w:kern w:val="0"/>
              </w:rPr>
              <w:t>第三章</w:t>
            </w:r>
            <w:r w:rsidR="00EF7F96" w:rsidRPr="008A27B5">
              <w:rPr>
                <w:rStyle w:val="af2"/>
                <w:rFonts w:ascii="黑体" w:eastAsia="黑体" w:hAnsi="黑体" w:cs="黑体"/>
                <w:noProof/>
                <w:kern w:val="0"/>
              </w:rPr>
              <w:t xml:space="preserve"> </w:t>
            </w:r>
            <w:r w:rsidR="00EF7F96" w:rsidRPr="008A27B5">
              <w:rPr>
                <w:rStyle w:val="af2"/>
                <w:rFonts w:ascii="黑体" w:eastAsia="黑体" w:hAnsi="黑体" w:cs="黑体" w:hint="eastAsia"/>
                <w:noProof/>
                <w:kern w:val="0"/>
              </w:rPr>
              <w:t>全力推进生态系统化修复，建设最美城市生态绿心</w:t>
            </w:r>
            <w:r w:rsidR="00EF7F96" w:rsidRPr="008A27B5">
              <w:rPr>
                <w:noProof/>
                <w:webHidden/>
              </w:rPr>
              <w:tab/>
            </w:r>
            <w:r w:rsidRPr="008A27B5">
              <w:rPr>
                <w:noProof/>
                <w:webHidden/>
              </w:rPr>
              <w:fldChar w:fldCharType="begin"/>
            </w:r>
            <w:r w:rsidR="00EF7F96" w:rsidRPr="008A27B5">
              <w:rPr>
                <w:noProof/>
                <w:webHidden/>
              </w:rPr>
              <w:instrText xml:space="preserve"> PAGEREF _Toc72784901 \h </w:instrText>
            </w:r>
            <w:r w:rsidRPr="008A27B5">
              <w:rPr>
                <w:noProof/>
                <w:webHidden/>
              </w:rPr>
            </w:r>
            <w:r w:rsidRPr="008A27B5">
              <w:rPr>
                <w:noProof/>
                <w:webHidden/>
              </w:rPr>
              <w:fldChar w:fldCharType="separate"/>
            </w:r>
            <w:r w:rsidR="008A27B5" w:rsidRPr="008A27B5">
              <w:rPr>
                <w:noProof/>
                <w:webHidden/>
              </w:rPr>
              <w:t>18</w:t>
            </w:r>
            <w:r w:rsidRPr="008A27B5">
              <w:rPr>
                <w:noProof/>
                <w:webHidden/>
              </w:rPr>
              <w:fldChar w:fldCharType="end"/>
            </w:r>
          </w:hyperlink>
        </w:p>
        <w:p w:rsidR="00EF7F96" w:rsidRPr="008A27B5" w:rsidRDefault="00BE424D" w:rsidP="008A27B5">
          <w:pPr>
            <w:pStyle w:val="20"/>
            <w:tabs>
              <w:tab w:val="right" w:leader="dot" w:pos="8296"/>
            </w:tabs>
            <w:spacing w:line="360" w:lineRule="auto"/>
            <w:rPr>
              <w:rFonts w:asciiTheme="minorHAnsi" w:eastAsiaTheme="minorEastAsia" w:hAnsiTheme="minorHAnsi" w:cstheme="minorBidi"/>
              <w:noProof/>
              <w:szCs w:val="22"/>
            </w:rPr>
          </w:pPr>
          <w:hyperlink w:anchor="_Toc72784902" w:history="1">
            <w:r w:rsidR="00EF7F96" w:rsidRPr="008A27B5">
              <w:rPr>
                <w:rStyle w:val="af2"/>
                <w:rFonts w:ascii="黑体" w:eastAsia="黑体" w:hint="eastAsia"/>
                <w:noProof/>
              </w:rPr>
              <w:t>一、坚守山体绿线、湖泊蓝线和耕地红线</w:t>
            </w:r>
            <w:r w:rsidR="00EF7F96" w:rsidRPr="008A27B5">
              <w:rPr>
                <w:noProof/>
                <w:webHidden/>
              </w:rPr>
              <w:tab/>
            </w:r>
            <w:r w:rsidRPr="008A27B5">
              <w:rPr>
                <w:noProof/>
                <w:webHidden/>
              </w:rPr>
              <w:fldChar w:fldCharType="begin"/>
            </w:r>
            <w:r w:rsidR="00EF7F96" w:rsidRPr="008A27B5">
              <w:rPr>
                <w:noProof/>
                <w:webHidden/>
              </w:rPr>
              <w:instrText xml:space="preserve"> PAGEREF _Toc72784902 \h </w:instrText>
            </w:r>
            <w:r w:rsidRPr="008A27B5">
              <w:rPr>
                <w:noProof/>
                <w:webHidden/>
              </w:rPr>
            </w:r>
            <w:r w:rsidRPr="008A27B5">
              <w:rPr>
                <w:noProof/>
                <w:webHidden/>
              </w:rPr>
              <w:fldChar w:fldCharType="separate"/>
            </w:r>
            <w:r w:rsidR="008A27B5" w:rsidRPr="008A27B5">
              <w:rPr>
                <w:noProof/>
                <w:webHidden/>
              </w:rPr>
              <w:t>18</w:t>
            </w:r>
            <w:r w:rsidRPr="008A27B5">
              <w:rPr>
                <w:noProof/>
                <w:webHidden/>
              </w:rPr>
              <w:fldChar w:fldCharType="end"/>
            </w:r>
          </w:hyperlink>
        </w:p>
        <w:p w:rsidR="00EF7F96" w:rsidRPr="008A27B5" w:rsidRDefault="00BE424D" w:rsidP="008A27B5">
          <w:pPr>
            <w:pStyle w:val="20"/>
            <w:tabs>
              <w:tab w:val="right" w:leader="dot" w:pos="8296"/>
            </w:tabs>
            <w:spacing w:line="360" w:lineRule="auto"/>
            <w:rPr>
              <w:rFonts w:asciiTheme="minorHAnsi" w:eastAsiaTheme="minorEastAsia" w:hAnsiTheme="minorHAnsi" w:cstheme="minorBidi"/>
              <w:noProof/>
              <w:szCs w:val="22"/>
            </w:rPr>
          </w:pPr>
          <w:hyperlink w:anchor="_Toc72784903" w:history="1">
            <w:r w:rsidR="00EF7F96" w:rsidRPr="008A27B5">
              <w:rPr>
                <w:rStyle w:val="af2"/>
                <w:rFonts w:ascii="仿宋" w:eastAsia="仿宋" w:hAnsi="仿宋" w:cs="楷体" w:hint="eastAsia"/>
                <w:bCs/>
                <w:noProof/>
              </w:rPr>
              <w:t>（一）坚守山体绿线</w:t>
            </w:r>
            <w:r w:rsidR="00EF7F96" w:rsidRPr="008A27B5">
              <w:rPr>
                <w:noProof/>
                <w:webHidden/>
              </w:rPr>
              <w:tab/>
            </w:r>
            <w:r w:rsidRPr="008A27B5">
              <w:rPr>
                <w:noProof/>
                <w:webHidden/>
              </w:rPr>
              <w:fldChar w:fldCharType="begin"/>
            </w:r>
            <w:r w:rsidR="00EF7F96" w:rsidRPr="008A27B5">
              <w:rPr>
                <w:noProof/>
                <w:webHidden/>
              </w:rPr>
              <w:instrText xml:space="preserve"> PAGEREF _Toc72784903 \h </w:instrText>
            </w:r>
            <w:r w:rsidRPr="008A27B5">
              <w:rPr>
                <w:noProof/>
                <w:webHidden/>
              </w:rPr>
            </w:r>
            <w:r w:rsidRPr="008A27B5">
              <w:rPr>
                <w:noProof/>
                <w:webHidden/>
              </w:rPr>
              <w:fldChar w:fldCharType="separate"/>
            </w:r>
            <w:r w:rsidR="008A27B5" w:rsidRPr="008A27B5">
              <w:rPr>
                <w:noProof/>
                <w:webHidden/>
              </w:rPr>
              <w:t>18</w:t>
            </w:r>
            <w:r w:rsidRPr="008A27B5">
              <w:rPr>
                <w:noProof/>
                <w:webHidden/>
              </w:rPr>
              <w:fldChar w:fldCharType="end"/>
            </w:r>
          </w:hyperlink>
        </w:p>
        <w:p w:rsidR="00EF7F96" w:rsidRPr="008A27B5" w:rsidRDefault="00BE424D" w:rsidP="008A27B5">
          <w:pPr>
            <w:pStyle w:val="20"/>
            <w:tabs>
              <w:tab w:val="right" w:leader="dot" w:pos="8296"/>
            </w:tabs>
            <w:spacing w:line="360" w:lineRule="auto"/>
            <w:rPr>
              <w:rFonts w:asciiTheme="minorHAnsi" w:eastAsiaTheme="minorEastAsia" w:hAnsiTheme="minorHAnsi" w:cstheme="minorBidi"/>
              <w:noProof/>
              <w:szCs w:val="22"/>
            </w:rPr>
          </w:pPr>
          <w:hyperlink w:anchor="_Toc72784904" w:history="1">
            <w:r w:rsidR="00EF7F96" w:rsidRPr="008A27B5">
              <w:rPr>
                <w:rStyle w:val="af2"/>
                <w:rFonts w:ascii="仿宋" w:eastAsia="仿宋" w:hAnsi="仿宋" w:cs="楷体" w:hint="eastAsia"/>
                <w:bCs/>
                <w:noProof/>
              </w:rPr>
              <w:t>（二）严控湖泊蓝线</w:t>
            </w:r>
            <w:r w:rsidR="00EF7F96" w:rsidRPr="008A27B5">
              <w:rPr>
                <w:noProof/>
                <w:webHidden/>
              </w:rPr>
              <w:tab/>
            </w:r>
            <w:r w:rsidRPr="008A27B5">
              <w:rPr>
                <w:noProof/>
                <w:webHidden/>
              </w:rPr>
              <w:fldChar w:fldCharType="begin"/>
            </w:r>
            <w:r w:rsidR="00EF7F96" w:rsidRPr="008A27B5">
              <w:rPr>
                <w:noProof/>
                <w:webHidden/>
              </w:rPr>
              <w:instrText xml:space="preserve"> PAGEREF _Toc72784904 \h </w:instrText>
            </w:r>
            <w:r w:rsidRPr="008A27B5">
              <w:rPr>
                <w:noProof/>
                <w:webHidden/>
              </w:rPr>
            </w:r>
            <w:r w:rsidRPr="008A27B5">
              <w:rPr>
                <w:noProof/>
                <w:webHidden/>
              </w:rPr>
              <w:fldChar w:fldCharType="separate"/>
            </w:r>
            <w:r w:rsidR="008A27B5" w:rsidRPr="008A27B5">
              <w:rPr>
                <w:noProof/>
                <w:webHidden/>
              </w:rPr>
              <w:t>18</w:t>
            </w:r>
            <w:r w:rsidRPr="008A27B5">
              <w:rPr>
                <w:noProof/>
                <w:webHidden/>
              </w:rPr>
              <w:fldChar w:fldCharType="end"/>
            </w:r>
          </w:hyperlink>
        </w:p>
        <w:p w:rsidR="00EF7F96" w:rsidRPr="008A27B5" w:rsidRDefault="00BE424D" w:rsidP="008A27B5">
          <w:pPr>
            <w:pStyle w:val="20"/>
            <w:tabs>
              <w:tab w:val="right" w:leader="dot" w:pos="8296"/>
            </w:tabs>
            <w:spacing w:line="360" w:lineRule="auto"/>
            <w:rPr>
              <w:rFonts w:asciiTheme="minorHAnsi" w:eastAsiaTheme="minorEastAsia" w:hAnsiTheme="minorHAnsi" w:cstheme="minorBidi"/>
              <w:noProof/>
              <w:szCs w:val="22"/>
            </w:rPr>
          </w:pPr>
          <w:hyperlink w:anchor="_Toc72784905" w:history="1">
            <w:r w:rsidR="00EF7F96" w:rsidRPr="008A27B5">
              <w:rPr>
                <w:rStyle w:val="af2"/>
                <w:rFonts w:ascii="仿宋" w:eastAsia="仿宋" w:hAnsi="仿宋" w:cs="楷体" w:hint="eastAsia"/>
                <w:bCs/>
                <w:noProof/>
              </w:rPr>
              <w:t>（三）保护耕地红线</w:t>
            </w:r>
            <w:r w:rsidR="00EF7F96" w:rsidRPr="008A27B5">
              <w:rPr>
                <w:noProof/>
                <w:webHidden/>
              </w:rPr>
              <w:tab/>
            </w:r>
            <w:r w:rsidRPr="008A27B5">
              <w:rPr>
                <w:noProof/>
                <w:webHidden/>
              </w:rPr>
              <w:fldChar w:fldCharType="begin"/>
            </w:r>
            <w:r w:rsidR="00EF7F96" w:rsidRPr="008A27B5">
              <w:rPr>
                <w:noProof/>
                <w:webHidden/>
              </w:rPr>
              <w:instrText xml:space="preserve"> PAGEREF _Toc72784905 \h </w:instrText>
            </w:r>
            <w:r w:rsidRPr="008A27B5">
              <w:rPr>
                <w:noProof/>
                <w:webHidden/>
              </w:rPr>
            </w:r>
            <w:r w:rsidRPr="008A27B5">
              <w:rPr>
                <w:noProof/>
                <w:webHidden/>
              </w:rPr>
              <w:fldChar w:fldCharType="separate"/>
            </w:r>
            <w:r w:rsidR="008A27B5" w:rsidRPr="008A27B5">
              <w:rPr>
                <w:noProof/>
                <w:webHidden/>
              </w:rPr>
              <w:t>19</w:t>
            </w:r>
            <w:r w:rsidRPr="008A27B5">
              <w:rPr>
                <w:noProof/>
                <w:webHidden/>
              </w:rPr>
              <w:fldChar w:fldCharType="end"/>
            </w:r>
          </w:hyperlink>
        </w:p>
        <w:p w:rsidR="00EF7F96" w:rsidRPr="008A27B5" w:rsidRDefault="00BE424D" w:rsidP="008A27B5">
          <w:pPr>
            <w:pStyle w:val="20"/>
            <w:tabs>
              <w:tab w:val="right" w:leader="dot" w:pos="8296"/>
            </w:tabs>
            <w:spacing w:line="360" w:lineRule="auto"/>
            <w:rPr>
              <w:rFonts w:asciiTheme="minorHAnsi" w:eastAsiaTheme="minorEastAsia" w:hAnsiTheme="minorHAnsi" w:cstheme="minorBidi"/>
              <w:noProof/>
              <w:szCs w:val="22"/>
            </w:rPr>
          </w:pPr>
          <w:hyperlink w:anchor="_Toc72784906" w:history="1">
            <w:r w:rsidR="00EF7F96" w:rsidRPr="008A27B5">
              <w:rPr>
                <w:rStyle w:val="af2"/>
                <w:rFonts w:ascii="黑体" w:eastAsia="黑体" w:hint="eastAsia"/>
                <w:noProof/>
              </w:rPr>
              <w:t>二、统筹实施山水林田湖草</w:t>
            </w:r>
            <w:r w:rsidR="00D45F45" w:rsidRPr="008A27B5">
              <w:rPr>
                <w:rStyle w:val="af2"/>
                <w:rFonts w:ascii="黑体" w:eastAsia="黑体" w:hint="eastAsia"/>
                <w:noProof/>
              </w:rPr>
              <w:t>沙</w:t>
            </w:r>
            <w:r w:rsidR="00EF7F96" w:rsidRPr="008A27B5">
              <w:rPr>
                <w:rStyle w:val="af2"/>
                <w:rFonts w:ascii="黑体" w:eastAsia="黑体" w:hint="eastAsia"/>
                <w:noProof/>
              </w:rPr>
              <w:t>系统治理</w:t>
            </w:r>
            <w:r w:rsidR="00EF7F96" w:rsidRPr="008A27B5">
              <w:rPr>
                <w:noProof/>
                <w:webHidden/>
              </w:rPr>
              <w:tab/>
            </w:r>
            <w:r w:rsidRPr="008A27B5">
              <w:rPr>
                <w:noProof/>
                <w:webHidden/>
              </w:rPr>
              <w:fldChar w:fldCharType="begin"/>
            </w:r>
            <w:r w:rsidR="00EF7F96" w:rsidRPr="008A27B5">
              <w:rPr>
                <w:noProof/>
                <w:webHidden/>
              </w:rPr>
              <w:instrText xml:space="preserve"> PAGEREF _Toc72784906 \h </w:instrText>
            </w:r>
            <w:r w:rsidRPr="008A27B5">
              <w:rPr>
                <w:noProof/>
                <w:webHidden/>
              </w:rPr>
            </w:r>
            <w:r w:rsidRPr="008A27B5">
              <w:rPr>
                <w:noProof/>
                <w:webHidden/>
              </w:rPr>
              <w:fldChar w:fldCharType="separate"/>
            </w:r>
            <w:r w:rsidR="008A27B5" w:rsidRPr="008A27B5">
              <w:rPr>
                <w:noProof/>
                <w:webHidden/>
              </w:rPr>
              <w:t>19</w:t>
            </w:r>
            <w:r w:rsidRPr="008A27B5">
              <w:rPr>
                <w:noProof/>
                <w:webHidden/>
              </w:rPr>
              <w:fldChar w:fldCharType="end"/>
            </w:r>
          </w:hyperlink>
        </w:p>
        <w:p w:rsidR="00EF7F96" w:rsidRPr="008A27B5" w:rsidRDefault="00BE424D" w:rsidP="008A27B5">
          <w:pPr>
            <w:pStyle w:val="20"/>
            <w:tabs>
              <w:tab w:val="right" w:leader="dot" w:pos="8296"/>
            </w:tabs>
            <w:spacing w:line="360" w:lineRule="auto"/>
            <w:rPr>
              <w:rFonts w:asciiTheme="minorHAnsi" w:eastAsiaTheme="minorEastAsia" w:hAnsiTheme="minorHAnsi" w:cstheme="minorBidi"/>
              <w:noProof/>
              <w:szCs w:val="22"/>
            </w:rPr>
          </w:pPr>
          <w:hyperlink w:anchor="_Toc72784907" w:history="1">
            <w:r w:rsidR="00EF7F96" w:rsidRPr="008A27B5">
              <w:rPr>
                <w:rStyle w:val="af2"/>
                <w:rFonts w:ascii="仿宋" w:eastAsia="仿宋" w:hAnsi="仿宋" w:cs="楷体" w:hint="eastAsia"/>
                <w:bCs/>
                <w:noProof/>
              </w:rPr>
              <w:t>（一）系统治理思路</w:t>
            </w:r>
            <w:r w:rsidR="00EF7F96" w:rsidRPr="008A27B5">
              <w:rPr>
                <w:noProof/>
                <w:webHidden/>
              </w:rPr>
              <w:tab/>
            </w:r>
            <w:r w:rsidRPr="008A27B5">
              <w:rPr>
                <w:noProof/>
                <w:webHidden/>
              </w:rPr>
              <w:fldChar w:fldCharType="begin"/>
            </w:r>
            <w:r w:rsidR="00EF7F96" w:rsidRPr="008A27B5">
              <w:rPr>
                <w:noProof/>
                <w:webHidden/>
              </w:rPr>
              <w:instrText xml:space="preserve"> PAGEREF _Toc72784907 \h </w:instrText>
            </w:r>
            <w:r w:rsidRPr="008A27B5">
              <w:rPr>
                <w:noProof/>
                <w:webHidden/>
              </w:rPr>
            </w:r>
            <w:r w:rsidRPr="008A27B5">
              <w:rPr>
                <w:noProof/>
                <w:webHidden/>
              </w:rPr>
              <w:fldChar w:fldCharType="separate"/>
            </w:r>
            <w:r w:rsidR="008A27B5" w:rsidRPr="008A27B5">
              <w:rPr>
                <w:noProof/>
                <w:webHidden/>
              </w:rPr>
              <w:t>20</w:t>
            </w:r>
            <w:r w:rsidRPr="008A27B5">
              <w:rPr>
                <w:noProof/>
                <w:webHidden/>
              </w:rPr>
              <w:fldChar w:fldCharType="end"/>
            </w:r>
          </w:hyperlink>
        </w:p>
        <w:p w:rsidR="00EF7F96" w:rsidRPr="008A27B5" w:rsidRDefault="00BE424D" w:rsidP="008A27B5">
          <w:pPr>
            <w:pStyle w:val="20"/>
            <w:tabs>
              <w:tab w:val="right" w:leader="dot" w:pos="8296"/>
            </w:tabs>
            <w:spacing w:line="360" w:lineRule="auto"/>
            <w:rPr>
              <w:rFonts w:asciiTheme="minorHAnsi" w:eastAsiaTheme="minorEastAsia" w:hAnsiTheme="minorHAnsi" w:cstheme="minorBidi"/>
              <w:noProof/>
              <w:szCs w:val="22"/>
            </w:rPr>
          </w:pPr>
          <w:hyperlink w:anchor="_Toc72784908" w:history="1">
            <w:r w:rsidR="00EF7F96" w:rsidRPr="008A27B5">
              <w:rPr>
                <w:rStyle w:val="af2"/>
                <w:rFonts w:ascii="仿宋" w:eastAsia="仿宋" w:hAnsi="仿宋" w:cs="楷体" w:hint="eastAsia"/>
                <w:bCs/>
                <w:noProof/>
              </w:rPr>
              <w:t>（二）实施生态系统修复</w:t>
            </w:r>
            <w:r w:rsidR="00EF7F96" w:rsidRPr="008A27B5">
              <w:rPr>
                <w:noProof/>
                <w:webHidden/>
              </w:rPr>
              <w:tab/>
            </w:r>
            <w:r w:rsidRPr="008A27B5">
              <w:rPr>
                <w:noProof/>
                <w:webHidden/>
              </w:rPr>
              <w:fldChar w:fldCharType="begin"/>
            </w:r>
            <w:r w:rsidR="00EF7F96" w:rsidRPr="008A27B5">
              <w:rPr>
                <w:noProof/>
                <w:webHidden/>
              </w:rPr>
              <w:instrText xml:space="preserve"> PAGEREF _Toc72784908 \h </w:instrText>
            </w:r>
            <w:r w:rsidRPr="008A27B5">
              <w:rPr>
                <w:noProof/>
                <w:webHidden/>
              </w:rPr>
            </w:r>
            <w:r w:rsidRPr="008A27B5">
              <w:rPr>
                <w:noProof/>
                <w:webHidden/>
              </w:rPr>
              <w:fldChar w:fldCharType="separate"/>
            </w:r>
            <w:r w:rsidR="008A27B5" w:rsidRPr="008A27B5">
              <w:rPr>
                <w:noProof/>
                <w:webHidden/>
              </w:rPr>
              <w:t>20</w:t>
            </w:r>
            <w:r w:rsidRPr="008A27B5">
              <w:rPr>
                <w:noProof/>
                <w:webHidden/>
              </w:rPr>
              <w:fldChar w:fldCharType="end"/>
            </w:r>
          </w:hyperlink>
        </w:p>
        <w:p w:rsidR="00EF7F96" w:rsidRPr="008A27B5" w:rsidRDefault="00BE424D" w:rsidP="008A27B5">
          <w:pPr>
            <w:pStyle w:val="20"/>
            <w:tabs>
              <w:tab w:val="right" w:leader="dot" w:pos="8296"/>
            </w:tabs>
            <w:spacing w:line="360" w:lineRule="auto"/>
            <w:rPr>
              <w:rFonts w:asciiTheme="minorHAnsi" w:eastAsiaTheme="minorEastAsia" w:hAnsiTheme="minorHAnsi" w:cstheme="minorBidi"/>
              <w:noProof/>
              <w:szCs w:val="22"/>
            </w:rPr>
          </w:pPr>
          <w:hyperlink w:anchor="_Toc72784909" w:history="1">
            <w:r w:rsidR="00EF7F96" w:rsidRPr="008A27B5">
              <w:rPr>
                <w:rStyle w:val="af2"/>
                <w:rFonts w:ascii="仿宋" w:eastAsia="仿宋" w:hAnsi="仿宋" w:cs="楷体" w:hint="eastAsia"/>
                <w:bCs/>
                <w:noProof/>
              </w:rPr>
              <w:t>（三）开展水环境治理</w:t>
            </w:r>
            <w:r w:rsidR="00EF7F96" w:rsidRPr="008A27B5">
              <w:rPr>
                <w:noProof/>
                <w:webHidden/>
              </w:rPr>
              <w:tab/>
            </w:r>
            <w:r w:rsidRPr="008A27B5">
              <w:rPr>
                <w:noProof/>
                <w:webHidden/>
              </w:rPr>
              <w:fldChar w:fldCharType="begin"/>
            </w:r>
            <w:r w:rsidR="00EF7F96" w:rsidRPr="008A27B5">
              <w:rPr>
                <w:noProof/>
                <w:webHidden/>
              </w:rPr>
              <w:instrText xml:space="preserve"> PAGEREF _Toc72784909 \h </w:instrText>
            </w:r>
            <w:r w:rsidRPr="008A27B5">
              <w:rPr>
                <w:noProof/>
                <w:webHidden/>
              </w:rPr>
            </w:r>
            <w:r w:rsidRPr="008A27B5">
              <w:rPr>
                <w:noProof/>
                <w:webHidden/>
              </w:rPr>
              <w:fldChar w:fldCharType="separate"/>
            </w:r>
            <w:r w:rsidR="008A27B5" w:rsidRPr="008A27B5">
              <w:rPr>
                <w:noProof/>
                <w:webHidden/>
              </w:rPr>
              <w:t>22</w:t>
            </w:r>
            <w:r w:rsidRPr="008A27B5">
              <w:rPr>
                <w:noProof/>
                <w:webHidden/>
              </w:rPr>
              <w:fldChar w:fldCharType="end"/>
            </w:r>
          </w:hyperlink>
        </w:p>
        <w:p w:rsidR="00EF7F96" w:rsidRPr="008A27B5" w:rsidRDefault="00BE424D" w:rsidP="008A27B5">
          <w:pPr>
            <w:pStyle w:val="20"/>
            <w:tabs>
              <w:tab w:val="right" w:leader="dot" w:pos="8296"/>
            </w:tabs>
            <w:spacing w:line="360" w:lineRule="auto"/>
            <w:rPr>
              <w:rFonts w:asciiTheme="minorHAnsi" w:eastAsiaTheme="minorEastAsia" w:hAnsiTheme="minorHAnsi" w:cstheme="minorBidi"/>
              <w:noProof/>
              <w:szCs w:val="22"/>
            </w:rPr>
          </w:pPr>
          <w:hyperlink w:anchor="_Toc72784910" w:history="1">
            <w:r w:rsidR="00EF7F96" w:rsidRPr="008A27B5">
              <w:rPr>
                <w:rStyle w:val="af2"/>
                <w:rFonts w:ascii="黑体" w:eastAsia="黑体" w:hint="eastAsia"/>
                <w:noProof/>
              </w:rPr>
              <w:t>三、加强生物多样性保护</w:t>
            </w:r>
            <w:r w:rsidR="00EF7F96" w:rsidRPr="008A27B5">
              <w:rPr>
                <w:noProof/>
                <w:webHidden/>
              </w:rPr>
              <w:tab/>
            </w:r>
            <w:r w:rsidRPr="008A27B5">
              <w:rPr>
                <w:noProof/>
                <w:webHidden/>
              </w:rPr>
              <w:fldChar w:fldCharType="begin"/>
            </w:r>
            <w:r w:rsidR="00EF7F96" w:rsidRPr="008A27B5">
              <w:rPr>
                <w:noProof/>
                <w:webHidden/>
              </w:rPr>
              <w:instrText xml:space="preserve"> PAGEREF _Toc72784910 \h </w:instrText>
            </w:r>
            <w:r w:rsidRPr="008A27B5">
              <w:rPr>
                <w:noProof/>
                <w:webHidden/>
              </w:rPr>
            </w:r>
            <w:r w:rsidRPr="008A27B5">
              <w:rPr>
                <w:noProof/>
                <w:webHidden/>
              </w:rPr>
              <w:fldChar w:fldCharType="separate"/>
            </w:r>
            <w:r w:rsidR="008A27B5" w:rsidRPr="008A27B5">
              <w:rPr>
                <w:noProof/>
                <w:webHidden/>
              </w:rPr>
              <w:t>23</w:t>
            </w:r>
            <w:r w:rsidRPr="008A27B5">
              <w:rPr>
                <w:noProof/>
                <w:webHidden/>
              </w:rPr>
              <w:fldChar w:fldCharType="end"/>
            </w:r>
          </w:hyperlink>
        </w:p>
        <w:p w:rsidR="00EF7F96" w:rsidRPr="008A27B5" w:rsidRDefault="00BE424D" w:rsidP="008A27B5">
          <w:pPr>
            <w:pStyle w:val="20"/>
            <w:tabs>
              <w:tab w:val="right" w:leader="dot" w:pos="8296"/>
            </w:tabs>
            <w:spacing w:line="360" w:lineRule="auto"/>
            <w:rPr>
              <w:rFonts w:asciiTheme="minorHAnsi" w:eastAsiaTheme="minorEastAsia" w:hAnsiTheme="minorHAnsi" w:cstheme="minorBidi"/>
              <w:noProof/>
              <w:szCs w:val="22"/>
            </w:rPr>
          </w:pPr>
          <w:hyperlink w:anchor="_Toc72784911" w:history="1">
            <w:r w:rsidR="00EF7F96" w:rsidRPr="008A27B5">
              <w:rPr>
                <w:rStyle w:val="af2"/>
                <w:rFonts w:ascii="仿宋" w:eastAsia="仿宋" w:hAnsi="仿宋" w:cs="楷体" w:hint="eastAsia"/>
                <w:bCs/>
                <w:noProof/>
              </w:rPr>
              <w:t>（一）开展生物多样性调查观测</w:t>
            </w:r>
            <w:r w:rsidR="00EF7F96" w:rsidRPr="008A27B5">
              <w:rPr>
                <w:noProof/>
                <w:webHidden/>
              </w:rPr>
              <w:tab/>
            </w:r>
            <w:r w:rsidRPr="008A27B5">
              <w:rPr>
                <w:noProof/>
                <w:webHidden/>
              </w:rPr>
              <w:fldChar w:fldCharType="begin"/>
            </w:r>
            <w:r w:rsidR="00EF7F96" w:rsidRPr="008A27B5">
              <w:rPr>
                <w:noProof/>
                <w:webHidden/>
              </w:rPr>
              <w:instrText xml:space="preserve"> PAGEREF _Toc72784911 \h </w:instrText>
            </w:r>
            <w:r w:rsidRPr="008A27B5">
              <w:rPr>
                <w:noProof/>
                <w:webHidden/>
              </w:rPr>
            </w:r>
            <w:r w:rsidRPr="008A27B5">
              <w:rPr>
                <w:noProof/>
                <w:webHidden/>
              </w:rPr>
              <w:fldChar w:fldCharType="separate"/>
            </w:r>
            <w:r w:rsidR="008A27B5" w:rsidRPr="008A27B5">
              <w:rPr>
                <w:noProof/>
                <w:webHidden/>
              </w:rPr>
              <w:t>23</w:t>
            </w:r>
            <w:r w:rsidRPr="008A27B5">
              <w:rPr>
                <w:noProof/>
                <w:webHidden/>
              </w:rPr>
              <w:fldChar w:fldCharType="end"/>
            </w:r>
          </w:hyperlink>
        </w:p>
        <w:p w:rsidR="00EF7F96" w:rsidRPr="008A27B5" w:rsidRDefault="00BE424D" w:rsidP="008A27B5">
          <w:pPr>
            <w:pStyle w:val="20"/>
            <w:tabs>
              <w:tab w:val="right" w:leader="dot" w:pos="8296"/>
            </w:tabs>
            <w:spacing w:line="360" w:lineRule="auto"/>
            <w:rPr>
              <w:rFonts w:asciiTheme="minorHAnsi" w:eastAsiaTheme="minorEastAsia" w:hAnsiTheme="minorHAnsi" w:cstheme="minorBidi"/>
              <w:noProof/>
              <w:szCs w:val="22"/>
            </w:rPr>
          </w:pPr>
          <w:hyperlink w:anchor="_Toc72784912" w:history="1">
            <w:r w:rsidR="00EF7F96" w:rsidRPr="008A27B5">
              <w:rPr>
                <w:rStyle w:val="af2"/>
                <w:rFonts w:ascii="仿宋" w:eastAsia="仿宋" w:hAnsi="仿宋" w:cs="楷体" w:hint="eastAsia"/>
                <w:bCs/>
                <w:noProof/>
              </w:rPr>
              <w:t>（二）强化物种栖息地保护</w:t>
            </w:r>
            <w:r w:rsidR="00EF7F96" w:rsidRPr="008A27B5">
              <w:rPr>
                <w:noProof/>
                <w:webHidden/>
              </w:rPr>
              <w:tab/>
            </w:r>
            <w:r w:rsidRPr="008A27B5">
              <w:rPr>
                <w:noProof/>
                <w:webHidden/>
              </w:rPr>
              <w:fldChar w:fldCharType="begin"/>
            </w:r>
            <w:r w:rsidR="00EF7F96" w:rsidRPr="008A27B5">
              <w:rPr>
                <w:noProof/>
                <w:webHidden/>
              </w:rPr>
              <w:instrText xml:space="preserve"> PAGEREF _Toc72784912 \h </w:instrText>
            </w:r>
            <w:r w:rsidRPr="008A27B5">
              <w:rPr>
                <w:noProof/>
                <w:webHidden/>
              </w:rPr>
            </w:r>
            <w:r w:rsidRPr="008A27B5">
              <w:rPr>
                <w:noProof/>
                <w:webHidden/>
              </w:rPr>
              <w:fldChar w:fldCharType="separate"/>
            </w:r>
            <w:r w:rsidR="008A27B5" w:rsidRPr="008A27B5">
              <w:rPr>
                <w:noProof/>
                <w:webHidden/>
              </w:rPr>
              <w:t>23</w:t>
            </w:r>
            <w:r w:rsidRPr="008A27B5">
              <w:rPr>
                <w:noProof/>
                <w:webHidden/>
              </w:rPr>
              <w:fldChar w:fldCharType="end"/>
            </w:r>
          </w:hyperlink>
        </w:p>
        <w:p w:rsidR="00EF7F96" w:rsidRPr="008A27B5" w:rsidRDefault="00BE424D" w:rsidP="008A27B5">
          <w:pPr>
            <w:pStyle w:val="20"/>
            <w:tabs>
              <w:tab w:val="right" w:leader="dot" w:pos="8296"/>
            </w:tabs>
            <w:spacing w:line="360" w:lineRule="auto"/>
            <w:rPr>
              <w:rFonts w:asciiTheme="minorHAnsi" w:eastAsiaTheme="minorEastAsia" w:hAnsiTheme="minorHAnsi" w:cstheme="minorBidi"/>
              <w:noProof/>
              <w:szCs w:val="22"/>
            </w:rPr>
          </w:pPr>
          <w:hyperlink w:anchor="_Toc72784913" w:history="1">
            <w:r w:rsidR="00EF7F96" w:rsidRPr="008A27B5">
              <w:rPr>
                <w:rStyle w:val="af2"/>
                <w:rFonts w:ascii="仿宋" w:eastAsia="仿宋" w:hAnsi="仿宋" w:cs="楷体" w:hint="eastAsia"/>
                <w:bCs/>
                <w:noProof/>
              </w:rPr>
              <w:t>（三）实施生境修复工程</w:t>
            </w:r>
            <w:r w:rsidR="00EF7F96" w:rsidRPr="008A27B5">
              <w:rPr>
                <w:noProof/>
                <w:webHidden/>
              </w:rPr>
              <w:tab/>
            </w:r>
            <w:r w:rsidRPr="008A27B5">
              <w:rPr>
                <w:noProof/>
                <w:webHidden/>
              </w:rPr>
              <w:fldChar w:fldCharType="begin"/>
            </w:r>
            <w:r w:rsidR="00EF7F96" w:rsidRPr="008A27B5">
              <w:rPr>
                <w:noProof/>
                <w:webHidden/>
              </w:rPr>
              <w:instrText xml:space="preserve"> PAGEREF _Toc72784913 \h </w:instrText>
            </w:r>
            <w:r w:rsidRPr="008A27B5">
              <w:rPr>
                <w:noProof/>
                <w:webHidden/>
              </w:rPr>
            </w:r>
            <w:r w:rsidRPr="008A27B5">
              <w:rPr>
                <w:noProof/>
                <w:webHidden/>
              </w:rPr>
              <w:fldChar w:fldCharType="separate"/>
            </w:r>
            <w:r w:rsidR="008A27B5" w:rsidRPr="008A27B5">
              <w:rPr>
                <w:noProof/>
                <w:webHidden/>
              </w:rPr>
              <w:t>24</w:t>
            </w:r>
            <w:r w:rsidRPr="008A27B5">
              <w:rPr>
                <w:noProof/>
                <w:webHidden/>
              </w:rPr>
              <w:fldChar w:fldCharType="end"/>
            </w:r>
          </w:hyperlink>
        </w:p>
        <w:p w:rsidR="00EF7F96" w:rsidRPr="008A27B5" w:rsidRDefault="00BE424D" w:rsidP="008A27B5">
          <w:pPr>
            <w:pStyle w:val="10"/>
            <w:tabs>
              <w:tab w:val="right" w:leader="dot" w:pos="8296"/>
            </w:tabs>
            <w:spacing w:line="360" w:lineRule="auto"/>
            <w:rPr>
              <w:rFonts w:asciiTheme="minorHAnsi" w:eastAsiaTheme="minorEastAsia" w:hAnsiTheme="minorHAnsi" w:cstheme="minorBidi"/>
              <w:noProof/>
              <w:szCs w:val="22"/>
            </w:rPr>
          </w:pPr>
          <w:hyperlink w:anchor="_Toc72784914" w:history="1">
            <w:r w:rsidR="00EF7F96" w:rsidRPr="008A27B5">
              <w:rPr>
                <w:rStyle w:val="af2"/>
                <w:rFonts w:ascii="黑体" w:eastAsia="黑体" w:hAnsi="黑体" w:cs="黑体" w:hint="eastAsia"/>
                <w:noProof/>
                <w:kern w:val="0"/>
              </w:rPr>
              <w:t>第四章</w:t>
            </w:r>
            <w:r w:rsidR="00EF7F96" w:rsidRPr="008A27B5">
              <w:rPr>
                <w:rStyle w:val="af2"/>
                <w:rFonts w:ascii="黑体" w:eastAsia="黑体" w:hAnsi="黑体" w:cs="黑体"/>
                <w:noProof/>
                <w:kern w:val="0"/>
              </w:rPr>
              <w:t xml:space="preserve"> </w:t>
            </w:r>
            <w:r w:rsidR="00EF7F96" w:rsidRPr="008A27B5">
              <w:rPr>
                <w:rStyle w:val="af2"/>
                <w:rFonts w:ascii="黑体" w:eastAsia="黑体" w:hAnsi="黑体" w:cs="黑体" w:hint="eastAsia"/>
                <w:noProof/>
                <w:kern w:val="0"/>
              </w:rPr>
              <w:t>全力推进文旅深度化融合，打造世界级旅游品牌</w:t>
            </w:r>
            <w:r w:rsidR="00EF7F96" w:rsidRPr="008A27B5">
              <w:rPr>
                <w:noProof/>
                <w:webHidden/>
              </w:rPr>
              <w:tab/>
            </w:r>
            <w:r w:rsidRPr="008A27B5">
              <w:rPr>
                <w:noProof/>
                <w:webHidden/>
              </w:rPr>
              <w:fldChar w:fldCharType="begin"/>
            </w:r>
            <w:r w:rsidR="00EF7F96" w:rsidRPr="008A27B5">
              <w:rPr>
                <w:noProof/>
                <w:webHidden/>
              </w:rPr>
              <w:instrText xml:space="preserve"> PAGEREF _Toc72784914 \h </w:instrText>
            </w:r>
            <w:r w:rsidRPr="008A27B5">
              <w:rPr>
                <w:noProof/>
                <w:webHidden/>
              </w:rPr>
            </w:r>
            <w:r w:rsidRPr="008A27B5">
              <w:rPr>
                <w:noProof/>
                <w:webHidden/>
              </w:rPr>
              <w:fldChar w:fldCharType="separate"/>
            </w:r>
            <w:r w:rsidR="008A27B5" w:rsidRPr="008A27B5">
              <w:rPr>
                <w:noProof/>
                <w:webHidden/>
              </w:rPr>
              <w:t>25</w:t>
            </w:r>
            <w:r w:rsidRPr="008A27B5">
              <w:rPr>
                <w:noProof/>
                <w:webHidden/>
              </w:rPr>
              <w:fldChar w:fldCharType="end"/>
            </w:r>
          </w:hyperlink>
        </w:p>
        <w:p w:rsidR="00EF7F96" w:rsidRPr="008A27B5" w:rsidRDefault="00BE424D" w:rsidP="008A27B5">
          <w:pPr>
            <w:pStyle w:val="20"/>
            <w:tabs>
              <w:tab w:val="right" w:leader="dot" w:pos="8296"/>
            </w:tabs>
            <w:spacing w:line="360" w:lineRule="auto"/>
            <w:rPr>
              <w:rFonts w:asciiTheme="minorHAnsi" w:eastAsiaTheme="minorEastAsia" w:hAnsiTheme="minorHAnsi" w:cstheme="minorBidi"/>
              <w:noProof/>
              <w:szCs w:val="22"/>
            </w:rPr>
          </w:pPr>
          <w:hyperlink w:anchor="_Toc72784915" w:history="1">
            <w:r w:rsidR="00EF7F96" w:rsidRPr="008A27B5">
              <w:rPr>
                <w:rStyle w:val="af2"/>
                <w:rFonts w:ascii="黑体" w:eastAsia="黑体" w:hint="eastAsia"/>
                <w:noProof/>
              </w:rPr>
              <w:t>一、打造东湖文旅品牌</w:t>
            </w:r>
            <w:r w:rsidR="00EF7F96" w:rsidRPr="008A27B5">
              <w:rPr>
                <w:noProof/>
                <w:webHidden/>
              </w:rPr>
              <w:tab/>
            </w:r>
            <w:r w:rsidRPr="008A27B5">
              <w:rPr>
                <w:noProof/>
                <w:webHidden/>
              </w:rPr>
              <w:fldChar w:fldCharType="begin"/>
            </w:r>
            <w:r w:rsidR="00EF7F96" w:rsidRPr="008A27B5">
              <w:rPr>
                <w:noProof/>
                <w:webHidden/>
              </w:rPr>
              <w:instrText xml:space="preserve"> PAGEREF _Toc72784915 \h </w:instrText>
            </w:r>
            <w:r w:rsidRPr="008A27B5">
              <w:rPr>
                <w:noProof/>
                <w:webHidden/>
              </w:rPr>
            </w:r>
            <w:r w:rsidRPr="008A27B5">
              <w:rPr>
                <w:noProof/>
                <w:webHidden/>
              </w:rPr>
              <w:fldChar w:fldCharType="separate"/>
            </w:r>
            <w:r w:rsidR="008A27B5" w:rsidRPr="008A27B5">
              <w:rPr>
                <w:noProof/>
                <w:webHidden/>
              </w:rPr>
              <w:t>25</w:t>
            </w:r>
            <w:r w:rsidRPr="008A27B5">
              <w:rPr>
                <w:noProof/>
                <w:webHidden/>
              </w:rPr>
              <w:fldChar w:fldCharType="end"/>
            </w:r>
          </w:hyperlink>
        </w:p>
        <w:p w:rsidR="00EF7F96" w:rsidRPr="008A27B5" w:rsidRDefault="00BE424D" w:rsidP="008A27B5">
          <w:pPr>
            <w:pStyle w:val="20"/>
            <w:tabs>
              <w:tab w:val="right" w:leader="dot" w:pos="8296"/>
            </w:tabs>
            <w:spacing w:line="360" w:lineRule="auto"/>
            <w:rPr>
              <w:rFonts w:asciiTheme="minorHAnsi" w:eastAsiaTheme="minorEastAsia" w:hAnsiTheme="minorHAnsi" w:cstheme="minorBidi"/>
              <w:noProof/>
              <w:szCs w:val="22"/>
            </w:rPr>
          </w:pPr>
          <w:hyperlink w:anchor="_Toc72784916" w:history="1">
            <w:r w:rsidR="00EF7F96" w:rsidRPr="008A27B5">
              <w:rPr>
                <w:rStyle w:val="af2"/>
                <w:rFonts w:ascii="仿宋" w:eastAsia="仿宋" w:hAnsi="仿宋" w:cs="楷体" w:hint="eastAsia"/>
                <w:bCs/>
                <w:noProof/>
              </w:rPr>
              <w:t>（一）打响特色文化品牌</w:t>
            </w:r>
            <w:r w:rsidR="00EF7F96" w:rsidRPr="008A27B5">
              <w:rPr>
                <w:noProof/>
                <w:webHidden/>
              </w:rPr>
              <w:tab/>
            </w:r>
            <w:r w:rsidRPr="008A27B5">
              <w:rPr>
                <w:noProof/>
                <w:webHidden/>
              </w:rPr>
              <w:fldChar w:fldCharType="begin"/>
            </w:r>
            <w:r w:rsidR="00EF7F96" w:rsidRPr="008A27B5">
              <w:rPr>
                <w:noProof/>
                <w:webHidden/>
              </w:rPr>
              <w:instrText xml:space="preserve"> PAGEREF _Toc72784916 \h </w:instrText>
            </w:r>
            <w:r w:rsidRPr="008A27B5">
              <w:rPr>
                <w:noProof/>
                <w:webHidden/>
              </w:rPr>
            </w:r>
            <w:r w:rsidRPr="008A27B5">
              <w:rPr>
                <w:noProof/>
                <w:webHidden/>
              </w:rPr>
              <w:fldChar w:fldCharType="separate"/>
            </w:r>
            <w:r w:rsidR="008A27B5" w:rsidRPr="008A27B5">
              <w:rPr>
                <w:noProof/>
                <w:webHidden/>
              </w:rPr>
              <w:t>25</w:t>
            </w:r>
            <w:r w:rsidRPr="008A27B5">
              <w:rPr>
                <w:noProof/>
                <w:webHidden/>
              </w:rPr>
              <w:fldChar w:fldCharType="end"/>
            </w:r>
          </w:hyperlink>
        </w:p>
        <w:p w:rsidR="00EF7F96" w:rsidRPr="008A27B5" w:rsidRDefault="00BE424D" w:rsidP="008A27B5">
          <w:pPr>
            <w:pStyle w:val="20"/>
            <w:tabs>
              <w:tab w:val="right" w:leader="dot" w:pos="8296"/>
            </w:tabs>
            <w:spacing w:line="360" w:lineRule="auto"/>
            <w:rPr>
              <w:rFonts w:asciiTheme="minorHAnsi" w:eastAsiaTheme="minorEastAsia" w:hAnsiTheme="minorHAnsi" w:cstheme="minorBidi"/>
              <w:noProof/>
              <w:szCs w:val="22"/>
            </w:rPr>
          </w:pPr>
          <w:hyperlink w:anchor="_Toc72784917" w:history="1">
            <w:r w:rsidR="00EF7F96" w:rsidRPr="008A27B5">
              <w:rPr>
                <w:rStyle w:val="af2"/>
                <w:rFonts w:ascii="仿宋" w:eastAsia="仿宋" w:hAnsi="仿宋" w:cs="楷体" w:hint="eastAsia"/>
                <w:bCs/>
                <w:noProof/>
              </w:rPr>
              <w:t>（二）打响水上运动品牌</w:t>
            </w:r>
            <w:r w:rsidR="00EF7F96" w:rsidRPr="008A27B5">
              <w:rPr>
                <w:noProof/>
                <w:webHidden/>
              </w:rPr>
              <w:tab/>
            </w:r>
            <w:r w:rsidRPr="008A27B5">
              <w:rPr>
                <w:noProof/>
                <w:webHidden/>
              </w:rPr>
              <w:fldChar w:fldCharType="begin"/>
            </w:r>
            <w:r w:rsidR="00EF7F96" w:rsidRPr="008A27B5">
              <w:rPr>
                <w:noProof/>
                <w:webHidden/>
              </w:rPr>
              <w:instrText xml:space="preserve"> PAGEREF _Toc72784917 \h </w:instrText>
            </w:r>
            <w:r w:rsidRPr="008A27B5">
              <w:rPr>
                <w:noProof/>
                <w:webHidden/>
              </w:rPr>
            </w:r>
            <w:r w:rsidRPr="008A27B5">
              <w:rPr>
                <w:noProof/>
                <w:webHidden/>
              </w:rPr>
              <w:fldChar w:fldCharType="separate"/>
            </w:r>
            <w:r w:rsidR="008A27B5" w:rsidRPr="008A27B5">
              <w:rPr>
                <w:noProof/>
                <w:webHidden/>
              </w:rPr>
              <w:t>26</w:t>
            </w:r>
            <w:r w:rsidRPr="008A27B5">
              <w:rPr>
                <w:noProof/>
                <w:webHidden/>
              </w:rPr>
              <w:fldChar w:fldCharType="end"/>
            </w:r>
          </w:hyperlink>
        </w:p>
        <w:p w:rsidR="00EF7F96" w:rsidRPr="008A27B5" w:rsidRDefault="00BE424D" w:rsidP="008A27B5">
          <w:pPr>
            <w:pStyle w:val="20"/>
            <w:tabs>
              <w:tab w:val="right" w:leader="dot" w:pos="8296"/>
            </w:tabs>
            <w:spacing w:line="360" w:lineRule="auto"/>
            <w:rPr>
              <w:rFonts w:asciiTheme="minorHAnsi" w:eastAsiaTheme="minorEastAsia" w:hAnsiTheme="minorHAnsi" w:cstheme="minorBidi"/>
              <w:noProof/>
              <w:szCs w:val="22"/>
            </w:rPr>
          </w:pPr>
          <w:hyperlink w:anchor="_Toc72784918" w:history="1">
            <w:r w:rsidR="00EF7F96" w:rsidRPr="008A27B5">
              <w:rPr>
                <w:rStyle w:val="af2"/>
                <w:rFonts w:ascii="仿宋" w:eastAsia="仿宋" w:hAnsi="仿宋" w:cs="楷体" w:hint="eastAsia"/>
                <w:bCs/>
                <w:noProof/>
              </w:rPr>
              <w:t>（三）打响夜东湖品牌</w:t>
            </w:r>
            <w:r w:rsidR="00EF7F96" w:rsidRPr="008A27B5">
              <w:rPr>
                <w:noProof/>
                <w:webHidden/>
              </w:rPr>
              <w:tab/>
            </w:r>
            <w:r w:rsidRPr="008A27B5">
              <w:rPr>
                <w:noProof/>
                <w:webHidden/>
              </w:rPr>
              <w:fldChar w:fldCharType="begin"/>
            </w:r>
            <w:r w:rsidR="00EF7F96" w:rsidRPr="008A27B5">
              <w:rPr>
                <w:noProof/>
                <w:webHidden/>
              </w:rPr>
              <w:instrText xml:space="preserve"> PAGEREF _Toc72784918 \h </w:instrText>
            </w:r>
            <w:r w:rsidRPr="008A27B5">
              <w:rPr>
                <w:noProof/>
                <w:webHidden/>
              </w:rPr>
            </w:r>
            <w:r w:rsidRPr="008A27B5">
              <w:rPr>
                <w:noProof/>
                <w:webHidden/>
              </w:rPr>
              <w:fldChar w:fldCharType="separate"/>
            </w:r>
            <w:r w:rsidR="008A27B5" w:rsidRPr="008A27B5">
              <w:rPr>
                <w:noProof/>
                <w:webHidden/>
              </w:rPr>
              <w:t>27</w:t>
            </w:r>
            <w:r w:rsidRPr="008A27B5">
              <w:rPr>
                <w:noProof/>
                <w:webHidden/>
              </w:rPr>
              <w:fldChar w:fldCharType="end"/>
            </w:r>
          </w:hyperlink>
        </w:p>
        <w:p w:rsidR="00EF7F96" w:rsidRPr="008A27B5" w:rsidRDefault="00BE424D" w:rsidP="008A27B5">
          <w:pPr>
            <w:pStyle w:val="20"/>
            <w:tabs>
              <w:tab w:val="right" w:leader="dot" w:pos="8296"/>
            </w:tabs>
            <w:spacing w:line="360" w:lineRule="auto"/>
            <w:rPr>
              <w:rFonts w:asciiTheme="minorHAnsi" w:eastAsiaTheme="minorEastAsia" w:hAnsiTheme="minorHAnsi" w:cstheme="minorBidi"/>
              <w:noProof/>
              <w:szCs w:val="22"/>
            </w:rPr>
          </w:pPr>
          <w:hyperlink w:anchor="_Toc72784919" w:history="1">
            <w:r w:rsidR="00EF7F96" w:rsidRPr="008A27B5">
              <w:rPr>
                <w:rStyle w:val="af2"/>
                <w:rFonts w:ascii="仿宋" w:eastAsia="仿宋" w:hAnsi="仿宋" w:cs="楷体" w:hint="eastAsia"/>
                <w:bCs/>
                <w:noProof/>
              </w:rPr>
              <w:t>（四）提升国际旅游知名度</w:t>
            </w:r>
            <w:r w:rsidR="00EF7F96" w:rsidRPr="008A27B5">
              <w:rPr>
                <w:noProof/>
                <w:webHidden/>
              </w:rPr>
              <w:tab/>
            </w:r>
            <w:r w:rsidRPr="008A27B5">
              <w:rPr>
                <w:noProof/>
                <w:webHidden/>
              </w:rPr>
              <w:fldChar w:fldCharType="begin"/>
            </w:r>
            <w:r w:rsidR="00EF7F96" w:rsidRPr="008A27B5">
              <w:rPr>
                <w:noProof/>
                <w:webHidden/>
              </w:rPr>
              <w:instrText xml:space="preserve"> PAGEREF _Toc72784919 \h </w:instrText>
            </w:r>
            <w:r w:rsidRPr="008A27B5">
              <w:rPr>
                <w:noProof/>
                <w:webHidden/>
              </w:rPr>
            </w:r>
            <w:r w:rsidRPr="008A27B5">
              <w:rPr>
                <w:noProof/>
                <w:webHidden/>
              </w:rPr>
              <w:fldChar w:fldCharType="separate"/>
            </w:r>
            <w:r w:rsidR="008A27B5" w:rsidRPr="008A27B5">
              <w:rPr>
                <w:noProof/>
                <w:webHidden/>
              </w:rPr>
              <w:t>28</w:t>
            </w:r>
            <w:r w:rsidRPr="008A27B5">
              <w:rPr>
                <w:noProof/>
                <w:webHidden/>
              </w:rPr>
              <w:fldChar w:fldCharType="end"/>
            </w:r>
          </w:hyperlink>
        </w:p>
        <w:p w:rsidR="00EF7F96" w:rsidRPr="008A27B5" w:rsidRDefault="00BE424D" w:rsidP="008A27B5">
          <w:pPr>
            <w:pStyle w:val="20"/>
            <w:tabs>
              <w:tab w:val="right" w:leader="dot" w:pos="8296"/>
            </w:tabs>
            <w:spacing w:line="360" w:lineRule="auto"/>
            <w:rPr>
              <w:rFonts w:asciiTheme="minorHAnsi" w:eastAsiaTheme="minorEastAsia" w:hAnsiTheme="minorHAnsi" w:cstheme="minorBidi"/>
              <w:noProof/>
              <w:szCs w:val="22"/>
            </w:rPr>
          </w:pPr>
          <w:hyperlink w:anchor="_Toc72784920" w:history="1">
            <w:r w:rsidR="00EF7F96" w:rsidRPr="008A27B5">
              <w:rPr>
                <w:rStyle w:val="af2"/>
                <w:rFonts w:ascii="黑体" w:eastAsia="黑体" w:hint="eastAsia"/>
                <w:noProof/>
              </w:rPr>
              <w:t>二、提升东湖文旅品质</w:t>
            </w:r>
            <w:r w:rsidR="00EF7F96" w:rsidRPr="008A27B5">
              <w:rPr>
                <w:noProof/>
                <w:webHidden/>
              </w:rPr>
              <w:tab/>
            </w:r>
            <w:r w:rsidRPr="008A27B5">
              <w:rPr>
                <w:noProof/>
                <w:webHidden/>
              </w:rPr>
              <w:fldChar w:fldCharType="begin"/>
            </w:r>
            <w:r w:rsidR="00EF7F96" w:rsidRPr="008A27B5">
              <w:rPr>
                <w:noProof/>
                <w:webHidden/>
              </w:rPr>
              <w:instrText xml:space="preserve"> PAGEREF _Toc72784920 \h </w:instrText>
            </w:r>
            <w:r w:rsidRPr="008A27B5">
              <w:rPr>
                <w:noProof/>
                <w:webHidden/>
              </w:rPr>
            </w:r>
            <w:r w:rsidRPr="008A27B5">
              <w:rPr>
                <w:noProof/>
                <w:webHidden/>
              </w:rPr>
              <w:fldChar w:fldCharType="separate"/>
            </w:r>
            <w:r w:rsidR="008A27B5" w:rsidRPr="008A27B5">
              <w:rPr>
                <w:noProof/>
                <w:webHidden/>
              </w:rPr>
              <w:t>28</w:t>
            </w:r>
            <w:r w:rsidRPr="008A27B5">
              <w:rPr>
                <w:noProof/>
                <w:webHidden/>
              </w:rPr>
              <w:fldChar w:fldCharType="end"/>
            </w:r>
          </w:hyperlink>
        </w:p>
        <w:p w:rsidR="00EF7F96" w:rsidRPr="008A27B5" w:rsidRDefault="00BE424D" w:rsidP="008A27B5">
          <w:pPr>
            <w:pStyle w:val="20"/>
            <w:tabs>
              <w:tab w:val="right" w:leader="dot" w:pos="8296"/>
            </w:tabs>
            <w:spacing w:line="360" w:lineRule="auto"/>
            <w:rPr>
              <w:rFonts w:asciiTheme="minorHAnsi" w:eastAsiaTheme="minorEastAsia" w:hAnsiTheme="minorHAnsi" w:cstheme="minorBidi"/>
              <w:noProof/>
              <w:szCs w:val="22"/>
            </w:rPr>
          </w:pPr>
          <w:hyperlink w:anchor="_Toc72784921" w:history="1">
            <w:r w:rsidR="00EF7F96" w:rsidRPr="008A27B5">
              <w:rPr>
                <w:rStyle w:val="af2"/>
                <w:rFonts w:ascii="仿宋" w:eastAsia="仿宋" w:hAnsi="仿宋" w:cs="楷体" w:hint="eastAsia"/>
                <w:bCs/>
                <w:noProof/>
              </w:rPr>
              <w:t>（一）推动景区提档升级</w:t>
            </w:r>
            <w:r w:rsidR="00EF7F96" w:rsidRPr="008A27B5">
              <w:rPr>
                <w:noProof/>
                <w:webHidden/>
              </w:rPr>
              <w:tab/>
            </w:r>
            <w:r w:rsidRPr="008A27B5">
              <w:rPr>
                <w:noProof/>
                <w:webHidden/>
              </w:rPr>
              <w:fldChar w:fldCharType="begin"/>
            </w:r>
            <w:r w:rsidR="00EF7F96" w:rsidRPr="008A27B5">
              <w:rPr>
                <w:noProof/>
                <w:webHidden/>
              </w:rPr>
              <w:instrText xml:space="preserve"> PAGEREF _Toc72784921 \h </w:instrText>
            </w:r>
            <w:r w:rsidRPr="008A27B5">
              <w:rPr>
                <w:noProof/>
                <w:webHidden/>
              </w:rPr>
            </w:r>
            <w:r w:rsidRPr="008A27B5">
              <w:rPr>
                <w:noProof/>
                <w:webHidden/>
              </w:rPr>
              <w:fldChar w:fldCharType="separate"/>
            </w:r>
            <w:r w:rsidR="008A27B5" w:rsidRPr="008A27B5">
              <w:rPr>
                <w:noProof/>
                <w:webHidden/>
              </w:rPr>
              <w:t>29</w:t>
            </w:r>
            <w:r w:rsidRPr="008A27B5">
              <w:rPr>
                <w:noProof/>
                <w:webHidden/>
              </w:rPr>
              <w:fldChar w:fldCharType="end"/>
            </w:r>
          </w:hyperlink>
        </w:p>
        <w:p w:rsidR="00EF7F96" w:rsidRPr="008A27B5" w:rsidRDefault="00BE424D" w:rsidP="008A27B5">
          <w:pPr>
            <w:pStyle w:val="20"/>
            <w:tabs>
              <w:tab w:val="right" w:leader="dot" w:pos="8296"/>
            </w:tabs>
            <w:spacing w:line="360" w:lineRule="auto"/>
            <w:rPr>
              <w:rFonts w:asciiTheme="minorHAnsi" w:eastAsiaTheme="minorEastAsia" w:hAnsiTheme="minorHAnsi" w:cstheme="minorBidi"/>
              <w:noProof/>
              <w:szCs w:val="22"/>
            </w:rPr>
          </w:pPr>
          <w:hyperlink w:anchor="_Toc72784922" w:history="1">
            <w:r w:rsidR="00EF7F96" w:rsidRPr="008A27B5">
              <w:rPr>
                <w:rStyle w:val="af2"/>
                <w:rFonts w:ascii="仿宋" w:eastAsia="仿宋" w:hAnsi="仿宋" w:cs="楷体" w:hint="eastAsia"/>
                <w:bCs/>
                <w:noProof/>
              </w:rPr>
              <w:t>（二）健全旅游配套服务</w:t>
            </w:r>
            <w:r w:rsidR="00EF7F96" w:rsidRPr="008A27B5">
              <w:rPr>
                <w:noProof/>
                <w:webHidden/>
              </w:rPr>
              <w:tab/>
            </w:r>
            <w:r w:rsidRPr="008A27B5">
              <w:rPr>
                <w:noProof/>
                <w:webHidden/>
              </w:rPr>
              <w:fldChar w:fldCharType="begin"/>
            </w:r>
            <w:r w:rsidR="00EF7F96" w:rsidRPr="008A27B5">
              <w:rPr>
                <w:noProof/>
                <w:webHidden/>
              </w:rPr>
              <w:instrText xml:space="preserve"> PAGEREF _Toc72784922 \h </w:instrText>
            </w:r>
            <w:r w:rsidRPr="008A27B5">
              <w:rPr>
                <w:noProof/>
                <w:webHidden/>
              </w:rPr>
            </w:r>
            <w:r w:rsidRPr="008A27B5">
              <w:rPr>
                <w:noProof/>
                <w:webHidden/>
              </w:rPr>
              <w:fldChar w:fldCharType="separate"/>
            </w:r>
            <w:r w:rsidR="008A27B5" w:rsidRPr="008A27B5">
              <w:rPr>
                <w:noProof/>
                <w:webHidden/>
              </w:rPr>
              <w:t>29</w:t>
            </w:r>
            <w:r w:rsidRPr="008A27B5">
              <w:rPr>
                <w:noProof/>
                <w:webHidden/>
              </w:rPr>
              <w:fldChar w:fldCharType="end"/>
            </w:r>
          </w:hyperlink>
        </w:p>
        <w:p w:rsidR="00EF7F96" w:rsidRPr="008A27B5" w:rsidRDefault="00BE424D" w:rsidP="008A27B5">
          <w:pPr>
            <w:pStyle w:val="20"/>
            <w:tabs>
              <w:tab w:val="right" w:leader="dot" w:pos="8296"/>
            </w:tabs>
            <w:spacing w:line="360" w:lineRule="auto"/>
            <w:rPr>
              <w:rFonts w:asciiTheme="minorHAnsi" w:eastAsiaTheme="minorEastAsia" w:hAnsiTheme="minorHAnsi" w:cstheme="minorBidi"/>
              <w:noProof/>
              <w:szCs w:val="22"/>
            </w:rPr>
          </w:pPr>
          <w:hyperlink w:anchor="_Toc72784923" w:history="1">
            <w:r w:rsidR="00EF7F96" w:rsidRPr="008A27B5">
              <w:rPr>
                <w:rStyle w:val="af2"/>
                <w:rFonts w:ascii="仿宋" w:eastAsia="仿宋" w:hAnsi="仿宋" w:cs="楷体" w:hint="eastAsia"/>
                <w:bCs/>
                <w:noProof/>
              </w:rPr>
              <w:t>（三）推动建立区域旅游共同体</w:t>
            </w:r>
            <w:r w:rsidR="00EF7F96" w:rsidRPr="008A27B5">
              <w:rPr>
                <w:noProof/>
                <w:webHidden/>
              </w:rPr>
              <w:tab/>
            </w:r>
            <w:r w:rsidRPr="008A27B5">
              <w:rPr>
                <w:noProof/>
                <w:webHidden/>
              </w:rPr>
              <w:fldChar w:fldCharType="begin"/>
            </w:r>
            <w:r w:rsidR="00EF7F96" w:rsidRPr="008A27B5">
              <w:rPr>
                <w:noProof/>
                <w:webHidden/>
              </w:rPr>
              <w:instrText xml:space="preserve"> PAGEREF _Toc72784923 \h </w:instrText>
            </w:r>
            <w:r w:rsidRPr="008A27B5">
              <w:rPr>
                <w:noProof/>
                <w:webHidden/>
              </w:rPr>
            </w:r>
            <w:r w:rsidRPr="008A27B5">
              <w:rPr>
                <w:noProof/>
                <w:webHidden/>
              </w:rPr>
              <w:fldChar w:fldCharType="separate"/>
            </w:r>
            <w:r w:rsidR="008A27B5" w:rsidRPr="008A27B5">
              <w:rPr>
                <w:noProof/>
                <w:webHidden/>
              </w:rPr>
              <w:t>31</w:t>
            </w:r>
            <w:r w:rsidRPr="008A27B5">
              <w:rPr>
                <w:noProof/>
                <w:webHidden/>
              </w:rPr>
              <w:fldChar w:fldCharType="end"/>
            </w:r>
          </w:hyperlink>
        </w:p>
        <w:p w:rsidR="00EF7F96" w:rsidRPr="008A27B5" w:rsidRDefault="00BE424D" w:rsidP="008A27B5">
          <w:pPr>
            <w:pStyle w:val="20"/>
            <w:tabs>
              <w:tab w:val="right" w:leader="dot" w:pos="8296"/>
            </w:tabs>
            <w:spacing w:line="360" w:lineRule="auto"/>
            <w:rPr>
              <w:rFonts w:asciiTheme="minorHAnsi" w:eastAsiaTheme="minorEastAsia" w:hAnsiTheme="minorHAnsi" w:cstheme="minorBidi"/>
              <w:noProof/>
              <w:szCs w:val="22"/>
            </w:rPr>
          </w:pPr>
          <w:hyperlink w:anchor="_Toc72784924" w:history="1">
            <w:r w:rsidR="00EF7F96" w:rsidRPr="008A27B5">
              <w:rPr>
                <w:rStyle w:val="af2"/>
                <w:rFonts w:ascii="黑体" w:eastAsia="黑体" w:hint="eastAsia"/>
                <w:noProof/>
              </w:rPr>
              <w:t>三、推进“</w:t>
            </w:r>
            <w:r w:rsidR="00EF7F96" w:rsidRPr="008A27B5">
              <w:rPr>
                <w:rStyle w:val="af2"/>
                <w:rFonts w:ascii="仿宋" w:eastAsia="仿宋" w:hAnsi="仿宋" w:cs="楷体" w:hint="eastAsia"/>
                <w:bCs/>
                <w:noProof/>
              </w:rPr>
              <w:t>大湖</w:t>
            </w:r>
            <w:r w:rsidR="00EF7F96" w:rsidRPr="008A27B5">
              <w:rPr>
                <w:rStyle w:val="af2"/>
                <w:rFonts w:ascii="黑体" w:eastAsia="黑体"/>
                <w:noProof/>
              </w:rPr>
              <w:t>+</w:t>
            </w:r>
            <w:r w:rsidR="00EF7F96" w:rsidRPr="008A27B5">
              <w:rPr>
                <w:rStyle w:val="af2"/>
                <w:rFonts w:ascii="黑体" w:eastAsia="黑体" w:hint="eastAsia"/>
                <w:noProof/>
              </w:rPr>
              <w:t>”多元发展</w:t>
            </w:r>
            <w:r w:rsidR="00EF7F96" w:rsidRPr="008A27B5">
              <w:rPr>
                <w:noProof/>
                <w:webHidden/>
              </w:rPr>
              <w:tab/>
            </w:r>
            <w:r w:rsidRPr="008A27B5">
              <w:rPr>
                <w:noProof/>
                <w:webHidden/>
              </w:rPr>
              <w:fldChar w:fldCharType="begin"/>
            </w:r>
            <w:r w:rsidR="00EF7F96" w:rsidRPr="008A27B5">
              <w:rPr>
                <w:noProof/>
                <w:webHidden/>
              </w:rPr>
              <w:instrText xml:space="preserve"> PAGEREF _Toc72784924 \h </w:instrText>
            </w:r>
            <w:r w:rsidRPr="008A27B5">
              <w:rPr>
                <w:noProof/>
                <w:webHidden/>
              </w:rPr>
            </w:r>
            <w:r w:rsidRPr="008A27B5">
              <w:rPr>
                <w:noProof/>
                <w:webHidden/>
              </w:rPr>
              <w:fldChar w:fldCharType="separate"/>
            </w:r>
            <w:r w:rsidR="008A27B5" w:rsidRPr="008A27B5">
              <w:rPr>
                <w:noProof/>
                <w:webHidden/>
              </w:rPr>
              <w:t>31</w:t>
            </w:r>
            <w:r w:rsidRPr="008A27B5">
              <w:rPr>
                <w:noProof/>
                <w:webHidden/>
              </w:rPr>
              <w:fldChar w:fldCharType="end"/>
            </w:r>
          </w:hyperlink>
        </w:p>
        <w:p w:rsidR="00EF7F96" w:rsidRPr="008A27B5" w:rsidRDefault="00BE424D" w:rsidP="008A27B5">
          <w:pPr>
            <w:pStyle w:val="20"/>
            <w:tabs>
              <w:tab w:val="right" w:leader="dot" w:pos="8296"/>
            </w:tabs>
            <w:spacing w:line="360" w:lineRule="auto"/>
            <w:rPr>
              <w:rFonts w:asciiTheme="minorHAnsi" w:eastAsiaTheme="minorEastAsia" w:hAnsiTheme="minorHAnsi" w:cstheme="minorBidi"/>
              <w:noProof/>
              <w:szCs w:val="22"/>
            </w:rPr>
          </w:pPr>
          <w:hyperlink w:anchor="_Toc72784925" w:history="1">
            <w:r w:rsidR="00EF7F96" w:rsidRPr="008A27B5">
              <w:rPr>
                <w:rStyle w:val="af2"/>
                <w:rFonts w:ascii="仿宋" w:eastAsia="仿宋" w:hAnsi="仿宋" w:cs="楷体" w:hint="eastAsia"/>
                <w:bCs/>
                <w:noProof/>
              </w:rPr>
              <w:t>（一）创新发展“大湖</w:t>
            </w:r>
            <w:r w:rsidR="00EF7F96" w:rsidRPr="008A27B5">
              <w:rPr>
                <w:rStyle w:val="af2"/>
                <w:rFonts w:ascii="仿宋" w:eastAsia="仿宋" w:hAnsi="仿宋" w:cs="楷体"/>
                <w:bCs/>
                <w:noProof/>
              </w:rPr>
              <w:t>+</w:t>
            </w:r>
            <w:r w:rsidR="00EF7F96" w:rsidRPr="008A27B5">
              <w:rPr>
                <w:rStyle w:val="af2"/>
                <w:rFonts w:ascii="仿宋" w:eastAsia="仿宋" w:hAnsi="仿宋" w:cs="楷体" w:hint="eastAsia"/>
                <w:bCs/>
                <w:noProof/>
              </w:rPr>
              <w:t>文化创意”</w:t>
            </w:r>
            <w:r w:rsidR="00EF7F96" w:rsidRPr="008A27B5">
              <w:rPr>
                <w:noProof/>
                <w:webHidden/>
              </w:rPr>
              <w:tab/>
            </w:r>
            <w:r w:rsidRPr="008A27B5">
              <w:rPr>
                <w:noProof/>
                <w:webHidden/>
              </w:rPr>
              <w:fldChar w:fldCharType="begin"/>
            </w:r>
            <w:r w:rsidR="00EF7F96" w:rsidRPr="008A27B5">
              <w:rPr>
                <w:noProof/>
                <w:webHidden/>
              </w:rPr>
              <w:instrText xml:space="preserve"> PAGEREF _Toc72784925 \h </w:instrText>
            </w:r>
            <w:r w:rsidRPr="008A27B5">
              <w:rPr>
                <w:noProof/>
                <w:webHidden/>
              </w:rPr>
            </w:r>
            <w:r w:rsidRPr="008A27B5">
              <w:rPr>
                <w:noProof/>
                <w:webHidden/>
              </w:rPr>
              <w:fldChar w:fldCharType="separate"/>
            </w:r>
            <w:r w:rsidR="008A27B5" w:rsidRPr="008A27B5">
              <w:rPr>
                <w:noProof/>
                <w:webHidden/>
              </w:rPr>
              <w:t>31</w:t>
            </w:r>
            <w:r w:rsidRPr="008A27B5">
              <w:rPr>
                <w:noProof/>
                <w:webHidden/>
              </w:rPr>
              <w:fldChar w:fldCharType="end"/>
            </w:r>
          </w:hyperlink>
        </w:p>
        <w:p w:rsidR="00EF7F96" w:rsidRPr="008A27B5" w:rsidRDefault="00BE424D" w:rsidP="008A27B5">
          <w:pPr>
            <w:pStyle w:val="20"/>
            <w:tabs>
              <w:tab w:val="right" w:leader="dot" w:pos="8296"/>
            </w:tabs>
            <w:spacing w:line="360" w:lineRule="auto"/>
            <w:rPr>
              <w:rFonts w:asciiTheme="minorHAnsi" w:eastAsiaTheme="minorEastAsia" w:hAnsiTheme="minorHAnsi" w:cstheme="minorBidi"/>
              <w:noProof/>
              <w:szCs w:val="22"/>
            </w:rPr>
          </w:pPr>
          <w:hyperlink w:anchor="_Toc72784926" w:history="1">
            <w:r w:rsidR="00EF7F96" w:rsidRPr="008A27B5">
              <w:rPr>
                <w:rStyle w:val="af2"/>
                <w:rFonts w:ascii="仿宋" w:eastAsia="仿宋" w:hAnsi="仿宋" w:cs="楷体" w:hint="eastAsia"/>
                <w:bCs/>
                <w:noProof/>
              </w:rPr>
              <w:t>（二）探索发展“大湖</w:t>
            </w:r>
            <w:r w:rsidR="00EF7F96" w:rsidRPr="008A27B5">
              <w:rPr>
                <w:rStyle w:val="af2"/>
                <w:rFonts w:ascii="仿宋" w:eastAsia="仿宋" w:hAnsi="仿宋" w:cs="楷体"/>
                <w:bCs/>
                <w:noProof/>
              </w:rPr>
              <w:t>+</w:t>
            </w:r>
            <w:r w:rsidR="00EF7F96" w:rsidRPr="008A27B5">
              <w:rPr>
                <w:rStyle w:val="af2"/>
                <w:rFonts w:ascii="仿宋" w:eastAsia="仿宋" w:hAnsi="仿宋" w:cs="楷体" w:hint="eastAsia"/>
                <w:bCs/>
                <w:noProof/>
              </w:rPr>
              <w:t>会议会展”</w:t>
            </w:r>
            <w:r w:rsidR="00EF7F96" w:rsidRPr="008A27B5">
              <w:rPr>
                <w:noProof/>
                <w:webHidden/>
              </w:rPr>
              <w:tab/>
            </w:r>
            <w:r w:rsidRPr="008A27B5">
              <w:rPr>
                <w:noProof/>
                <w:webHidden/>
              </w:rPr>
              <w:fldChar w:fldCharType="begin"/>
            </w:r>
            <w:r w:rsidR="00EF7F96" w:rsidRPr="008A27B5">
              <w:rPr>
                <w:noProof/>
                <w:webHidden/>
              </w:rPr>
              <w:instrText xml:space="preserve"> PAGEREF _Toc72784926 \h </w:instrText>
            </w:r>
            <w:r w:rsidRPr="008A27B5">
              <w:rPr>
                <w:noProof/>
                <w:webHidden/>
              </w:rPr>
            </w:r>
            <w:r w:rsidRPr="008A27B5">
              <w:rPr>
                <w:noProof/>
                <w:webHidden/>
              </w:rPr>
              <w:fldChar w:fldCharType="separate"/>
            </w:r>
            <w:r w:rsidR="008A27B5" w:rsidRPr="008A27B5">
              <w:rPr>
                <w:noProof/>
                <w:webHidden/>
              </w:rPr>
              <w:t>31</w:t>
            </w:r>
            <w:r w:rsidRPr="008A27B5">
              <w:rPr>
                <w:noProof/>
                <w:webHidden/>
              </w:rPr>
              <w:fldChar w:fldCharType="end"/>
            </w:r>
          </w:hyperlink>
        </w:p>
        <w:p w:rsidR="00EF7F96" w:rsidRPr="008A27B5" w:rsidRDefault="00BE424D" w:rsidP="008A27B5">
          <w:pPr>
            <w:pStyle w:val="20"/>
            <w:tabs>
              <w:tab w:val="right" w:leader="dot" w:pos="8296"/>
            </w:tabs>
            <w:spacing w:line="360" w:lineRule="auto"/>
            <w:rPr>
              <w:rFonts w:asciiTheme="minorHAnsi" w:eastAsiaTheme="minorEastAsia" w:hAnsiTheme="minorHAnsi" w:cstheme="minorBidi"/>
              <w:noProof/>
              <w:szCs w:val="22"/>
            </w:rPr>
          </w:pPr>
          <w:hyperlink w:anchor="_Toc72784927" w:history="1">
            <w:r w:rsidR="00EF7F96" w:rsidRPr="008A27B5">
              <w:rPr>
                <w:rStyle w:val="af2"/>
                <w:rFonts w:ascii="仿宋" w:eastAsia="仿宋" w:hAnsi="仿宋" w:cs="楷体" w:hint="eastAsia"/>
                <w:bCs/>
                <w:noProof/>
              </w:rPr>
              <w:t>（三）提升发展“大湖</w:t>
            </w:r>
            <w:r w:rsidR="00EF7F96" w:rsidRPr="008A27B5">
              <w:rPr>
                <w:rStyle w:val="af2"/>
                <w:rFonts w:ascii="仿宋" w:eastAsia="仿宋" w:hAnsi="仿宋" w:cs="楷体"/>
                <w:bCs/>
                <w:noProof/>
              </w:rPr>
              <w:t>+</w:t>
            </w:r>
            <w:r w:rsidR="00EF7F96" w:rsidRPr="008A27B5">
              <w:rPr>
                <w:rStyle w:val="af2"/>
                <w:rFonts w:ascii="仿宋" w:eastAsia="仿宋" w:hAnsi="仿宋" w:cs="楷体" w:hint="eastAsia"/>
                <w:bCs/>
                <w:noProof/>
              </w:rPr>
              <w:t>体育”</w:t>
            </w:r>
            <w:r w:rsidR="00EF7F96" w:rsidRPr="008A27B5">
              <w:rPr>
                <w:noProof/>
                <w:webHidden/>
              </w:rPr>
              <w:tab/>
            </w:r>
            <w:r w:rsidRPr="008A27B5">
              <w:rPr>
                <w:noProof/>
                <w:webHidden/>
              </w:rPr>
              <w:fldChar w:fldCharType="begin"/>
            </w:r>
            <w:r w:rsidR="00EF7F96" w:rsidRPr="008A27B5">
              <w:rPr>
                <w:noProof/>
                <w:webHidden/>
              </w:rPr>
              <w:instrText xml:space="preserve"> PAGEREF _Toc72784927 \h </w:instrText>
            </w:r>
            <w:r w:rsidRPr="008A27B5">
              <w:rPr>
                <w:noProof/>
                <w:webHidden/>
              </w:rPr>
            </w:r>
            <w:r w:rsidRPr="008A27B5">
              <w:rPr>
                <w:noProof/>
                <w:webHidden/>
              </w:rPr>
              <w:fldChar w:fldCharType="separate"/>
            </w:r>
            <w:r w:rsidR="008A27B5" w:rsidRPr="008A27B5">
              <w:rPr>
                <w:noProof/>
                <w:webHidden/>
              </w:rPr>
              <w:t>32</w:t>
            </w:r>
            <w:r w:rsidRPr="008A27B5">
              <w:rPr>
                <w:noProof/>
                <w:webHidden/>
              </w:rPr>
              <w:fldChar w:fldCharType="end"/>
            </w:r>
          </w:hyperlink>
        </w:p>
        <w:p w:rsidR="00EF7F96" w:rsidRPr="008A27B5" w:rsidRDefault="00BE424D" w:rsidP="008A27B5">
          <w:pPr>
            <w:pStyle w:val="10"/>
            <w:tabs>
              <w:tab w:val="right" w:leader="dot" w:pos="8296"/>
            </w:tabs>
            <w:spacing w:line="360" w:lineRule="auto"/>
            <w:rPr>
              <w:rFonts w:asciiTheme="minorHAnsi" w:eastAsiaTheme="minorEastAsia" w:hAnsiTheme="minorHAnsi" w:cstheme="minorBidi"/>
              <w:noProof/>
              <w:szCs w:val="22"/>
            </w:rPr>
          </w:pPr>
          <w:hyperlink w:anchor="_Toc72784928" w:history="1">
            <w:r w:rsidR="00EF7F96" w:rsidRPr="008A27B5">
              <w:rPr>
                <w:rStyle w:val="af2"/>
                <w:rFonts w:ascii="黑体" w:eastAsia="黑体" w:hAnsi="黑体" w:cs="黑体" w:hint="eastAsia"/>
                <w:noProof/>
                <w:kern w:val="0"/>
              </w:rPr>
              <w:t>第五章</w:t>
            </w:r>
            <w:r w:rsidR="00EF7F96" w:rsidRPr="008A27B5">
              <w:rPr>
                <w:rStyle w:val="af2"/>
                <w:rFonts w:ascii="黑体" w:eastAsia="黑体" w:hAnsi="黑体" w:cs="黑体"/>
                <w:noProof/>
                <w:kern w:val="0"/>
              </w:rPr>
              <w:t xml:space="preserve"> </w:t>
            </w:r>
            <w:r w:rsidR="00EF7F96" w:rsidRPr="008A27B5">
              <w:rPr>
                <w:rStyle w:val="af2"/>
                <w:rFonts w:ascii="黑体" w:eastAsia="黑体" w:hAnsi="黑体" w:cs="黑体" w:hint="eastAsia"/>
                <w:noProof/>
                <w:kern w:val="0"/>
              </w:rPr>
              <w:t>全力推进景区数字化赋能，打造智慧景区新样板</w:t>
            </w:r>
            <w:r w:rsidR="00EF7F96" w:rsidRPr="008A27B5">
              <w:rPr>
                <w:noProof/>
                <w:webHidden/>
              </w:rPr>
              <w:tab/>
            </w:r>
            <w:r w:rsidRPr="008A27B5">
              <w:rPr>
                <w:noProof/>
                <w:webHidden/>
              </w:rPr>
              <w:fldChar w:fldCharType="begin"/>
            </w:r>
            <w:r w:rsidR="00EF7F96" w:rsidRPr="008A27B5">
              <w:rPr>
                <w:noProof/>
                <w:webHidden/>
              </w:rPr>
              <w:instrText xml:space="preserve"> PAGEREF _Toc72784928 \h </w:instrText>
            </w:r>
            <w:r w:rsidRPr="008A27B5">
              <w:rPr>
                <w:noProof/>
                <w:webHidden/>
              </w:rPr>
            </w:r>
            <w:r w:rsidRPr="008A27B5">
              <w:rPr>
                <w:noProof/>
                <w:webHidden/>
              </w:rPr>
              <w:fldChar w:fldCharType="separate"/>
            </w:r>
            <w:r w:rsidR="008A27B5" w:rsidRPr="008A27B5">
              <w:rPr>
                <w:noProof/>
                <w:webHidden/>
              </w:rPr>
              <w:t>34</w:t>
            </w:r>
            <w:r w:rsidRPr="008A27B5">
              <w:rPr>
                <w:noProof/>
                <w:webHidden/>
              </w:rPr>
              <w:fldChar w:fldCharType="end"/>
            </w:r>
          </w:hyperlink>
        </w:p>
        <w:p w:rsidR="00EF7F96" w:rsidRPr="008A27B5" w:rsidRDefault="00BE424D" w:rsidP="008A27B5">
          <w:pPr>
            <w:pStyle w:val="20"/>
            <w:tabs>
              <w:tab w:val="right" w:leader="dot" w:pos="8296"/>
            </w:tabs>
            <w:spacing w:line="360" w:lineRule="auto"/>
            <w:rPr>
              <w:rFonts w:asciiTheme="minorHAnsi" w:eastAsiaTheme="minorEastAsia" w:hAnsiTheme="minorHAnsi" w:cstheme="minorBidi"/>
              <w:noProof/>
              <w:szCs w:val="22"/>
            </w:rPr>
          </w:pPr>
          <w:hyperlink w:anchor="_Toc72784929" w:history="1">
            <w:r w:rsidR="00EF7F96" w:rsidRPr="008A27B5">
              <w:rPr>
                <w:rStyle w:val="af2"/>
                <w:rFonts w:ascii="黑体" w:eastAsia="黑体" w:hint="eastAsia"/>
                <w:noProof/>
              </w:rPr>
              <w:t>一、推进数字景区建设</w:t>
            </w:r>
            <w:r w:rsidR="00EF7F96" w:rsidRPr="008A27B5">
              <w:rPr>
                <w:noProof/>
                <w:webHidden/>
              </w:rPr>
              <w:tab/>
            </w:r>
            <w:r w:rsidRPr="008A27B5">
              <w:rPr>
                <w:noProof/>
                <w:webHidden/>
              </w:rPr>
              <w:fldChar w:fldCharType="begin"/>
            </w:r>
            <w:r w:rsidR="00EF7F96" w:rsidRPr="008A27B5">
              <w:rPr>
                <w:noProof/>
                <w:webHidden/>
              </w:rPr>
              <w:instrText xml:space="preserve"> PAGEREF _Toc72784929 \h </w:instrText>
            </w:r>
            <w:r w:rsidRPr="008A27B5">
              <w:rPr>
                <w:noProof/>
                <w:webHidden/>
              </w:rPr>
            </w:r>
            <w:r w:rsidRPr="008A27B5">
              <w:rPr>
                <w:noProof/>
                <w:webHidden/>
              </w:rPr>
              <w:fldChar w:fldCharType="separate"/>
            </w:r>
            <w:r w:rsidR="008A27B5" w:rsidRPr="008A27B5">
              <w:rPr>
                <w:noProof/>
                <w:webHidden/>
              </w:rPr>
              <w:t>34</w:t>
            </w:r>
            <w:r w:rsidRPr="008A27B5">
              <w:rPr>
                <w:noProof/>
                <w:webHidden/>
              </w:rPr>
              <w:fldChar w:fldCharType="end"/>
            </w:r>
          </w:hyperlink>
        </w:p>
        <w:p w:rsidR="00EF7F96" w:rsidRPr="008A27B5" w:rsidRDefault="00BE424D" w:rsidP="008A27B5">
          <w:pPr>
            <w:pStyle w:val="20"/>
            <w:tabs>
              <w:tab w:val="right" w:leader="dot" w:pos="8296"/>
            </w:tabs>
            <w:spacing w:line="360" w:lineRule="auto"/>
            <w:rPr>
              <w:rFonts w:asciiTheme="minorHAnsi" w:eastAsiaTheme="minorEastAsia" w:hAnsiTheme="minorHAnsi" w:cstheme="minorBidi"/>
              <w:noProof/>
              <w:szCs w:val="22"/>
            </w:rPr>
          </w:pPr>
          <w:hyperlink w:anchor="_Toc72784930" w:history="1">
            <w:r w:rsidR="00EF7F96" w:rsidRPr="008A27B5">
              <w:rPr>
                <w:rStyle w:val="af2"/>
                <w:rFonts w:ascii="仿宋" w:eastAsia="仿宋" w:hAnsi="仿宋" w:cs="Arial" w:hint="eastAsia"/>
                <w:bCs/>
                <w:noProof/>
              </w:rPr>
              <w:t>（一）加快数字基础设施建设</w:t>
            </w:r>
            <w:r w:rsidR="00EF7F96" w:rsidRPr="008A27B5">
              <w:rPr>
                <w:noProof/>
                <w:webHidden/>
              </w:rPr>
              <w:tab/>
            </w:r>
            <w:r w:rsidRPr="008A27B5">
              <w:rPr>
                <w:noProof/>
                <w:webHidden/>
              </w:rPr>
              <w:fldChar w:fldCharType="begin"/>
            </w:r>
            <w:r w:rsidR="00EF7F96" w:rsidRPr="008A27B5">
              <w:rPr>
                <w:noProof/>
                <w:webHidden/>
              </w:rPr>
              <w:instrText xml:space="preserve"> PAGEREF _Toc72784930 \h </w:instrText>
            </w:r>
            <w:r w:rsidRPr="008A27B5">
              <w:rPr>
                <w:noProof/>
                <w:webHidden/>
              </w:rPr>
            </w:r>
            <w:r w:rsidRPr="008A27B5">
              <w:rPr>
                <w:noProof/>
                <w:webHidden/>
              </w:rPr>
              <w:fldChar w:fldCharType="separate"/>
            </w:r>
            <w:r w:rsidR="008A27B5" w:rsidRPr="008A27B5">
              <w:rPr>
                <w:noProof/>
                <w:webHidden/>
              </w:rPr>
              <w:t>34</w:t>
            </w:r>
            <w:r w:rsidRPr="008A27B5">
              <w:rPr>
                <w:noProof/>
                <w:webHidden/>
              </w:rPr>
              <w:fldChar w:fldCharType="end"/>
            </w:r>
          </w:hyperlink>
        </w:p>
        <w:p w:rsidR="00EF7F96" w:rsidRPr="008A27B5" w:rsidRDefault="00BE424D" w:rsidP="008A27B5">
          <w:pPr>
            <w:pStyle w:val="20"/>
            <w:tabs>
              <w:tab w:val="right" w:leader="dot" w:pos="8296"/>
            </w:tabs>
            <w:spacing w:line="360" w:lineRule="auto"/>
            <w:rPr>
              <w:rFonts w:asciiTheme="minorHAnsi" w:eastAsiaTheme="minorEastAsia" w:hAnsiTheme="minorHAnsi" w:cstheme="minorBidi"/>
              <w:noProof/>
              <w:szCs w:val="22"/>
            </w:rPr>
          </w:pPr>
          <w:hyperlink w:anchor="_Toc72784931" w:history="1">
            <w:r w:rsidR="00EF7F96" w:rsidRPr="008A27B5">
              <w:rPr>
                <w:rStyle w:val="af2"/>
                <w:rFonts w:ascii="仿宋" w:eastAsia="仿宋" w:hAnsi="仿宋" w:cs="Arial" w:hint="eastAsia"/>
                <w:bCs/>
                <w:noProof/>
              </w:rPr>
              <w:t>（二）打造智慧旅游管理平台</w:t>
            </w:r>
            <w:r w:rsidR="00EF7F96" w:rsidRPr="008A27B5">
              <w:rPr>
                <w:noProof/>
                <w:webHidden/>
              </w:rPr>
              <w:tab/>
            </w:r>
            <w:r w:rsidRPr="008A27B5">
              <w:rPr>
                <w:noProof/>
                <w:webHidden/>
              </w:rPr>
              <w:fldChar w:fldCharType="begin"/>
            </w:r>
            <w:r w:rsidR="00EF7F96" w:rsidRPr="008A27B5">
              <w:rPr>
                <w:noProof/>
                <w:webHidden/>
              </w:rPr>
              <w:instrText xml:space="preserve"> PAGEREF _Toc72784931 \h </w:instrText>
            </w:r>
            <w:r w:rsidRPr="008A27B5">
              <w:rPr>
                <w:noProof/>
                <w:webHidden/>
              </w:rPr>
            </w:r>
            <w:r w:rsidRPr="008A27B5">
              <w:rPr>
                <w:noProof/>
                <w:webHidden/>
              </w:rPr>
              <w:fldChar w:fldCharType="separate"/>
            </w:r>
            <w:r w:rsidR="008A27B5" w:rsidRPr="008A27B5">
              <w:rPr>
                <w:noProof/>
                <w:webHidden/>
              </w:rPr>
              <w:t>34</w:t>
            </w:r>
            <w:r w:rsidRPr="008A27B5">
              <w:rPr>
                <w:noProof/>
                <w:webHidden/>
              </w:rPr>
              <w:fldChar w:fldCharType="end"/>
            </w:r>
          </w:hyperlink>
        </w:p>
        <w:p w:rsidR="00EF7F96" w:rsidRPr="008A27B5" w:rsidRDefault="00BE424D" w:rsidP="008A27B5">
          <w:pPr>
            <w:pStyle w:val="20"/>
            <w:tabs>
              <w:tab w:val="right" w:leader="dot" w:pos="8296"/>
            </w:tabs>
            <w:spacing w:line="360" w:lineRule="auto"/>
            <w:rPr>
              <w:rFonts w:asciiTheme="minorHAnsi" w:eastAsiaTheme="minorEastAsia" w:hAnsiTheme="minorHAnsi" w:cstheme="minorBidi"/>
              <w:noProof/>
              <w:szCs w:val="22"/>
            </w:rPr>
          </w:pPr>
          <w:hyperlink w:anchor="_Toc72784932" w:history="1">
            <w:r w:rsidR="00EF7F96" w:rsidRPr="008A27B5">
              <w:rPr>
                <w:rStyle w:val="af2"/>
                <w:rFonts w:ascii="仿宋" w:eastAsia="仿宋" w:hAnsi="仿宋" w:cs="Arial" w:hint="eastAsia"/>
                <w:bCs/>
                <w:noProof/>
              </w:rPr>
              <w:t>（三）大力发展线上旅游</w:t>
            </w:r>
            <w:r w:rsidR="00EF7F96" w:rsidRPr="008A27B5">
              <w:rPr>
                <w:noProof/>
                <w:webHidden/>
              </w:rPr>
              <w:tab/>
            </w:r>
            <w:r w:rsidRPr="008A27B5">
              <w:rPr>
                <w:noProof/>
                <w:webHidden/>
              </w:rPr>
              <w:fldChar w:fldCharType="begin"/>
            </w:r>
            <w:r w:rsidR="00EF7F96" w:rsidRPr="008A27B5">
              <w:rPr>
                <w:noProof/>
                <w:webHidden/>
              </w:rPr>
              <w:instrText xml:space="preserve"> PAGEREF _Toc72784932 \h </w:instrText>
            </w:r>
            <w:r w:rsidRPr="008A27B5">
              <w:rPr>
                <w:noProof/>
                <w:webHidden/>
              </w:rPr>
            </w:r>
            <w:r w:rsidRPr="008A27B5">
              <w:rPr>
                <w:noProof/>
                <w:webHidden/>
              </w:rPr>
              <w:fldChar w:fldCharType="separate"/>
            </w:r>
            <w:r w:rsidR="008A27B5" w:rsidRPr="008A27B5">
              <w:rPr>
                <w:noProof/>
                <w:webHidden/>
              </w:rPr>
              <w:t>35</w:t>
            </w:r>
            <w:r w:rsidRPr="008A27B5">
              <w:rPr>
                <w:noProof/>
                <w:webHidden/>
              </w:rPr>
              <w:fldChar w:fldCharType="end"/>
            </w:r>
          </w:hyperlink>
        </w:p>
        <w:p w:rsidR="00EF7F96" w:rsidRPr="008A27B5" w:rsidRDefault="00BE424D" w:rsidP="008A27B5">
          <w:pPr>
            <w:pStyle w:val="20"/>
            <w:tabs>
              <w:tab w:val="right" w:leader="dot" w:pos="8296"/>
            </w:tabs>
            <w:spacing w:line="360" w:lineRule="auto"/>
            <w:rPr>
              <w:rFonts w:asciiTheme="minorHAnsi" w:eastAsiaTheme="minorEastAsia" w:hAnsiTheme="minorHAnsi" w:cstheme="minorBidi"/>
              <w:noProof/>
              <w:szCs w:val="22"/>
            </w:rPr>
          </w:pPr>
          <w:hyperlink w:anchor="_Toc72784933" w:history="1">
            <w:r w:rsidR="00EF7F96" w:rsidRPr="008A27B5">
              <w:rPr>
                <w:rStyle w:val="af2"/>
                <w:rFonts w:ascii="黑体" w:eastAsia="黑体" w:hint="eastAsia"/>
                <w:noProof/>
              </w:rPr>
              <w:t>二、构建高效数字政府</w:t>
            </w:r>
            <w:r w:rsidR="00EF7F96" w:rsidRPr="008A27B5">
              <w:rPr>
                <w:noProof/>
                <w:webHidden/>
              </w:rPr>
              <w:tab/>
            </w:r>
            <w:r w:rsidRPr="008A27B5">
              <w:rPr>
                <w:noProof/>
                <w:webHidden/>
              </w:rPr>
              <w:fldChar w:fldCharType="begin"/>
            </w:r>
            <w:r w:rsidR="00EF7F96" w:rsidRPr="008A27B5">
              <w:rPr>
                <w:noProof/>
                <w:webHidden/>
              </w:rPr>
              <w:instrText xml:space="preserve"> PAGEREF _Toc72784933 \h </w:instrText>
            </w:r>
            <w:r w:rsidRPr="008A27B5">
              <w:rPr>
                <w:noProof/>
                <w:webHidden/>
              </w:rPr>
            </w:r>
            <w:r w:rsidRPr="008A27B5">
              <w:rPr>
                <w:noProof/>
                <w:webHidden/>
              </w:rPr>
              <w:fldChar w:fldCharType="separate"/>
            </w:r>
            <w:r w:rsidR="008A27B5" w:rsidRPr="008A27B5">
              <w:rPr>
                <w:noProof/>
                <w:webHidden/>
              </w:rPr>
              <w:t>35</w:t>
            </w:r>
            <w:r w:rsidRPr="008A27B5">
              <w:rPr>
                <w:noProof/>
                <w:webHidden/>
              </w:rPr>
              <w:fldChar w:fldCharType="end"/>
            </w:r>
          </w:hyperlink>
        </w:p>
        <w:p w:rsidR="00EF7F96" w:rsidRPr="008A27B5" w:rsidRDefault="00BE424D" w:rsidP="008A27B5">
          <w:pPr>
            <w:pStyle w:val="20"/>
            <w:tabs>
              <w:tab w:val="right" w:leader="dot" w:pos="8296"/>
            </w:tabs>
            <w:spacing w:line="360" w:lineRule="auto"/>
            <w:rPr>
              <w:rFonts w:asciiTheme="minorHAnsi" w:eastAsiaTheme="minorEastAsia" w:hAnsiTheme="minorHAnsi" w:cstheme="minorBidi"/>
              <w:noProof/>
              <w:szCs w:val="22"/>
            </w:rPr>
          </w:pPr>
          <w:hyperlink w:anchor="_Toc72784934" w:history="1">
            <w:r w:rsidR="00EF7F96" w:rsidRPr="008A27B5">
              <w:rPr>
                <w:rStyle w:val="af2"/>
                <w:rFonts w:ascii="仿宋" w:eastAsia="仿宋" w:hAnsi="仿宋" w:cs="Arial" w:hint="eastAsia"/>
                <w:bCs/>
                <w:noProof/>
              </w:rPr>
              <w:t>（一）推进一网通办政务网络建设</w:t>
            </w:r>
            <w:r w:rsidR="00EF7F96" w:rsidRPr="008A27B5">
              <w:rPr>
                <w:noProof/>
                <w:webHidden/>
              </w:rPr>
              <w:tab/>
            </w:r>
            <w:r w:rsidRPr="008A27B5">
              <w:rPr>
                <w:noProof/>
                <w:webHidden/>
              </w:rPr>
              <w:fldChar w:fldCharType="begin"/>
            </w:r>
            <w:r w:rsidR="00EF7F96" w:rsidRPr="008A27B5">
              <w:rPr>
                <w:noProof/>
                <w:webHidden/>
              </w:rPr>
              <w:instrText xml:space="preserve"> PAGEREF _Toc72784934 \h </w:instrText>
            </w:r>
            <w:r w:rsidRPr="008A27B5">
              <w:rPr>
                <w:noProof/>
                <w:webHidden/>
              </w:rPr>
            </w:r>
            <w:r w:rsidRPr="008A27B5">
              <w:rPr>
                <w:noProof/>
                <w:webHidden/>
              </w:rPr>
              <w:fldChar w:fldCharType="separate"/>
            </w:r>
            <w:r w:rsidR="008A27B5" w:rsidRPr="008A27B5">
              <w:rPr>
                <w:noProof/>
                <w:webHidden/>
              </w:rPr>
              <w:t>36</w:t>
            </w:r>
            <w:r w:rsidRPr="008A27B5">
              <w:rPr>
                <w:noProof/>
                <w:webHidden/>
              </w:rPr>
              <w:fldChar w:fldCharType="end"/>
            </w:r>
          </w:hyperlink>
        </w:p>
        <w:p w:rsidR="00EF7F96" w:rsidRPr="008A27B5" w:rsidRDefault="00BE424D" w:rsidP="008A27B5">
          <w:pPr>
            <w:pStyle w:val="20"/>
            <w:tabs>
              <w:tab w:val="right" w:leader="dot" w:pos="8296"/>
            </w:tabs>
            <w:spacing w:line="360" w:lineRule="auto"/>
            <w:rPr>
              <w:rFonts w:asciiTheme="minorHAnsi" w:eastAsiaTheme="minorEastAsia" w:hAnsiTheme="minorHAnsi" w:cstheme="minorBidi"/>
              <w:noProof/>
              <w:szCs w:val="22"/>
            </w:rPr>
          </w:pPr>
          <w:hyperlink w:anchor="_Toc72784935" w:history="1">
            <w:r w:rsidR="00EF7F96" w:rsidRPr="008A27B5">
              <w:rPr>
                <w:rStyle w:val="af2"/>
                <w:rFonts w:ascii="仿宋" w:eastAsia="仿宋" w:hAnsi="仿宋" w:cs="Arial" w:hint="eastAsia"/>
                <w:bCs/>
                <w:noProof/>
              </w:rPr>
              <w:t>（二）打造一网统管数字管理平台</w:t>
            </w:r>
            <w:r w:rsidR="00EF7F96" w:rsidRPr="008A27B5">
              <w:rPr>
                <w:noProof/>
                <w:webHidden/>
              </w:rPr>
              <w:tab/>
            </w:r>
            <w:r w:rsidRPr="008A27B5">
              <w:rPr>
                <w:noProof/>
                <w:webHidden/>
              </w:rPr>
              <w:fldChar w:fldCharType="begin"/>
            </w:r>
            <w:r w:rsidR="00EF7F96" w:rsidRPr="008A27B5">
              <w:rPr>
                <w:noProof/>
                <w:webHidden/>
              </w:rPr>
              <w:instrText xml:space="preserve"> PAGEREF _Toc72784935 \h </w:instrText>
            </w:r>
            <w:r w:rsidRPr="008A27B5">
              <w:rPr>
                <w:noProof/>
                <w:webHidden/>
              </w:rPr>
            </w:r>
            <w:r w:rsidRPr="008A27B5">
              <w:rPr>
                <w:noProof/>
                <w:webHidden/>
              </w:rPr>
              <w:fldChar w:fldCharType="separate"/>
            </w:r>
            <w:r w:rsidR="008A27B5" w:rsidRPr="008A27B5">
              <w:rPr>
                <w:noProof/>
                <w:webHidden/>
              </w:rPr>
              <w:t>36</w:t>
            </w:r>
            <w:r w:rsidRPr="008A27B5">
              <w:rPr>
                <w:noProof/>
                <w:webHidden/>
              </w:rPr>
              <w:fldChar w:fldCharType="end"/>
            </w:r>
          </w:hyperlink>
        </w:p>
        <w:p w:rsidR="00EF7F96" w:rsidRPr="008A27B5" w:rsidRDefault="00BE424D" w:rsidP="008A27B5">
          <w:pPr>
            <w:pStyle w:val="20"/>
            <w:tabs>
              <w:tab w:val="right" w:leader="dot" w:pos="8296"/>
            </w:tabs>
            <w:spacing w:line="360" w:lineRule="auto"/>
            <w:rPr>
              <w:rFonts w:asciiTheme="minorHAnsi" w:eastAsiaTheme="minorEastAsia" w:hAnsiTheme="minorHAnsi" w:cstheme="minorBidi"/>
              <w:noProof/>
              <w:szCs w:val="22"/>
            </w:rPr>
          </w:pPr>
          <w:hyperlink w:anchor="_Toc72784936" w:history="1">
            <w:r w:rsidR="00EF7F96" w:rsidRPr="008A27B5">
              <w:rPr>
                <w:rStyle w:val="af2"/>
                <w:rFonts w:ascii="黑体" w:eastAsia="黑体" w:hint="eastAsia"/>
                <w:noProof/>
              </w:rPr>
              <w:t>三、创新发展数字经济</w:t>
            </w:r>
            <w:r w:rsidR="00EF7F96" w:rsidRPr="008A27B5">
              <w:rPr>
                <w:noProof/>
                <w:webHidden/>
              </w:rPr>
              <w:tab/>
            </w:r>
            <w:r w:rsidRPr="008A27B5">
              <w:rPr>
                <w:noProof/>
                <w:webHidden/>
              </w:rPr>
              <w:fldChar w:fldCharType="begin"/>
            </w:r>
            <w:r w:rsidR="00EF7F96" w:rsidRPr="008A27B5">
              <w:rPr>
                <w:noProof/>
                <w:webHidden/>
              </w:rPr>
              <w:instrText xml:space="preserve"> PAGEREF _Toc72784936 \h </w:instrText>
            </w:r>
            <w:r w:rsidRPr="008A27B5">
              <w:rPr>
                <w:noProof/>
                <w:webHidden/>
              </w:rPr>
            </w:r>
            <w:r w:rsidRPr="008A27B5">
              <w:rPr>
                <w:noProof/>
                <w:webHidden/>
              </w:rPr>
              <w:fldChar w:fldCharType="separate"/>
            </w:r>
            <w:r w:rsidR="008A27B5" w:rsidRPr="008A27B5">
              <w:rPr>
                <w:noProof/>
                <w:webHidden/>
              </w:rPr>
              <w:t>38</w:t>
            </w:r>
            <w:r w:rsidRPr="008A27B5">
              <w:rPr>
                <w:noProof/>
                <w:webHidden/>
              </w:rPr>
              <w:fldChar w:fldCharType="end"/>
            </w:r>
          </w:hyperlink>
        </w:p>
        <w:p w:rsidR="00EF7F96" w:rsidRPr="008A27B5" w:rsidRDefault="00BE424D" w:rsidP="008A27B5">
          <w:pPr>
            <w:pStyle w:val="20"/>
            <w:tabs>
              <w:tab w:val="right" w:leader="dot" w:pos="8296"/>
            </w:tabs>
            <w:spacing w:line="360" w:lineRule="auto"/>
            <w:rPr>
              <w:rFonts w:asciiTheme="minorHAnsi" w:eastAsiaTheme="minorEastAsia" w:hAnsiTheme="minorHAnsi" w:cstheme="minorBidi"/>
              <w:noProof/>
              <w:szCs w:val="22"/>
            </w:rPr>
          </w:pPr>
          <w:hyperlink w:anchor="_Toc72784937" w:history="1">
            <w:r w:rsidR="00EF7F96" w:rsidRPr="008A27B5">
              <w:rPr>
                <w:rStyle w:val="af2"/>
                <w:rFonts w:ascii="仿宋" w:eastAsia="仿宋" w:hAnsi="仿宋" w:cs="Arial" w:hint="eastAsia"/>
                <w:bCs/>
                <w:noProof/>
              </w:rPr>
              <w:t>（一）发展数字文化新产业</w:t>
            </w:r>
            <w:r w:rsidR="00EF7F96" w:rsidRPr="008A27B5">
              <w:rPr>
                <w:noProof/>
                <w:webHidden/>
              </w:rPr>
              <w:tab/>
            </w:r>
            <w:r w:rsidRPr="008A27B5">
              <w:rPr>
                <w:noProof/>
                <w:webHidden/>
              </w:rPr>
              <w:fldChar w:fldCharType="begin"/>
            </w:r>
            <w:r w:rsidR="00EF7F96" w:rsidRPr="008A27B5">
              <w:rPr>
                <w:noProof/>
                <w:webHidden/>
              </w:rPr>
              <w:instrText xml:space="preserve"> PAGEREF _Toc72784937 \h </w:instrText>
            </w:r>
            <w:r w:rsidRPr="008A27B5">
              <w:rPr>
                <w:noProof/>
                <w:webHidden/>
              </w:rPr>
            </w:r>
            <w:r w:rsidRPr="008A27B5">
              <w:rPr>
                <w:noProof/>
                <w:webHidden/>
              </w:rPr>
              <w:fldChar w:fldCharType="separate"/>
            </w:r>
            <w:r w:rsidR="008A27B5" w:rsidRPr="008A27B5">
              <w:rPr>
                <w:noProof/>
                <w:webHidden/>
              </w:rPr>
              <w:t>38</w:t>
            </w:r>
            <w:r w:rsidRPr="008A27B5">
              <w:rPr>
                <w:noProof/>
                <w:webHidden/>
              </w:rPr>
              <w:fldChar w:fldCharType="end"/>
            </w:r>
          </w:hyperlink>
        </w:p>
        <w:p w:rsidR="00EF7F96" w:rsidRPr="008A27B5" w:rsidRDefault="00BE424D" w:rsidP="008A27B5">
          <w:pPr>
            <w:pStyle w:val="20"/>
            <w:tabs>
              <w:tab w:val="right" w:leader="dot" w:pos="8296"/>
            </w:tabs>
            <w:spacing w:line="360" w:lineRule="auto"/>
            <w:rPr>
              <w:rFonts w:asciiTheme="minorHAnsi" w:eastAsiaTheme="minorEastAsia" w:hAnsiTheme="minorHAnsi" w:cstheme="minorBidi"/>
              <w:noProof/>
              <w:szCs w:val="22"/>
            </w:rPr>
          </w:pPr>
          <w:hyperlink w:anchor="_Toc72784938" w:history="1">
            <w:r w:rsidR="00EF7F96" w:rsidRPr="008A27B5">
              <w:rPr>
                <w:rStyle w:val="af2"/>
                <w:rFonts w:ascii="仿宋" w:eastAsia="仿宋" w:hAnsi="仿宋" w:cs="Arial" w:hint="eastAsia"/>
                <w:bCs/>
                <w:noProof/>
              </w:rPr>
              <w:t>（二）打造数字经济集聚区</w:t>
            </w:r>
            <w:r w:rsidR="00EF7F96" w:rsidRPr="008A27B5">
              <w:rPr>
                <w:noProof/>
                <w:webHidden/>
              </w:rPr>
              <w:tab/>
            </w:r>
            <w:r w:rsidRPr="008A27B5">
              <w:rPr>
                <w:noProof/>
                <w:webHidden/>
              </w:rPr>
              <w:fldChar w:fldCharType="begin"/>
            </w:r>
            <w:r w:rsidR="00EF7F96" w:rsidRPr="008A27B5">
              <w:rPr>
                <w:noProof/>
                <w:webHidden/>
              </w:rPr>
              <w:instrText xml:space="preserve"> PAGEREF _Toc72784938 \h </w:instrText>
            </w:r>
            <w:r w:rsidRPr="008A27B5">
              <w:rPr>
                <w:noProof/>
                <w:webHidden/>
              </w:rPr>
            </w:r>
            <w:r w:rsidRPr="008A27B5">
              <w:rPr>
                <w:noProof/>
                <w:webHidden/>
              </w:rPr>
              <w:fldChar w:fldCharType="separate"/>
            </w:r>
            <w:r w:rsidR="008A27B5" w:rsidRPr="008A27B5">
              <w:rPr>
                <w:noProof/>
                <w:webHidden/>
              </w:rPr>
              <w:t>39</w:t>
            </w:r>
            <w:r w:rsidRPr="008A27B5">
              <w:rPr>
                <w:noProof/>
                <w:webHidden/>
              </w:rPr>
              <w:fldChar w:fldCharType="end"/>
            </w:r>
          </w:hyperlink>
        </w:p>
        <w:p w:rsidR="00EF7F96" w:rsidRPr="008A27B5" w:rsidRDefault="00BE424D" w:rsidP="008A27B5">
          <w:pPr>
            <w:pStyle w:val="10"/>
            <w:tabs>
              <w:tab w:val="right" w:leader="dot" w:pos="8296"/>
            </w:tabs>
            <w:spacing w:line="360" w:lineRule="auto"/>
            <w:rPr>
              <w:rFonts w:asciiTheme="minorHAnsi" w:eastAsiaTheme="minorEastAsia" w:hAnsiTheme="minorHAnsi" w:cstheme="minorBidi"/>
              <w:noProof/>
              <w:szCs w:val="22"/>
            </w:rPr>
          </w:pPr>
          <w:hyperlink w:anchor="_Toc72784939" w:history="1">
            <w:r w:rsidR="00EF7F96" w:rsidRPr="008A27B5">
              <w:rPr>
                <w:rStyle w:val="af2"/>
                <w:rFonts w:ascii="黑体" w:eastAsia="黑体" w:hAnsi="黑体" w:cs="黑体" w:hint="eastAsia"/>
                <w:noProof/>
                <w:kern w:val="0"/>
              </w:rPr>
              <w:t>第六章</w:t>
            </w:r>
            <w:r w:rsidR="00EF7F96" w:rsidRPr="008A27B5">
              <w:rPr>
                <w:rStyle w:val="af2"/>
                <w:rFonts w:ascii="黑体" w:eastAsia="黑体" w:hAnsi="黑体" w:cs="黑体"/>
                <w:noProof/>
                <w:kern w:val="0"/>
              </w:rPr>
              <w:t xml:space="preserve"> </w:t>
            </w:r>
            <w:r w:rsidR="00EF7F96" w:rsidRPr="008A27B5">
              <w:rPr>
                <w:rStyle w:val="af2"/>
                <w:rFonts w:ascii="黑体" w:eastAsia="黑体" w:hAnsi="黑体" w:cs="黑体" w:hint="eastAsia"/>
                <w:noProof/>
                <w:kern w:val="0"/>
              </w:rPr>
              <w:t>全力推进景村一体化发展，提升全域功能品质</w:t>
            </w:r>
            <w:r w:rsidR="00EF7F96" w:rsidRPr="008A27B5">
              <w:rPr>
                <w:noProof/>
                <w:webHidden/>
              </w:rPr>
              <w:tab/>
            </w:r>
            <w:r w:rsidRPr="008A27B5">
              <w:rPr>
                <w:noProof/>
                <w:webHidden/>
              </w:rPr>
              <w:fldChar w:fldCharType="begin"/>
            </w:r>
            <w:r w:rsidR="00EF7F96" w:rsidRPr="008A27B5">
              <w:rPr>
                <w:noProof/>
                <w:webHidden/>
              </w:rPr>
              <w:instrText xml:space="preserve"> PAGEREF _Toc72784939 \h </w:instrText>
            </w:r>
            <w:r w:rsidRPr="008A27B5">
              <w:rPr>
                <w:noProof/>
                <w:webHidden/>
              </w:rPr>
            </w:r>
            <w:r w:rsidRPr="008A27B5">
              <w:rPr>
                <w:noProof/>
                <w:webHidden/>
              </w:rPr>
              <w:fldChar w:fldCharType="separate"/>
            </w:r>
            <w:r w:rsidR="008A27B5" w:rsidRPr="008A27B5">
              <w:rPr>
                <w:noProof/>
                <w:webHidden/>
              </w:rPr>
              <w:t>40</w:t>
            </w:r>
            <w:r w:rsidRPr="008A27B5">
              <w:rPr>
                <w:noProof/>
                <w:webHidden/>
              </w:rPr>
              <w:fldChar w:fldCharType="end"/>
            </w:r>
          </w:hyperlink>
        </w:p>
        <w:p w:rsidR="00EF7F96" w:rsidRPr="008A27B5" w:rsidRDefault="00BE424D" w:rsidP="008A27B5">
          <w:pPr>
            <w:pStyle w:val="20"/>
            <w:tabs>
              <w:tab w:val="right" w:leader="dot" w:pos="8296"/>
            </w:tabs>
            <w:spacing w:line="360" w:lineRule="auto"/>
            <w:rPr>
              <w:rFonts w:asciiTheme="minorHAnsi" w:eastAsiaTheme="minorEastAsia" w:hAnsiTheme="minorHAnsi" w:cstheme="minorBidi"/>
              <w:noProof/>
              <w:szCs w:val="22"/>
            </w:rPr>
          </w:pPr>
          <w:hyperlink w:anchor="_Toc72784940" w:history="1">
            <w:r w:rsidR="00EF7F96" w:rsidRPr="008A27B5">
              <w:rPr>
                <w:rStyle w:val="af2"/>
                <w:rFonts w:ascii="黑体" w:eastAsia="黑体" w:hint="eastAsia"/>
                <w:noProof/>
              </w:rPr>
              <w:t>一、切实推进景中村改造</w:t>
            </w:r>
            <w:r w:rsidR="00EF7F96" w:rsidRPr="008A27B5">
              <w:rPr>
                <w:noProof/>
                <w:webHidden/>
              </w:rPr>
              <w:tab/>
            </w:r>
            <w:r w:rsidRPr="008A27B5">
              <w:rPr>
                <w:noProof/>
                <w:webHidden/>
              </w:rPr>
              <w:fldChar w:fldCharType="begin"/>
            </w:r>
            <w:r w:rsidR="00EF7F96" w:rsidRPr="008A27B5">
              <w:rPr>
                <w:noProof/>
                <w:webHidden/>
              </w:rPr>
              <w:instrText xml:space="preserve"> PAGEREF _Toc72784940 \h </w:instrText>
            </w:r>
            <w:r w:rsidRPr="008A27B5">
              <w:rPr>
                <w:noProof/>
                <w:webHidden/>
              </w:rPr>
            </w:r>
            <w:r w:rsidRPr="008A27B5">
              <w:rPr>
                <w:noProof/>
                <w:webHidden/>
              </w:rPr>
              <w:fldChar w:fldCharType="separate"/>
            </w:r>
            <w:r w:rsidR="008A27B5" w:rsidRPr="008A27B5">
              <w:rPr>
                <w:noProof/>
                <w:webHidden/>
              </w:rPr>
              <w:t>40</w:t>
            </w:r>
            <w:r w:rsidRPr="008A27B5">
              <w:rPr>
                <w:noProof/>
                <w:webHidden/>
              </w:rPr>
              <w:fldChar w:fldCharType="end"/>
            </w:r>
          </w:hyperlink>
        </w:p>
        <w:p w:rsidR="00EF7F96" w:rsidRPr="008A27B5" w:rsidRDefault="00BE424D" w:rsidP="008A27B5">
          <w:pPr>
            <w:pStyle w:val="20"/>
            <w:tabs>
              <w:tab w:val="right" w:leader="dot" w:pos="8296"/>
            </w:tabs>
            <w:spacing w:line="360" w:lineRule="auto"/>
            <w:rPr>
              <w:rFonts w:asciiTheme="minorHAnsi" w:eastAsiaTheme="minorEastAsia" w:hAnsiTheme="minorHAnsi" w:cstheme="minorBidi"/>
              <w:noProof/>
              <w:szCs w:val="22"/>
            </w:rPr>
          </w:pPr>
          <w:hyperlink w:anchor="_Toc72784941" w:history="1">
            <w:r w:rsidR="00EF7F96" w:rsidRPr="008A27B5">
              <w:rPr>
                <w:rStyle w:val="af2"/>
                <w:rFonts w:ascii="仿宋" w:eastAsia="仿宋" w:hAnsi="仿宋" w:cs="楷体" w:hint="eastAsia"/>
                <w:bCs/>
                <w:noProof/>
              </w:rPr>
              <w:t>（一）加快景村改造步伐</w:t>
            </w:r>
            <w:r w:rsidR="00EF7F96" w:rsidRPr="008A27B5">
              <w:rPr>
                <w:noProof/>
                <w:webHidden/>
              </w:rPr>
              <w:tab/>
            </w:r>
            <w:r w:rsidRPr="008A27B5">
              <w:rPr>
                <w:noProof/>
                <w:webHidden/>
              </w:rPr>
              <w:fldChar w:fldCharType="begin"/>
            </w:r>
            <w:r w:rsidR="00EF7F96" w:rsidRPr="008A27B5">
              <w:rPr>
                <w:noProof/>
                <w:webHidden/>
              </w:rPr>
              <w:instrText xml:space="preserve"> PAGEREF _Toc72784941 \h </w:instrText>
            </w:r>
            <w:r w:rsidRPr="008A27B5">
              <w:rPr>
                <w:noProof/>
                <w:webHidden/>
              </w:rPr>
            </w:r>
            <w:r w:rsidRPr="008A27B5">
              <w:rPr>
                <w:noProof/>
                <w:webHidden/>
              </w:rPr>
              <w:fldChar w:fldCharType="separate"/>
            </w:r>
            <w:r w:rsidR="008A27B5" w:rsidRPr="008A27B5">
              <w:rPr>
                <w:noProof/>
                <w:webHidden/>
              </w:rPr>
              <w:t>40</w:t>
            </w:r>
            <w:r w:rsidRPr="008A27B5">
              <w:rPr>
                <w:noProof/>
                <w:webHidden/>
              </w:rPr>
              <w:fldChar w:fldCharType="end"/>
            </w:r>
          </w:hyperlink>
        </w:p>
        <w:p w:rsidR="00EF7F96" w:rsidRPr="008A27B5" w:rsidRDefault="00BE424D" w:rsidP="008A27B5">
          <w:pPr>
            <w:pStyle w:val="20"/>
            <w:tabs>
              <w:tab w:val="right" w:leader="dot" w:pos="8296"/>
            </w:tabs>
            <w:spacing w:line="360" w:lineRule="auto"/>
            <w:rPr>
              <w:rFonts w:asciiTheme="minorHAnsi" w:eastAsiaTheme="minorEastAsia" w:hAnsiTheme="minorHAnsi" w:cstheme="minorBidi"/>
              <w:noProof/>
              <w:szCs w:val="22"/>
            </w:rPr>
          </w:pPr>
          <w:hyperlink w:anchor="_Toc72784942" w:history="1">
            <w:r w:rsidR="00EF7F96" w:rsidRPr="008A27B5">
              <w:rPr>
                <w:rStyle w:val="af2"/>
                <w:rFonts w:ascii="仿宋" w:eastAsia="仿宋" w:hAnsi="仿宋" w:cs="楷体" w:hint="eastAsia"/>
                <w:bCs/>
                <w:noProof/>
              </w:rPr>
              <w:t>（二）精细整治村湾环境</w:t>
            </w:r>
            <w:r w:rsidR="00EF7F96" w:rsidRPr="008A27B5">
              <w:rPr>
                <w:noProof/>
                <w:webHidden/>
              </w:rPr>
              <w:tab/>
            </w:r>
            <w:r w:rsidRPr="008A27B5">
              <w:rPr>
                <w:noProof/>
                <w:webHidden/>
              </w:rPr>
              <w:fldChar w:fldCharType="begin"/>
            </w:r>
            <w:r w:rsidR="00EF7F96" w:rsidRPr="008A27B5">
              <w:rPr>
                <w:noProof/>
                <w:webHidden/>
              </w:rPr>
              <w:instrText xml:space="preserve"> PAGEREF _Toc72784942 \h </w:instrText>
            </w:r>
            <w:r w:rsidRPr="008A27B5">
              <w:rPr>
                <w:noProof/>
                <w:webHidden/>
              </w:rPr>
            </w:r>
            <w:r w:rsidRPr="008A27B5">
              <w:rPr>
                <w:noProof/>
                <w:webHidden/>
              </w:rPr>
              <w:fldChar w:fldCharType="separate"/>
            </w:r>
            <w:r w:rsidR="008A27B5" w:rsidRPr="008A27B5">
              <w:rPr>
                <w:noProof/>
                <w:webHidden/>
              </w:rPr>
              <w:t>41</w:t>
            </w:r>
            <w:r w:rsidRPr="008A27B5">
              <w:rPr>
                <w:noProof/>
                <w:webHidden/>
              </w:rPr>
              <w:fldChar w:fldCharType="end"/>
            </w:r>
          </w:hyperlink>
        </w:p>
        <w:p w:rsidR="00EF7F96" w:rsidRPr="008A27B5" w:rsidRDefault="00BE424D" w:rsidP="008A27B5">
          <w:pPr>
            <w:pStyle w:val="20"/>
            <w:tabs>
              <w:tab w:val="right" w:leader="dot" w:pos="8296"/>
            </w:tabs>
            <w:spacing w:line="360" w:lineRule="auto"/>
            <w:rPr>
              <w:rFonts w:asciiTheme="minorHAnsi" w:eastAsiaTheme="minorEastAsia" w:hAnsiTheme="minorHAnsi" w:cstheme="minorBidi"/>
              <w:noProof/>
              <w:szCs w:val="22"/>
            </w:rPr>
          </w:pPr>
          <w:hyperlink w:anchor="_Toc72784943" w:history="1">
            <w:r w:rsidR="00EF7F96" w:rsidRPr="008A27B5">
              <w:rPr>
                <w:rStyle w:val="af2"/>
                <w:rFonts w:ascii="仿宋" w:eastAsia="仿宋" w:hAnsi="仿宋" w:cs="楷体" w:hint="eastAsia"/>
                <w:bCs/>
                <w:noProof/>
              </w:rPr>
              <w:t>（三）大力发展景中村特色产业</w:t>
            </w:r>
            <w:r w:rsidR="00EF7F96" w:rsidRPr="008A27B5">
              <w:rPr>
                <w:noProof/>
                <w:webHidden/>
              </w:rPr>
              <w:tab/>
            </w:r>
            <w:r w:rsidRPr="008A27B5">
              <w:rPr>
                <w:noProof/>
                <w:webHidden/>
              </w:rPr>
              <w:fldChar w:fldCharType="begin"/>
            </w:r>
            <w:r w:rsidR="00EF7F96" w:rsidRPr="008A27B5">
              <w:rPr>
                <w:noProof/>
                <w:webHidden/>
              </w:rPr>
              <w:instrText xml:space="preserve"> PAGEREF _Toc72784943 \h </w:instrText>
            </w:r>
            <w:r w:rsidRPr="008A27B5">
              <w:rPr>
                <w:noProof/>
                <w:webHidden/>
              </w:rPr>
            </w:r>
            <w:r w:rsidRPr="008A27B5">
              <w:rPr>
                <w:noProof/>
                <w:webHidden/>
              </w:rPr>
              <w:fldChar w:fldCharType="separate"/>
            </w:r>
            <w:r w:rsidR="008A27B5" w:rsidRPr="008A27B5">
              <w:rPr>
                <w:noProof/>
                <w:webHidden/>
              </w:rPr>
              <w:t>41</w:t>
            </w:r>
            <w:r w:rsidRPr="008A27B5">
              <w:rPr>
                <w:noProof/>
                <w:webHidden/>
              </w:rPr>
              <w:fldChar w:fldCharType="end"/>
            </w:r>
          </w:hyperlink>
        </w:p>
        <w:p w:rsidR="00EF7F96" w:rsidRPr="008A27B5" w:rsidRDefault="00BE424D" w:rsidP="008A27B5">
          <w:pPr>
            <w:pStyle w:val="20"/>
            <w:tabs>
              <w:tab w:val="right" w:leader="dot" w:pos="8296"/>
            </w:tabs>
            <w:spacing w:line="360" w:lineRule="auto"/>
            <w:rPr>
              <w:rFonts w:asciiTheme="minorHAnsi" w:eastAsiaTheme="minorEastAsia" w:hAnsiTheme="minorHAnsi" w:cstheme="minorBidi"/>
              <w:noProof/>
              <w:szCs w:val="22"/>
            </w:rPr>
          </w:pPr>
          <w:hyperlink w:anchor="_Toc72784944" w:history="1">
            <w:r w:rsidR="00EF7F96" w:rsidRPr="008A27B5">
              <w:rPr>
                <w:rStyle w:val="af2"/>
                <w:rFonts w:ascii="黑体" w:eastAsia="黑体" w:hint="eastAsia"/>
                <w:noProof/>
              </w:rPr>
              <w:t>二、完善景区基础设施</w:t>
            </w:r>
            <w:r w:rsidR="00EF7F96" w:rsidRPr="008A27B5">
              <w:rPr>
                <w:noProof/>
                <w:webHidden/>
              </w:rPr>
              <w:tab/>
            </w:r>
            <w:r w:rsidRPr="008A27B5">
              <w:rPr>
                <w:noProof/>
                <w:webHidden/>
              </w:rPr>
              <w:fldChar w:fldCharType="begin"/>
            </w:r>
            <w:r w:rsidR="00EF7F96" w:rsidRPr="008A27B5">
              <w:rPr>
                <w:noProof/>
                <w:webHidden/>
              </w:rPr>
              <w:instrText xml:space="preserve"> PAGEREF _Toc72784944 \h </w:instrText>
            </w:r>
            <w:r w:rsidRPr="008A27B5">
              <w:rPr>
                <w:noProof/>
                <w:webHidden/>
              </w:rPr>
            </w:r>
            <w:r w:rsidRPr="008A27B5">
              <w:rPr>
                <w:noProof/>
                <w:webHidden/>
              </w:rPr>
              <w:fldChar w:fldCharType="separate"/>
            </w:r>
            <w:r w:rsidR="008A27B5" w:rsidRPr="008A27B5">
              <w:rPr>
                <w:noProof/>
                <w:webHidden/>
              </w:rPr>
              <w:t>42</w:t>
            </w:r>
            <w:r w:rsidRPr="008A27B5">
              <w:rPr>
                <w:noProof/>
                <w:webHidden/>
              </w:rPr>
              <w:fldChar w:fldCharType="end"/>
            </w:r>
          </w:hyperlink>
        </w:p>
        <w:p w:rsidR="00EF7F96" w:rsidRPr="008A27B5" w:rsidRDefault="00BE424D" w:rsidP="008A27B5">
          <w:pPr>
            <w:pStyle w:val="20"/>
            <w:tabs>
              <w:tab w:val="right" w:leader="dot" w:pos="8296"/>
            </w:tabs>
            <w:spacing w:line="360" w:lineRule="auto"/>
            <w:rPr>
              <w:rFonts w:asciiTheme="minorHAnsi" w:eastAsiaTheme="minorEastAsia" w:hAnsiTheme="minorHAnsi" w:cstheme="minorBidi"/>
              <w:noProof/>
              <w:szCs w:val="22"/>
            </w:rPr>
          </w:pPr>
          <w:hyperlink w:anchor="_Toc72784945" w:history="1">
            <w:r w:rsidR="00EF7F96" w:rsidRPr="008A27B5">
              <w:rPr>
                <w:rStyle w:val="af2"/>
                <w:rFonts w:ascii="仿宋" w:eastAsia="仿宋" w:hAnsi="仿宋" w:cs="楷体" w:hint="eastAsia"/>
                <w:bCs/>
                <w:noProof/>
              </w:rPr>
              <w:t>（一）大力推进专项债项目实施</w:t>
            </w:r>
            <w:r w:rsidR="00EF7F96" w:rsidRPr="008A27B5">
              <w:rPr>
                <w:noProof/>
                <w:webHidden/>
              </w:rPr>
              <w:tab/>
            </w:r>
            <w:r w:rsidRPr="008A27B5">
              <w:rPr>
                <w:noProof/>
                <w:webHidden/>
              </w:rPr>
              <w:fldChar w:fldCharType="begin"/>
            </w:r>
            <w:r w:rsidR="00EF7F96" w:rsidRPr="008A27B5">
              <w:rPr>
                <w:noProof/>
                <w:webHidden/>
              </w:rPr>
              <w:instrText xml:space="preserve"> PAGEREF _Toc72784945 \h </w:instrText>
            </w:r>
            <w:r w:rsidRPr="008A27B5">
              <w:rPr>
                <w:noProof/>
                <w:webHidden/>
              </w:rPr>
            </w:r>
            <w:r w:rsidRPr="008A27B5">
              <w:rPr>
                <w:noProof/>
                <w:webHidden/>
              </w:rPr>
              <w:fldChar w:fldCharType="separate"/>
            </w:r>
            <w:r w:rsidR="008A27B5" w:rsidRPr="008A27B5">
              <w:rPr>
                <w:noProof/>
                <w:webHidden/>
              </w:rPr>
              <w:t>42</w:t>
            </w:r>
            <w:r w:rsidRPr="008A27B5">
              <w:rPr>
                <w:noProof/>
                <w:webHidden/>
              </w:rPr>
              <w:fldChar w:fldCharType="end"/>
            </w:r>
          </w:hyperlink>
        </w:p>
        <w:p w:rsidR="00EF7F96" w:rsidRPr="008A27B5" w:rsidRDefault="00BE424D" w:rsidP="008A27B5">
          <w:pPr>
            <w:pStyle w:val="20"/>
            <w:tabs>
              <w:tab w:val="right" w:leader="dot" w:pos="8296"/>
            </w:tabs>
            <w:spacing w:line="360" w:lineRule="auto"/>
            <w:rPr>
              <w:rFonts w:asciiTheme="minorHAnsi" w:eastAsiaTheme="minorEastAsia" w:hAnsiTheme="minorHAnsi" w:cstheme="minorBidi"/>
              <w:noProof/>
              <w:szCs w:val="22"/>
            </w:rPr>
          </w:pPr>
          <w:hyperlink w:anchor="_Toc72784946" w:history="1">
            <w:r w:rsidR="00EF7F96" w:rsidRPr="008A27B5">
              <w:rPr>
                <w:rStyle w:val="af2"/>
                <w:rFonts w:ascii="仿宋" w:eastAsia="仿宋" w:hAnsi="仿宋" w:cs="楷体" w:hint="eastAsia"/>
                <w:bCs/>
                <w:noProof/>
              </w:rPr>
              <w:t>（二）构建“快进慢游”交通网络</w:t>
            </w:r>
            <w:r w:rsidR="00EF7F96" w:rsidRPr="008A27B5">
              <w:rPr>
                <w:noProof/>
                <w:webHidden/>
              </w:rPr>
              <w:tab/>
            </w:r>
            <w:r w:rsidRPr="008A27B5">
              <w:rPr>
                <w:noProof/>
                <w:webHidden/>
              </w:rPr>
              <w:fldChar w:fldCharType="begin"/>
            </w:r>
            <w:r w:rsidR="00EF7F96" w:rsidRPr="008A27B5">
              <w:rPr>
                <w:noProof/>
                <w:webHidden/>
              </w:rPr>
              <w:instrText xml:space="preserve"> PAGEREF _Toc72784946 \h </w:instrText>
            </w:r>
            <w:r w:rsidRPr="008A27B5">
              <w:rPr>
                <w:noProof/>
                <w:webHidden/>
              </w:rPr>
            </w:r>
            <w:r w:rsidRPr="008A27B5">
              <w:rPr>
                <w:noProof/>
                <w:webHidden/>
              </w:rPr>
              <w:fldChar w:fldCharType="separate"/>
            </w:r>
            <w:r w:rsidR="008A27B5" w:rsidRPr="008A27B5">
              <w:rPr>
                <w:noProof/>
                <w:webHidden/>
              </w:rPr>
              <w:t>42</w:t>
            </w:r>
            <w:r w:rsidRPr="008A27B5">
              <w:rPr>
                <w:noProof/>
                <w:webHidden/>
              </w:rPr>
              <w:fldChar w:fldCharType="end"/>
            </w:r>
          </w:hyperlink>
        </w:p>
        <w:p w:rsidR="00EF7F96" w:rsidRPr="008A27B5" w:rsidRDefault="00BE424D" w:rsidP="008A27B5">
          <w:pPr>
            <w:pStyle w:val="20"/>
            <w:tabs>
              <w:tab w:val="right" w:leader="dot" w:pos="8296"/>
            </w:tabs>
            <w:spacing w:line="360" w:lineRule="auto"/>
            <w:rPr>
              <w:rFonts w:asciiTheme="minorHAnsi" w:eastAsiaTheme="minorEastAsia" w:hAnsiTheme="minorHAnsi" w:cstheme="minorBidi"/>
              <w:noProof/>
              <w:szCs w:val="22"/>
            </w:rPr>
          </w:pPr>
          <w:hyperlink w:anchor="_Toc72784947" w:history="1">
            <w:r w:rsidR="00EF7F96" w:rsidRPr="008A27B5">
              <w:rPr>
                <w:rStyle w:val="af2"/>
                <w:rFonts w:ascii="仿宋" w:eastAsia="仿宋" w:hAnsi="仿宋" w:cs="楷体" w:hint="eastAsia"/>
                <w:bCs/>
                <w:noProof/>
              </w:rPr>
              <w:t>（三）推动绿道建设形成闭环</w:t>
            </w:r>
            <w:r w:rsidR="00EF7F96" w:rsidRPr="008A27B5">
              <w:rPr>
                <w:noProof/>
                <w:webHidden/>
              </w:rPr>
              <w:tab/>
            </w:r>
            <w:r w:rsidRPr="008A27B5">
              <w:rPr>
                <w:noProof/>
                <w:webHidden/>
              </w:rPr>
              <w:fldChar w:fldCharType="begin"/>
            </w:r>
            <w:r w:rsidR="00EF7F96" w:rsidRPr="008A27B5">
              <w:rPr>
                <w:noProof/>
                <w:webHidden/>
              </w:rPr>
              <w:instrText xml:space="preserve"> PAGEREF _Toc72784947 \h </w:instrText>
            </w:r>
            <w:r w:rsidRPr="008A27B5">
              <w:rPr>
                <w:noProof/>
                <w:webHidden/>
              </w:rPr>
            </w:r>
            <w:r w:rsidRPr="008A27B5">
              <w:rPr>
                <w:noProof/>
                <w:webHidden/>
              </w:rPr>
              <w:fldChar w:fldCharType="separate"/>
            </w:r>
            <w:r w:rsidR="008A27B5" w:rsidRPr="008A27B5">
              <w:rPr>
                <w:noProof/>
                <w:webHidden/>
              </w:rPr>
              <w:t>43</w:t>
            </w:r>
            <w:r w:rsidRPr="008A27B5">
              <w:rPr>
                <w:noProof/>
                <w:webHidden/>
              </w:rPr>
              <w:fldChar w:fldCharType="end"/>
            </w:r>
          </w:hyperlink>
        </w:p>
        <w:p w:rsidR="00EF7F96" w:rsidRPr="008A27B5" w:rsidRDefault="00BE424D" w:rsidP="008A27B5">
          <w:pPr>
            <w:pStyle w:val="10"/>
            <w:tabs>
              <w:tab w:val="right" w:leader="dot" w:pos="8296"/>
            </w:tabs>
            <w:spacing w:line="360" w:lineRule="auto"/>
            <w:rPr>
              <w:rFonts w:asciiTheme="minorHAnsi" w:eastAsiaTheme="minorEastAsia" w:hAnsiTheme="minorHAnsi" w:cstheme="minorBidi"/>
              <w:noProof/>
              <w:szCs w:val="22"/>
            </w:rPr>
          </w:pPr>
          <w:hyperlink w:anchor="_Toc72784948" w:history="1">
            <w:r w:rsidR="00EF7F96" w:rsidRPr="008A27B5">
              <w:rPr>
                <w:rStyle w:val="af2"/>
                <w:rFonts w:ascii="黑体" w:eastAsia="黑体" w:hAnsi="黑体" w:cs="黑体" w:hint="eastAsia"/>
                <w:noProof/>
                <w:kern w:val="0"/>
              </w:rPr>
              <w:t>第七章</w:t>
            </w:r>
            <w:r w:rsidR="00EF7F96" w:rsidRPr="008A27B5">
              <w:rPr>
                <w:rStyle w:val="af2"/>
                <w:rFonts w:ascii="黑体" w:eastAsia="黑体" w:hAnsi="黑体" w:cs="黑体"/>
                <w:noProof/>
                <w:kern w:val="0"/>
              </w:rPr>
              <w:t xml:space="preserve"> </w:t>
            </w:r>
            <w:r w:rsidR="00EF7F96" w:rsidRPr="008A27B5">
              <w:rPr>
                <w:rStyle w:val="af2"/>
                <w:rFonts w:ascii="黑体" w:eastAsia="黑体" w:hAnsi="黑体" w:cs="黑体" w:hint="eastAsia"/>
                <w:noProof/>
                <w:kern w:val="0"/>
              </w:rPr>
              <w:t>保障和改善民生，提高社会治理水平</w:t>
            </w:r>
            <w:r w:rsidR="00EF7F96" w:rsidRPr="008A27B5">
              <w:rPr>
                <w:noProof/>
                <w:webHidden/>
              </w:rPr>
              <w:tab/>
            </w:r>
            <w:r w:rsidRPr="008A27B5">
              <w:rPr>
                <w:noProof/>
                <w:webHidden/>
              </w:rPr>
              <w:fldChar w:fldCharType="begin"/>
            </w:r>
            <w:r w:rsidR="00EF7F96" w:rsidRPr="008A27B5">
              <w:rPr>
                <w:noProof/>
                <w:webHidden/>
              </w:rPr>
              <w:instrText xml:space="preserve"> PAGEREF _Toc72784948 \h </w:instrText>
            </w:r>
            <w:r w:rsidRPr="008A27B5">
              <w:rPr>
                <w:noProof/>
                <w:webHidden/>
              </w:rPr>
            </w:r>
            <w:r w:rsidRPr="008A27B5">
              <w:rPr>
                <w:noProof/>
                <w:webHidden/>
              </w:rPr>
              <w:fldChar w:fldCharType="separate"/>
            </w:r>
            <w:r w:rsidR="008A27B5" w:rsidRPr="008A27B5">
              <w:rPr>
                <w:noProof/>
                <w:webHidden/>
              </w:rPr>
              <w:t>47</w:t>
            </w:r>
            <w:r w:rsidRPr="008A27B5">
              <w:rPr>
                <w:noProof/>
                <w:webHidden/>
              </w:rPr>
              <w:fldChar w:fldCharType="end"/>
            </w:r>
          </w:hyperlink>
        </w:p>
        <w:p w:rsidR="00EF7F96" w:rsidRPr="008A27B5" w:rsidRDefault="00BE424D" w:rsidP="008A27B5">
          <w:pPr>
            <w:pStyle w:val="20"/>
            <w:tabs>
              <w:tab w:val="right" w:leader="dot" w:pos="8296"/>
            </w:tabs>
            <w:spacing w:line="360" w:lineRule="auto"/>
            <w:rPr>
              <w:rFonts w:asciiTheme="minorHAnsi" w:eastAsiaTheme="minorEastAsia" w:hAnsiTheme="minorHAnsi" w:cstheme="minorBidi"/>
              <w:noProof/>
              <w:szCs w:val="22"/>
            </w:rPr>
          </w:pPr>
          <w:hyperlink w:anchor="_Toc72784949" w:history="1">
            <w:r w:rsidR="00EF7F96" w:rsidRPr="008A27B5">
              <w:rPr>
                <w:rStyle w:val="af2"/>
                <w:rFonts w:ascii="黑体" w:eastAsia="黑体" w:hint="eastAsia"/>
                <w:noProof/>
              </w:rPr>
              <w:t>一、提升公共服务水平</w:t>
            </w:r>
            <w:r w:rsidR="00EF7F96" w:rsidRPr="008A27B5">
              <w:rPr>
                <w:noProof/>
                <w:webHidden/>
              </w:rPr>
              <w:tab/>
            </w:r>
            <w:r w:rsidRPr="008A27B5">
              <w:rPr>
                <w:noProof/>
                <w:webHidden/>
              </w:rPr>
              <w:fldChar w:fldCharType="begin"/>
            </w:r>
            <w:r w:rsidR="00EF7F96" w:rsidRPr="008A27B5">
              <w:rPr>
                <w:noProof/>
                <w:webHidden/>
              </w:rPr>
              <w:instrText xml:space="preserve"> PAGEREF _Toc72784949 \h </w:instrText>
            </w:r>
            <w:r w:rsidRPr="008A27B5">
              <w:rPr>
                <w:noProof/>
                <w:webHidden/>
              </w:rPr>
            </w:r>
            <w:r w:rsidRPr="008A27B5">
              <w:rPr>
                <w:noProof/>
                <w:webHidden/>
              </w:rPr>
              <w:fldChar w:fldCharType="separate"/>
            </w:r>
            <w:r w:rsidR="008A27B5" w:rsidRPr="008A27B5">
              <w:rPr>
                <w:noProof/>
                <w:webHidden/>
              </w:rPr>
              <w:t>47</w:t>
            </w:r>
            <w:r w:rsidRPr="008A27B5">
              <w:rPr>
                <w:noProof/>
                <w:webHidden/>
              </w:rPr>
              <w:fldChar w:fldCharType="end"/>
            </w:r>
          </w:hyperlink>
        </w:p>
        <w:p w:rsidR="00EF7F96" w:rsidRPr="008A27B5" w:rsidRDefault="00BE424D" w:rsidP="008A27B5">
          <w:pPr>
            <w:pStyle w:val="20"/>
            <w:tabs>
              <w:tab w:val="right" w:leader="dot" w:pos="8296"/>
            </w:tabs>
            <w:spacing w:line="360" w:lineRule="auto"/>
            <w:rPr>
              <w:rFonts w:asciiTheme="minorHAnsi" w:eastAsiaTheme="minorEastAsia" w:hAnsiTheme="minorHAnsi" w:cstheme="minorBidi"/>
              <w:noProof/>
              <w:szCs w:val="22"/>
            </w:rPr>
          </w:pPr>
          <w:hyperlink w:anchor="_Toc72784950" w:history="1">
            <w:r w:rsidR="00EF7F96" w:rsidRPr="008A27B5">
              <w:rPr>
                <w:rStyle w:val="af2"/>
                <w:rFonts w:ascii="仿宋" w:eastAsia="仿宋" w:hAnsi="仿宋" w:cs="楷体" w:hint="eastAsia"/>
                <w:bCs/>
                <w:noProof/>
              </w:rPr>
              <w:t>（一）完善发展教育体系</w:t>
            </w:r>
            <w:r w:rsidR="00EF7F96" w:rsidRPr="008A27B5">
              <w:rPr>
                <w:noProof/>
                <w:webHidden/>
              </w:rPr>
              <w:tab/>
            </w:r>
            <w:r w:rsidRPr="008A27B5">
              <w:rPr>
                <w:noProof/>
                <w:webHidden/>
              </w:rPr>
              <w:fldChar w:fldCharType="begin"/>
            </w:r>
            <w:r w:rsidR="00EF7F96" w:rsidRPr="008A27B5">
              <w:rPr>
                <w:noProof/>
                <w:webHidden/>
              </w:rPr>
              <w:instrText xml:space="preserve"> PAGEREF _Toc72784950 \h </w:instrText>
            </w:r>
            <w:r w:rsidRPr="008A27B5">
              <w:rPr>
                <w:noProof/>
                <w:webHidden/>
              </w:rPr>
            </w:r>
            <w:r w:rsidRPr="008A27B5">
              <w:rPr>
                <w:noProof/>
                <w:webHidden/>
              </w:rPr>
              <w:fldChar w:fldCharType="separate"/>
            </w:r>
            <w:r w:rsidR="008A27B5" w:rsidRPr="008A27B5">
              <w:rPr>
                <w:noProof/>
                <w:webHidden/>
              </w:rPr>
              <w:t>47</w:t>
            </w:r>
            <w:r w:rsidRPr="008A27B5">
              <w:rPr>
                <w:noProof/>
                <w:webHidden/>
              </w:rPr>
              <w:fldChar w:fldCharType="end"/>
            </w:r>
          </w:hyperlink>
        </w:p>
        <w:p w:rsidR="00EF7F96" w:rsidRPr="008A27B5" w:rsidRDefault="00BE424D" w:rsidP="008A27B5">
          <w:pPr>
            <w:pStyle w:val="20"/>
            <w:tabs>
              <w:tab w:val="right" w:leader="dot" w:pos="8296"/>
            </w:tabs>
            <w:spacing w:line="360" w:lineRule="auto"/>
            <w:rPr>
              <w:rFonts w:asciiTheme="minorHAnsi" w:eastAsiaTheme="minorEastAsia" w:hAnsiTheme="minorHAnsi" w:cstheme="minorBidi"/>
              <w:noProof/>
              <w:szCs w:val="22"/>
            </w:rPr>
          </w:pPr>
          <w:hyperlink w:anchor="_Toc72784951" w:history="1">
            <w:r w:rsidR="00EF7F96" w:rsidRPr="008A27B5">
              <w:rPr>
                <w:rStyle w:val="af2"/>
                <w:rFonts w:ascii="仿宋" w:eastAsia="仿宋" w:hAnsi="仿宋" w:cs="楷体" w:hint="eastAsia"/>
                <w:bCs/>
                <w:noProof/>
              </w:rPr>
              <w:t>（二）提升公共文化软实力</w:t>
            </w:r>
            <w:r w:rsidR="00EF7F96" w:rsidRPr="008A27B5">
              <w:rPr>
                <w:noProof/>
                <w:webHidden/>
              </w:rPr>
              <w:tab/>
            </w:r>
            <w:r w:rsidRPr="008A27B5">
              <w:rPr>
                <w:noProof/>
                <w:webHidden/>
              </w:rPr>
              <w:fldChar w:fldCharType="begin"/>
            </w:r>
            <w:r w:rsidR="00EF7F96" w:rsidRPr="008A27B5">
              <w:rPr>
                <w:noProof/>
                <w:webHidden/>
              </w:rPr>
              <w:instrText xml:space="preserve"> PAGEREF _Toc72784951 \h </w:instrText>
            </w:r>
            <w:r w:rsidRPr="008A27B5">
              <w:rPr>
                <w:noProof/>
                <w:webHidden/>
              </w:rPr>
            </w:r>
            <w:r w:rsidRPr="008A27B5">
              <w:rPr>
                <w:noProof/>
                <w:webHidden/>
              </w:rPr>
              <w:fldChar w:fldCharType="separate"/>
            </w:r>
            <w:r w:rsidR="008A27B5" w:rsidRPr="008A27B5">
              <w:rPr>
                <w:noProof/>
                <w:webHidden/>
              </w:rPr>
              <w:t>47</w:t>
            </w:r>
            <w:r w:rsidRPr="008A27B5">
              <w:rPr>
                <w:noProof/>
                <w:webHidden/>
              </w:rPr>
              <w:fldChar w:fldCharType="end"/>
            </w:r>
          </w:hyperlink>
        </w:p>
        <w:p w:rsidR="00EF7F96" w:rsidRPr="008A27B5" w:rsidRDefault="00BE424D" w:rsidP="008A27B5">
          <w:pPr>
            <w:pStyle w:val="20"/>
            <w:tabs>
              <w:tab w:val="right" w:leader="dot" w:pos="8296"/>
            </w:tabs>
            <w:spacing w:line="360" w:lineRule="auto"/>
            <w:rPr>
              <w:rFonts w:asciiTheme="minorHAnsi" w:eastAsiaTheme="minorEastAsia" w:hAnsiTheme="minorHAnsi" w:cstheme="minorBidi"/>
              <w:noProof/>
              <w:szCs w:val="22"/>
            </w:rPr>
          </w:pPr>
          <w:hyperlink w:anchor="_Toc72784952" w:history="1">
            <w:r w:rsidR="00EF7F96" w:rsidRPr="008A27B5">
              <w:rPr>
                <w:rStyle w:val="af2"/>
                <w:rFonts w:ascii="仿宋" w:eastAsia="仿宋" w:hAnsi="仿宋" w:cs="楷体" w:hint="eastAsia"/>
                <w:bCs/>
                <w:noProof/>
              </w:rPr>
              <w:t>（三）推进老旧小区改造</w:t>
            </w:r>
            <w:r w:rsidR="00EF7F96" w:rsidRPr="008A27B5">
              <w:rPr>
                <w:noProof/>
                <w:webHidden/>
              </w:rPr>
              <w:tab/>
            </w:r>
            <w:r w:rsidRPr="008A27B5">
              <w:rPr>
                <w:noProof/>
                <w:webHidden/>
              </w:rPr>
              <w:fldChar w:fldCharType="begin"/>
            </w:r>
            <w:r w:rsidR="00EF7F96" w:rsidRPr="008A27B5">
              <w:rPr>
                <w:noProof/>
                <w:webHidden/>
              </w:rPr>
              <w:instrText xml:space="preserve"> PAGEREF _Toc72784952 \h </w:instrText>
            </w:r>
            <w:r w:rsidRPr="008A27B5">
              <w:rPr>
                <w:noProof/>
                <w:webHidden/>
              </w:rPr>
            </w:r>
            <w:r w:rsidRPr="008A27B5">
              <w:rPr>
                <w:noProof/>
                <w:webHidden/>
              </w:rPr>
              <w:fldChar w:fldCharType="separate"/>
            </w:r>
            <w:r w:rsidR="008A27B5" w:rsidRPr="008A27B5">
              <w:rPr>
                <w:noProof/>
                <w:webHidden/>
              </w:rPr>
              <w:t>48</w:t>
            </w:r>
            <w:r w:rsidRPr="008A27B5">
              <w:rPr>
                <w:noProof/>
                <w:webHidden/>
              </w:rPr>
              <w:fldChar w:fldCharType="end"/>
            </w:r>
          </w:hyperlink>
        </w:p>
        <w:p w:rsidR="00EF7F96" w:rsidRPr="008A27B5" w:rsidRDefault="00BE424D" w:rsidP="008A27B5">
          <w:pPr>
            <w:pStyle w:val="20"/>
            <w:tabs>
              <w:tab w:val="right" w:leader="dot" w:pos="8296"/>
            </w:tabs>
            <w:spacing w:line="360" w:lineRule="auto"/>
            <w:rPr>
              <w:rFonts w:asciiTheme="minorHAnsi" w:eastAsiaTheme="minorEastAsia" w:hAnsiTheme="minorHAnsi" w:cstheme="minorBidi"/>
              <w:noProof/>
              <w:szCs w:val="22"/>
            </w:rPr>
          </w:pPr>
          <w:hyperlink w:anchor="_Toc72784953" w:history="1">
            <w:r w:rsidR="00EF7F96" w:rsidRPr="008A27B5">
              <w:rPr>
                <w:rStyle w:val="af2"/>
                <w:rFonts w:ascii="黑体" w:eastAsia="黑体" w:hint="eastAsia"/>
                <w:noProof/>
              </w:rPr>
              <w:t>二、补齐公共卫生服务体系短板</w:t>
            </w:r>
            <w:r w:rsidR="00EF7F96" w:rsidRPr="008A27B5">
              <w:rPr>
                <w:noProof/>
                <w:webHidden/>
              </w:rPr>
              <w:tab/>
            </w:r>
            <w:r w:rsidRPr="008A27B5">
              <w:rPr>
                <w:noProof/>
                <w:webHidden/>
              </w:rPr>
              <w:fldChar w:fldCharType="begin"/>
            </w:r>
            <w:r w:rsidR="00EF7F96" w:rsidRPr="008A27B5">
              <w:rPr>
                <w:noProof/>
                <w:webHidden/>
              </w:rPr>
              <w:instrText xml:space="preserve"> PAGEREF _Toc72784953 \h </w:instrText>
            </w:r>
            <w:r w:rsidRPr="008A27B5">
              <w:rPr>
                <w:noProof/>
                <w:webHidden/>
              </w:rPr>
            </w:r>
            <w:r w:rsidRPr="008A27B5">
              <w:rPr>
                <w:noProof/>
                <w:webHidden/>
              </w:rPr>
              <w:fldChar w:fldCharType="separate"/>
            </w:r>
            <w:r w:rsidR="008A27B5" w:rsidRPr="008A27B5">
              <w:rPr>
                <w:noProof/>
                <w:webHidden/>
              </w:rPr>
              <w:t>49</w:t>
            </w:r>
            <w:r w:rsidRPr="008A27B5">
              <w:rPr>
                <w:noProof/>
                <w:webHidden/>
              </w:rPr>
              <w:fldChar w:fldCharType="end"/>
            </w:r>
          </w:hyperlink>
        </w:p>
        <w:p w:rsidR="00EF7F96" w:rsidRPr="008A27B5" w:rsidRDefault="00BE424D" w:rsidP="008A27B5">
          <w:pPr>
            <w:pStyle w:val="20"/>
            <w:tabs>
              <w:tab w:val="right" w:leader="dot" w:pos="8296"/>
            </w:tabs>
            <w:spacing w:line="360" w:lineRule="auto"/>
            <w:rPr>
              <w:rFonts w:asciiTheme="minorHAnsi" w:eastAsiaTheme="minorEastAsia" w:hAnsiTheme="minorHAnsi" w:cstheme="minorBidi"/>
              <w:noProof/>
              <w:szCs w:val="22"/>
            </w:rPr>
          </w:pPr>
          <w:hyperlink w:anchor="_Toc72784954" w:history="1">
            <w:r w:rsidR="00EF7F96" w:rsidRPr="008A27B5">
              <w:rPr>
                <w:rStyle w:val="af2"/>
                <w:rFonts w:ascii="仿宋" w:eastAsia="仿宋" w:hAnsi="仿宋" w:cs="楷体" w:hint="eastAsia"/>
                <w:bCs/>
                <w:noProof/>
              </w:rPr>
              <w:t>（一）组建公共卫生管理机构</w:t>
            </w:r>
            <w:r w:rsidR="00EF7F96" w:rsidRPr="008A27B5">
              <w:rPr>
                <w:noProof/>
                <w:webHidden/>
              </w:rPr>
              <w:tab/>
            </w:r>
            <w:r w:rsidRPr="008A27B5">
              <w:rPr>
                <w:noProof/>
                <w:webHidden/>
              </w:rPr>
              <w:fldChar w:fldCharType="begin"/>
            </w:r>
            <w:r w:rsidR="00EF7F96" w:rsidRPr="008A27B5">
              <w:rPr>
                <w:noProof/>
                <w:webHidden/>
              </w:rPr>
              <w:instrText xml:space="preserve"> PAGEREF _Toc72784954 \h </w:instrText>
            </w:r>
            <w:r w:rsidRPr="008A27B5">
              <w:rPr>
                <w:noProof/>
                <w:webHidden/>
              </w:rPr>
            </w:r>
            <w:r w:rsidRPr="008A27B5">
              <w:rPr>
                <w:noProof/>
                <w:webHidden/>
              </w:rPr>
              <w:fldChar w:fldCharType="separate"/>
            </w:r>
            <w:r w:rsidR="008A27B5" w:rsidRPr="008A27B5">
              <w:rPr>
                <w:noProof/>
                <w:webHidden/>
              </w:rPr>
              <w:t>49</w:t>
            </w:r>
            <w:r w:rsidRPr="008A27B5">
              <w:rPr>
                <w:noProof/>
                <w:webHidden/>
              </w:rPr>
              <w:fldChar w:fldCharType="end"/>
            </w:r>
          </w:hyperlink>
        </w:p>
        <w:p w:rsidR="00EF7F96" w:rsidRPr="008A27B5" w:rsidRDefault="00BE424D" w:rsidP="008A27B5">
          <w:pPr>
            <w:pStyle w:val="20"/>
            <w:tabs>
              <w:tab w:val="right" w:leader="dot" w:pos="8296"/>
            </w:tabs>
            <w:spacing w:line="360" w:lineRule="auto"/>
            <w:rPr>
              <w:rFonts w:asciiTheme="minorHAnsi" w:eastAsiaTheme="minorEastAsia" w:hAnsiTheme="minorHAnsi" w:cstheme="minorBidi"/>
              <w:noProof/>
              <w:szCs w:val="22"/>
            </w:rPr>
          </w:pPr>
          <w:hyperlink w:anchor="_Toc72784955" w:history="1">
            <w:r w:rsidR="00EF7F96" w:rsidRPr="008A27B5">
              <w:rPr>
                <w:rStyle w:val="af2"/>
                <w:rFonts w:ascii="仿宋" w:eastAsia="仿宋" w:hAnsi="仿宋" w:cs="楷体" w:hint="eastAsia"/>
                <w:bCs/>
                <w:noProof/>
              </w:rPr>
              <w:t>（二）健全疾病预防控制体系</w:t>
            </w:r>
            <w:r w:rsidR="00EF7F96" w:rsidRPr="008A27B5">
              <w:rPr>
                <w:noProof/>
                <w:webHidden/>
              </w:rPr>
              <w:tab/>
            </w:r>
            <w:r w:rsidRPr="008A27B5">
              <w:rPr>
                <w:noProof/>
                <w:webHidden/>
              </w:rPr>
              <w:fldChar w:fldCharType="begin"/>
            </w:r>
            <w:r w:rsidR="00EF7F96" w:rsidRPr="008A27B5">
              <w:rPr>
                <w:noProof/>
                <w:webHidden/>
              </w:rPr>
              <w:instrText xml:space="preserve"> PAGEREF _Toc72784955 \h </w:instrText>
            </w:r>
            <w:r w:rsidRPr="008A27B5">
              <w:rPr>
                <w:noProof/>
                <w:webHidden/>
              </w:rPr>
            </w:r>
            <w:r w:rsidRPr="008A27B5">
              <w:rPr>
                <w:noProof/>
                <w:webHidden/>
              </w:rPr>
              <w:fldChar w:fldCharType="separate"/>
            </w:r>
            <w:r w:rsidR="008A27B5" w:rsidRPr="008A27B5">
              <w:rPr>
                <w:noProof/>
                <w:webHidden/>
              </w:rPr>
              <w:t>49</w:t>
            </w:r>
            <w:r w:rsidRPr="008A27B5">
              <w:rPr>
                <w:noProof/>
                <w:webHidden/>
              </w:rPr>
              <w:fldChar w:fldCharType="end"/>
            </w:r>
          </w:hyperlink>
        </w:p>
        <w:p w:rsidR="00EF7F96" w:rsidRPr="008A27B5" w:rsidRDefault="00BE424D" w:rsidP="008A27B5">
          <w:pPr>
            <w:pStyle w:val="20"/>
            <w:tabs>
              <w:tab w:val="right" w:leader="dot" w:pos="8296"/>
            </w:tabs>
            <w:spacing w:line="360" w:lineRule="auto"/>
            <w:rPr>
              <w:rFonts w:asciiTheme="minorHAnsi" w:eastAsiaTheme="minorEastAsia" w:hAnsiTheme="minorHAnsi" w:cstheme="minorBidi"/>
              <w:noProof/>
              <w:szCs w:val="22"/>
            </w:rPr>
          </w:pPr>
          <w:hyperlink w:anchor="_Toc72784956" w:history="1">
            <w:r w:rsidR="00EF7F96" w:rsidRPr="008A27B5">
              <w:rPr>
                <w:rStyle w:val="af2"/>
                <w:rFonts w:ascii="仿宋" w:eastAsia="仿宋" w:hAnsi="仿宋" w:cs="楷体" w:hint="eastAsia"/>
                <w:bCs/>
                <w:noProof/>
              </w:rPr>
              <w:t>（三）推进社区卫生服务机构公益性改革</w:t>
            </w:r>
            <w:r w:rsidR="00EF7F96" w:rsidRPr="008A27B5">
              <w:rPr>
                <w:noProof/>
                <w:webHidden/>
              </w:rPr>
              <w:tab/>
            </w:r>
            <w:r w:rsidRPr="008A27B5">
              <w:rPr>
                <w:noProof/>
                <w:webHidden/>
              </w:rPr>
              <w:fldChar w:fldCharType="begin"/>
            </w:r>
            <w:r w:rsidR="00EF7F96" w:rsidRPr="008A27B5">
              <w:rPr>
                <w:noProof/>
                <w:webHidden/>
              </w:rPr>
              <w:instrText xml:space="preserve"> PAGEREF _Toc72784956 \h </w:instrText>
            </w:r>
            <w:r w:rsidRPr="008A27B5">
              <w:rPr>
                <w:noProof/>
                <w:webHidden/>
              </w:rPr>
            </w:r>
            <w:r w:rsidRPr="008A27B5">
              <w:rPr>
                <w:noProof/>
                <w:webHidden/>
              </w:rPr>
              <w:fldChar w:fldCharType="separate"/>
            </w:r>
            <w:r w:rsidR="008A27B5" w:rsidRPr="008A27B5">
              <w:rPr>
                <w:noProof/>
                <w:webHidden/>
              </w:rPr>
              <w:t>50</w:t>
            </w:r>
            <w:r w:rsidRPr="008A27B5">
              <w:rPr>
                <w:noProof/>
                <w:webHidden/>
              </w:rPr>
              <w:fldChar w:fldCharType="end"/>
            </w:r>
          </w:hyperlink>
        </w:p>
        <w:p w:rsidR="00EF7F96" w:rsidRPr="008A27B5" w:rsidRDefault="00BE424D" w:rsidP="008A27B5">
          <w:pPr>
            <w:pStyle w:val="20"/>
            <w:tabs>
              <w:tab w:val="right" w:leader="dot" w:pos="8296"/>
            </w:tabs>
            <w:spacing w:line="360" w:lineRule="auto"/>
            <w:rPr>
              <w:rFonts w:asciiTheme="minorHAnsi" w:eastAsiaTheme="minorEastAsia" w:hAnsiTheme="minorHAnsi" w:cstheme="minorBidi"/>
              <w:noProof/>
              <w:szCs w:val="22"/>
            </w:rPr>
          </w:pPr>
          <w:hyperlink w:anchor="_Toc72784957" w:history="1">
            <w:r w:rsidR="00EF7F96" w:rsidRPr="008A27B5">
              <w:rPr>
                <w:rStyle w:val="af2"/>
                <w:rFonts w:ascii="仿宋" w:eastAsia="仿宋" w:hAnsi="仿宋" w:cs="楷体" w:hint="eastAsia"/>
                <w:bCs/>
                <w:noProof/>
              </w:rPr>
              <w:t>（四）促进“互联网</w:t>
            </w:r>
            <w:r w:rsidR="00EF7F96" w:rsidRPr="008A27B5">
              <w:rPr>
                <w:rStyle w:val="af2"/>
                <w:rFonts w:ascii="仿宋" w:eastAsia="仿宋" w:hAnsi="仿宋" w:cs="楷体"/>
                <w:bCs/>
                <w:noProof/>
              </w:rPr>
              <w:t>+</w:t>
            </w:r>
            <w:r w:rsidR="00EF7F96" w:rsidRPr="008A27B5">
              <w:rPr>
                <w:rStyle w:val="af2"/>
                <w:rFonts w:ascii="仿宋" w:eastAsia="仿宋" w:hAnsi="仿宋" w:cs="楷体" w:hint="eastAsia"/>
                <w:bCs/>
                <w:noProof/>
              </w:rPr>
              <w:t>医疗健康”发展</w:t>
            </w:r>
            <w:r w:rsidR="00EF7F96" w:rsidRPr="008A27B5">
              <w:rPr>
                <w:noProof/>
                <w:webHidden/>
              </w:rPr>
              <w:tab/>
            </w:r>
            <w:r w:rsidRPr="008A27B5">
              <w:rPr>
                <w:noProof/>
                <w:webHidden/>
              </w:rPr>
              <w:fldChar w:fldCharType="begin"/>
            </w:r>
            <w:r w:rsidR="00EF7F96" w:rsidRPr="008A27B5">
              <w:rPr>
                <w:noProof/>
                <w:webHidden/>
              </w:rPr>
              <w:instrText xml:space="preserve"> PAGEREF _Toc72784957 \h </w:instrText>
            </w:r>
            <w:r w:rsidRPr="008A27B5">
              <w:rPr>
                <w:noProof/>
                <w:webHidden/>
              </w:rPr>
            </w:r>
            <w:r w:rsidRPr="008A27B5">
              <w:rPr>
                <w:noProof/>
                <w:webHidden/>
              </w:rPr>
              <w:fldChar w:fldCharType="separate"/>
            </w:r>
            <w:r w:rsidR="008A27B5" w:rsidRPr="008A27B5">
              <w:rPr>
                <w:noProof/>
                <w:webHidden/>
              </w:rPr>
              <w:t>50</w:t>
            </w:r>
            <w:r w:rsidRPr="008A27B5">
              <w:rPr>
                <w:noProof/>
                <w:webHidden/>
              </w:rPr>
              <w:fldChar w:fldCharType="end"/>
            </w:r>
          </w:hyperlink>
        </w:p>
        <w:p w:rsidR="00EF7F96" w:rsidRPr="008A27B5" w:rsidRDefault="00BE424D" w:rsidP="008A27B5">
          <w:pPr>
            <w:pStyle w:val="20"/>
            <w:tabs>
              <w:tab w:val="right" w:leader="dot" w:pos="8296"/>
            </w:tabs>
            <w:spacing w:line="360" w:lineRule="auto"/>
            <w:rPr>
              <w:rFonts w:asciiTheme="minorHAnsi" w:eastAsiaTheme="minorEastAsia" w:hAnsiTheme="minorHAnsi" w:cstheme="minorBidi"/>
              <w:noProof/>
              <w:szCs w:val="22"/>
            </w:rPr>
          </w:pPr>
          <w:hyperlink w:anchor="_Toc72784958" w:history="1">
            <w:r w:rsidR="00EF7F96" w:rsidRPr="008A27B5">
              <w:rPr>
                <w:rStyle w:val="af2"/>
                <w:rFonts w:ascii="仿宋" w:eastAsia="仿宋" w:hAnsi="仿宋" w:cs="楷体" w:hint="eastAsia"/>
                <w:bCs/>
                <w:noProof/>
              </w:rPr>
              <w:t>（五）加强人才队伍建设</w:t>
            </w:r>
            <w:r w:rsidR="00EF7F96" w:rsidRPr="008A27B5">
              <w:rPr>
                <w:noProof/>
                <w:webHidden/>
              </w:rPr>
              <w:tab/>
            </w:r>
            <w:r w:rsidRPr="008A27B5">
              <w:rPr>
                <w:noProof/>
                <w:webHidden/>
              </w:rPr>
              <w:fldChar w:fldCharType="begin"/>
            </w:r>
            <w:r w:rsidR="00EF7F96" w:rsidRPr="008A27B5">
              <w:rPr>
                <w:noProof/>
                <w:webHidden/>
              </w:rPr>
              <w:instrText xml:space="preserve"> PAGEREF _Toc72784958 \h </w:instrText>
            </w:r>
            <w:r w:rsidRPr="008A27B5">
              <w:rPr>
                <w:noProof/>
                <w:webHidden/>
              </w:rPr>
            </w:r>
            <w:r w:rsidRPr="008A27B5">
              <w:rPr>
                <w:noProof/>
                <w:webHidden/>
              </w:rPr>
              <w:fldChar w:fldCharType="separate"/>
            </w:r>
            <w:r w:rsidR="008A27B5" w:rsidRPr="008A27B5">
              <w:rPr>
                <w:noProof/>
                <w:webHidden/>
              </w:rPr>
              <w:t>50</w:t>
            </w:r>
            <w:r w:rsidRPr="008A27B5">
              <w:rPr>
                <w:noProof/>
                <w:webHidden/>
              </w:rPr>
              <w:fldChar w:fldCharType="end"/>
            </w:r>
          </w:hyperlink>
        </w:p>
        <w:p w:rsidR="00EF7F96" w:rsidRPr="008A27B5" w:rsidRDefault="00BE424D" w:rsidP="008A27B5">
          <w:pPr>
            <w:pStyle w:val="20"/>
            <w:tabs>
              <w:tab w:val="right" w:leader="dot" w:pos="8296"/>
            </w:tabs>
            <w:spacing w:line="360" w:lineRule="auto"/>
            <w:rPr>
              <w:rFonts w:asciiTheme="minorHAnsi" w:eastAsiaTheme="minorEastAsia" w:hAnsiTheme="minorHAnsi" w:cstheme="minorBidi"/>
              <w:noProof/>
              <w:szCs w:val="22"/>
            </w:rPr>
          </w:pPr>
          <w:hyperlink w:anchor="_Toc72784959" w:history="1">
            <w:r w:rsidR="00EF7F96" w:rsidRPr="008A27B5">
              <w:rPr>
                <w:rStyle w:val="af2"/>
                <w:rFonts w:ascii="黑体" w:eastAsia="黑体" w:hint="eastAsia"/>
                <w:noProof/>
              </w:rPr>
              <w:t>三、健全社会保障体系</w:t>
            </w:r>
            <w:r w:rsidR="00EF7F96" w:rsidRPr="008A27B5">
              <w:rPr>
                <w:noProof/>
                <w:webHidden/>
              </w:rPr>
              <w:tab/>
            </w:r>
            <w:r w:rsidRPr="008A27B5">
              <w:rPr>
                <w:noProof/>
                <w:webHidden/>
              </w:rPr>
              <w:fldChar w:fldCharType="begin"/>
            </w:r>
            <w:r w:rsidR="00EF7F96" w:rsidRPr="008A27B5">
              <w:rPr>
                <w:noProof/>
                <w:webHidden/>
              </w:rPr>
              <w:instrText xml:space="preserve"> PAGEREF _Toc72784959 \h </w:instrText>
            </w:r>
            <w:r w:rsidRPr="008A27B5">
              <w:rPr>
                <w:noProof/>
                <w:webHidden/>
              </w:rPr>
            </w:r>
            <w:r w:rsidRPr="008A27B5">
              <w:rPr>
                <w:noProof/>
                <w:webHidden/>
              </w:rPr>
              <w:fldChar w:fldCharType="separate"/>
            </w:r>
            <w:r w:rsidR="008A27B5" w:rsidRPr="008A27B5">
              <w:rPr>
                <w:noProof/>
                <w:webHidden/>
              </w:rPr>
              <w:t>50</w:t>
            </w:r>
            <w:r w:rsidRPr="008A27B5">
              <w:rPr>
                <w:noProof/>
                <w:webHidden/>
              </w:rPr>
              <w:fldChar w:fldCharType="end"/>
            </w:r>
          </w:hyperlink>
        </w:p>
        <w:p w:rsidR="00EF7F96" w:rsidRPr="008A27B5" w:rsidRDefault="00BE424D" w:rsidP="008A27B5">
          <w:pPr>
            <w:pStyle w:val="20"/>
            <w:tabs>
              <w:tab w:val="right" w:leader="dot" w:pos="8296"/>
            </w:tabs>
            <w:spacing w:line="360" w:lineRule="auto"/>
            <w:rPr>
              <w:rFonts w:asciiTheme="minorHAnsi" w:eastAsiaTheme="minorEastAsia" w:hAnsiTheme="minorHAnsi" w:cstheme="minorBidi"/>
              <w:noProof/>
              <w:szCs w:val="22"/>
            </w:rPr>
          </w:pPr>
          <w:hyperlink w:anchor="_Toc72784960" w:history="1">
            <w:r w:rsidR="00EF7F96" w:rsidRPr="008A27B5">
              <w:rPr>
                <w:rStyle w:val="af2"/>
                <w:rFonts w:ascii="仿宋" w:eastAsia="仿宋" w:hAnsi="仿宋" w:cs="楷体" w:hint="eastAsia"/>
                <w:bCs/>
                <w:noProof/>
              </w:rPr>
              <w:t>（一）强化就业创业服务</w:t>
            </w:r>
            <w:r w:rsidR="00EF7F96" w:rsidRPr="008A27B5">
              <w:rPr>
                <w:noProof/>
                <w:webHidden/>
              </w:rPr>
              <w:tab/>
            </w:r>
            <w:r w:rsidRPr="008A27B5">
              <w:rPr>
                <w:noProof/>
                <w:webHidden/>
              </w:rPr>
              <w:fldChar w:fldCharType="begin"/>
            </w:r>
            <w:r w:rsidR="00EF7F96" w:rsidRPr="008A27B5">
              <w:rPr>
                <w:noProof/>
                <w:webHidden/>
              </w:rPr>
              <w:instrText xml:space="preserve"> PAGEREF _Toc72784960 \h </w:instrText>
            </w:r>
            <w:r w:rsidRPr="008A27B5">
              <w:rPr>
                <w:noProof/>
                <w:webHidden/>
              </w:rPr>
            </w:r>
            <w:r w:rsidRPr="008A27B5">
              <w:rPr>
                <w:noProof/>
                <w:webHidden/>
              </w:rPr>
              <w:fldChar w:fldCharType="separate"/>
            </w:r>
            <w:r w:rsidR="008A27B5" w:rsidRPr="008A27B5">
              <w:rPr>
                <w:noProof/>
                <w:webHidden/>
              </w:rPr>
              <w:t>51</w:t>
            </w:r>
            <w:r w:rsidRPr="008A27B5">
              <w:rPr>
                <w:noProof/>
                <w:webHidden/>
              </w:rPr>
              <w:fldChar w:fldCharType="end"/>
            </w:r>
          </w:hyperlink>
        </w:p>
        <w:p w:rsidR="00EF7F96" w:rsidRPr="008A27B5" w:rsidRDefault="00BE424D" w:rsidP="008A27B5">
          <w:pPr>
            <w:pStyle w:val="20"/>
            <w:tabs>
              <w:tab w:val="right" w:leader="dot" w:pos="8296"/>
            </w:tabs>
            <w:spacing w:line="360" w:lineRule="auto"/>
            <w:rPr>
              <w:rFonts w:asciiTheme="minorHAnsi" w:eastAsiaTheme="minorEastAsia" w:hAnsiTheme="minorHAnsi" w:cstheme="minorBidi"/>
              <w:noProof/>
              <w:szCs w:val="22"/>
            </w:rPr>
          </w:pPr>
          <w:hyperlink w:anchor="_Toc72784961" w:history="1">
            <w:r w:rsidR="00EF7F96" w:rsidRPr="008A27B5">
              <w:rPr>
                <w:rStyle w:val="af2"/>
                <w:rFonts w:ascii="仿宋" w:eastAsia="仿宋" w:hAnsi="仿宋" w:cs="楷体" w:hint="eastAsia"/>
                <w:bCs/>
                <w:noProof/>
              </w:rPr>
              <w:t>（二）统筹社会救助体系建设</w:t>
            </w:r>
            <w:r w:rsidR="00EF7F96" w:rsidRPr="008A27B5">
              <w:rPr>
                <w:noProof/>
                <w:webHidden/>
              </w:rPr>
              <w:tab/>
            </w:r>
            <w:r w:rsidRPr="008A27B5">
              <w:rPr>
                <w:noProof/>
                <w:webHidden/>
              </w:rPr>
              <w:fldChar w:fldCharType="begin"/>
            </w:r>
            <w:r w:rsidR="00EF7F96" w:rsidRPr="008A27B5">
              <w:rPr>
                <w:noProof/>
                <w:webHidden/>
              </w:rPr>
              <w:instrText xml:space="preserve"> PAGEREF _Toc72784961 \h </w:instrText>
            </w:r>
            <w:r w:rsidRPr="008A27B5">
              <w:rPr>
                <w:noProof/>
                <w:webHidden/>
              </w:rPr>
            </w:r>
            <w:r w:rsidRPr="008A27B5">
              <w:rPr>
                <w:noProof/>
                <w:webHidden/>
              </w:rPr>
              <w:fldChar w:fldCharType="separate"/>
            </w:r>
            <w:r w:rsidR="008A27B5" w:rsidRPr="008A27B5">
              <w:rPr>
                <w:noProof/>
                <w:webHidden/>
              </w:rPr>
              <w:t>51</w:t>
            </w:r>
            <w:r w:rsidRPr="008A27B5">
              <w:rPr>
                <w:noProof/>
                <w:webHidden/>
              </w:rPr>
              <w:fldChar w:fldCharType="end"/>
            </w:r>
          </w:hyperlink>
        </w:p>
        <w:p w:rsidR="00EF7F96" w:rsidRPr="008A27B5" w:rsidRDefault="00BE424D" w:rsidP="008A27B5">
          <w:pPr>
            <w:pStyle w:val="20"/>
            <w:tabs>
              <w:tab w:val="right" w:leader="dot" w:pos="8296"/>
            </w:tabs>
            <w:spacing w:line="360" w:lineRule="auto"/>
            <w:rPr>
              <w:rFonts w:asciiTheme="minorHAnsi" w:eastAsiaTheme="minorEastAsia" w:hAnsiTheme="minorHAnsi" w:cstheme="minorBidi"/>
              <w:noProof/>
              <w:szCs w:val="22"/>
            </w:rPr>
          </w:pPr>
          <w:hyperlink w:anchor="_Toc72784962" w:history="1">
            <w:r w:rsidR="00EF7F96" w:rsidRPr="008A27B5">
              <w:rPr>
                <w:rStyle w:val="af2"/>
                <w:rFonts w:ascii="仿宋" w:eastAsia="仿宋" w:hAnsi="仿宋" w:cs="楷体" w:hint="eastAsia"/>
                <w:bCs/>
                <w:noProof/>
              </w:rPr>
              <w:t>（三）推进社会养老体系建设</w:t>
            </w:r>
            <w:r w:rsidR="00EF7F96" w:rsidRPr="008A27B5">
              <w:rPr>
                <w:noProof/>
                <w:webHidden/>
              </w:rPr>
              <w:tab/>
            </w:r>
            <w:r w:rsidRPr="008A27B5">
              <w:rPr>
                <w:noProof/>
                <w:webHidden/>
              </w:rPr>
              <w:fldChar w:fldCharType="begin"/>
            </w:r>
            <w:r w:rsidR="00EF7F96" w:rsidRPr="008A27B5">
              <w:rPr>
                <w:noProof/>
                <w:webHidden/>
              </w:rPr>
              <w:instrText xml:space="preserve"> PAGEREF _Toc72784962 \h </w:instrText>
            </w:r>
            <w:r w:rsidRPr="008A27B5">
              <w:rPr>
                <w:noProof/>
                <w:webHidden/>
              </w:rPr>
            </w:r>
            <w:r w:rsidRPr="008A27B5">
              <w:rPr>
                <w:noProof/>
                <w:webHidden/>
              </w:rPr>
              <w:fldChar w:fldCharType="separate"/>
            </w:r>
            <w:r w:rsidR="008A27B5" w:rsidRPr="008A27B5">
              <w:rPr>
                <w:noProof/>
                <w:webHidden/>
              </w:rPr>
              <w:t>52</w:t>
            </w:r>
            <w:r w:rsidRPr="008A27B5">
              <w:rPr>
                <w:noProof/>
                <w:webHidden/>
              </w:rPr>
              <w:fldChar w:fldCharType="end"/>
            </w:r>
          </w:hyperlink>
        </w:p>
        <w:p w:rsidR="00EF7F96" w:rsidRPr="008A27B5" w:rsidRDefault="00BE424D" w:rsidP="008A27B5">
          <w:pPr>
            <w:pStyle w:val="20"/>
            <w:tabs>
              <w:tab w:val="right" w:leader="dot" w:pos="8296"/>
            </w:tabs>
            <w:spacing w:line="360" w:lineRule="auto"/>
            <w:rPr>
              <w:rFonts w:asciiTheme="minorHAnsi" w:eastAsiaTheme="minorEastAsia" w:hAnsiTheme="minorHAnsi" w:cstheme="minorBidi"/>
              <w:noProof/>
              <w:szCs w:val="22"/>
            </w:rPr>
          </w:pPr>
          <w:hyperlink w:anchor="_Toc72784963" w:history="1">
            <w:r w:rsidR="00EF7F96" w:rsidRPr="008A27B5">
              <w:rPr>
                <w:rStyle w:val="af2"/>
                <w:rFonts w:ascii="黑体" w:eastAsia="黑体" w:hint="eastAsia"/>
                <w:noProof/>
              </w:rPr>
              <w:t>四、加强和创新社会治理</w:t>
            </w:r>
            <w:r w:rsidR="00EF7F96" w:rsidRPr="008A27B5">
              <w:rPr>
                <w:noProof/>
                <w:webHidden/>
              </w:rPr>
              <w:tab/>
            </w:r>
            <w:r w:rsidRPr="008A27B5">
              <w:rPr>
                <w:noProof/>
                <w:webHidden/>
              </w:rPr>
              <w:fldChar w:fldCharType="begin"/>
            </w:r>
            <w:r w:rsidR="00EF7F96" w:rsidRPr="008A27B5">
              <w:rPr>
                <w:noProof/>
                <w:webHidden/>
              </w:rPr>
              <w:instrText xml:space="preserve"> PAGEREF _Toc72784963 \h </w:instrText>
            </w:r>
            <w:r w:rsidRPr="008A27B5">
              <w:rPr>
                <w:noProof/>
                <w:webHidden/>
              </w:rPr>
            </w:r>
            <w:r w:rsidRPr="008A27B5">
              <w:rPr>
                <w:noProof/>
                <w:webHidden/>
              </w:rPr>
              <w:fldChar w:fldCharType="separate"/>
            </w:r>
            <w:r w:rsidR="008A27B5" w:rsidRPr="008A27B5">
              <w:rPr>
                <w:noProof/>
                <w:webHidden/>
              </w:rPr>
              <w:t>52</w:t>
            </w:r>
            <w:r w:rsidRPr="008A27B5">
              <w:rPr>
                <w:noProof/>
                <w:webHidden/>
              </w:rPr>
              <w:fldChar w:fldCharType="end"/>
            </w:r>
          </w:hyperlink>
        </w:p>
        <w:p w:rsidR="00EF7F96" w:rsidRPr="008A27B5" w:rsidRDefault="00BE424D" w:rsidP="008A27B5">
          <w:pPr>
            <w:pStyle w:val="20"/>
            <w:tabs>
              <w:tab w:val="right" w:leader="dot" w:pos="8296"/>
            </w:tabs>
            <w:spacing w:line="360" w:lineRule="auto"/>
            <w:rPr>
              <w:rFonts w:asciiTheme="minorHAnsi" w:eastAsiaTheme="minorEastAsia" w:hAnsiTheme="minorHAnsi" w:cstheme="minorBidi"/>
              <w:noProof/>
              <w:szCs w:val="22"/>
            </w:rPr>
          </w:pPr>
          <w:hyperlink w:anchor="_Toc72784964" w:history="1">
            <w:r w:rsidR="00EF7F96" w:rsidRPr="008A27B5">
              <w:rPr>
                <w:rStyle w:val="af2"/>
                <w:rFonts w:ascii="仿宋" w:eastAsia="仿宋" w:hAnsi="仿宋" w:cs="楷体" w:hint="eastAsia"/>
                <w:bCs/>
                <w:noProof/>
              </w:rPr>
              <w:t>（一）着力打造“法治东湖”</w:t>
            </w:r>
            <w:r w:rsidR="00EF7F96" w:rsidRPr="008A27B5">
              <w:rPr>
                <w:noProof/>
                <w:webHidden/>
              </w:rPr>
              <w:tab/>
            </w:r>
            <w:r w:rsidRPr="008A27B5">
              <w:rPr>
                <w:noProof/>
                <w:webHidden/>
              </w:rPr>
              <w:fldChar w:fldCharType="begin"/>
            </w:r>
            <w:r w:rsidR="00EF7F96" w:rsidRPr="008A27B5">
              <w:rPr>
                <w:noProof/>
                <w:webHidden/>
              </w:rPr>
              <w:instrText xml:space="preserve"> PAGEREF _Toc72784964 \h </w:instrText>
            </w:r>
            <w:r w:rsidRPr="008A27B5">
              <w:rPr>
                <w:noProof/>
                <w:webHidden/>
              </w:rPr>
            </w:r>
            <w:r w:rsidRPr="008A27B5">
              <w:rPr>
                <w:noProof/>
                <w:webHidden/>
              </w:rPr>
              <w:fldChar w:fldCharType="separate"/>
            </w:r>
            <w:r w:rsidR="008A27B5" w:rsidRPr="008A27B5">
              <w:rPr>
                <w:noProof/>
                <w:webHidden/>
              </w:rPr>
              <w:t>52</w:t>
            </w:r>
            <w:r w:rsidRPr="008A27B5">
              <w:rPr>
                <w:noProof/>
                <w:webHidden/>
              </w:rPr>
              <w:fldChar w:fldCharType="end"/>
            </w:r>
          </w:hyperlink>
        </w:p>
        <w:p w:rsidR="00EF7F96" w:rsidRPr="008A27B5" w:rsidRDefault="00BE424D" w:rsidP="008A27B5">
          <w:pPr>
            <w:pStyle w:val="20"/>
            <w:tabs>
              <w:tab w:val="right" w:leader="dot" w:pos="8296"/>
            </w:tabs>
            <w:spacing w:line="360" w:lineRule="auto"/>
            <w:rPr>
              <w:rFonts w:asciiTheme="minorHAnsi" w:eastAsiaTheme="minorEastAsia" w:hAnsiTheme="minorHAnsi" w:cstheme="minorBidi"/>
              <w:noProof/>
              <w:szCs w:val="22"/>
            </w:rPr>
          </w:pPr>
          <w:hyperlink w:anchor="_Toc72784965" w:history="1">
            <w:r w:rsidR="00EF7F96" w:rsidRPr="008A27B5">
              <w:rPr>
                <w:rStyle w:val="af2"/>
                <w:rFonts w:ascii="仿宋" w:eastAsia="仿宋" w:hAnsi="仿宋" w:cs="楷体" w:hint="eastAsia"/>
                <w:bCs/>
                <w:noProof/>
              </w:rPr>
              <w:t>（二）持续建设“平安东湖”</w:t>
            </w:r>
            <w:r w:rsidR="00EF7F96" w:rsidRPr="008A27B5">
              <w:rPr>
                <w:noProof/>
                <w:webHidden/>
              </w:rPr>
              <w:tab/>
            </w:r>
            <w:r w:rsidRPr="008A27B5">
              <w:rPr>
                <w:noProof/>
                <w:webHidden/>
              </w:rPr>
              <w:fldChar w:fldCharType="begin"/>
            </w:r>
            <w:r w:rsidR="00EF7F96" w:rsidRPr="008A27B5">
              <w:rPr>
                <w:noProof/>
                <w:webHidden/>
              </w:rPr>
              <w:instrText xml:space="preserve"> PAGEREF _Toc72784965 \h </w:instrText>
            </w:r>
            <w:r w:rsidRPr="008A27B5">
              <w:rPr>
                <w:noProof/>
                <w:webHidden/>
              </w:rPr>
            </w:r>
            <w:r w:rsidRPr="008A27B5">
              <w:rPr>
                <w:noProof/>
                <w:webHidden/>
              </w:rPr>
              <w:fldChar w:fldCharType="separate"/>
            </w:r>
            <w:r w:rsidR="008A27B5" w:rsidRPr="008A27B5">
              <w:rPr>
                <w:noProof/>
                <w:webHidden/>
              </w:rPr>
              <w:t>53</w:t>
            </w:r>
            <w:r w:rsidRPr="008A27B5">
              <w:rPr>
                <w:noProof/>
                <w:webHidden/>
              </w:rPr>
              <w:fldChar w:fldCharType="end"/>
            </w:r>
          </w:hyperlink>
        </w:p>
        <w:p w:rsidR="00EF7F96" w:rsidRPr="008A27B5" w:rsidRDefault="00BE424D" w:rsidP="008A27B5">
          <w:pPr>
            <w:pStyle w:val="20"/>
            <w:tabs>
              <w:tab w:val="right" w:leader="dot" w:pos="8296"/>
            </w:tabs>
            <w:spacing w:line="360" w:lineRule="auto"/>
            <w:rPr>
              <w:rFonts w:asciiTheme="minorHAnsi" w:eastAsiaTheme="minorEastAsia" w:hAnsiTheme="minorHAnsi" w:cstheme="minorBidi"/>
              <w:noProof/>
              <w:szCs w:val="22"/>
            </w:rPr>
          </w:pPr>
          <w:hyperlink w:anchor="_Toc72784966" w:history="1">
            <w:r w:rsidR="00EF7F96" w:rsidRPr="008A27B5">
              <w:rPr>
                <w:rStyle w:val="af2"/>
                <w:rFonts w:ascii="仿宋" w:eastAsia="仿宋" w:hAnsi="仿宋" w:cs="楷体" w:hint="eastAsia"/>
                <w:bCs/>
                <w:noProof/>
              </w:rPr>
              <w:t>（三）</w:t>
            </w:r>
            <w:r w:rsidR="00EF7F96" w:rsidRPr="008A27B5">
              <w:rPr>
                <w:rStyle w:val="af2"/>
                <w:rFonts w:ascii="仿宋" w:eastAsia="仿宋" w:hAnsi="仿宋" w:cs="楷体" w:hint="eastAsia"/>
                <w:bCs/>
                <w:noProof/>
                <w:lang w:val="zh-CN"/>
              </w:rPr>
              <w:t>全面推广“新城经验”</w:t>
            </w:r>
            <w:r w:rsidR="00EF7F96" w:rsidRPr="008A27B5">
              <w:rPr>
                <w:noProof/>
                <w:webHidden/>
              </w:rPr>
              <w:tab/>
            </w:r>
            <w:r w:rsidRPr="008A27B5">
              <w:rPr>
                <w:noProof/>
                <w:webHidden/>
              </w:rPr>
              <w:fldChar w:fldCharType="begin"/>
            </w:r>
            <w:r w:rsidR="00EF7F96" w:rsidRPr="008A27B5">
              <w:rPr>
                <w:noProof/>
                <w:webHidden/>
              </w:rPr>
              <w:instrText xml:space="preserve"> PAGEREF _Toc72784966 \h </w:instrText>
            </w:r>
            <w:r w:rsidRPr="008A27B5">
              <w:rPr>
                <w:noProof/>
                <w:webHidden/>
              </w:rPr>
            </w:r>
            <w:r w:rsidRPr="008A27B5">
              <w:rPr>
                <w:noProof/>
                <w:webHidden/>
              </w:rPr>
              <w:fldChar w:fldCharType="separate"/>
            </w:r>
            <w:r w:rsidR="008A27B5" w:rsidRPr="008A27B5">
              <w:rPr>
                <w:noProof/>
                <w:webHidden/>
              </w:rPr>
              <w:t>53</w:t>
            </w:r>
            <w:r w:rsidRPr="008A27B5">
              <w:rPr>
                <w:noProof/>
                <w:webHidden/>
              </w:rPr>
              <w:fldChar w:fldCharType="end"/>
            </w:r>
          </w:hyperlink>
        </w:p>
        <w:p w:rsidR="00EF7F96" w:rsidRPr="008A27B5" w:rsidRDefault="00BE424D" w:rsidP="008A27B5">
          <w:pPr>
            <w:pStyle w:val="20"/>
            <w:tabs>
              <w:tab w:val="right" w:leader="dot" w:pos="8296"/>
            </w:tabs>
            <w:spacing w:line="360" w:lineRule="auto"/>
            <w:rPr>
              <w:rFonts w:asciiTheme="minorHAnsi" w:eastAsiaTheme="minorEastAsia" w:hAnsiTheme="minorHAnsi" w:cstheme="minorBidi"/>
              <w:noProof/>
              <w:szCs w:val="22"/>
            </w:rPr>
          </w:pPr>
          <w:hyperlink w:anchor="_Toc72784967" w:history="1">
            <w:r w:rsidR="00EF7F96" w:rsidRPr="008A27B5">
              <w:rPr>
                <w:rStyle w:val="af2"/>
                <w:rFonts w:ascii="仿宋" w:eastAsia="仿宋" w:hAnsi="仿宋" w:cs="楷体" w:hint="eastAsia"/>
                <w:bCs/>
                <w:noProof/>
              </w:rPr>
              <w:t>（四）健全基层应急管理体系</w:t>
            </w:r>
            <w:r w:rsidR="00EF7F96" w:rsidRPr="008A27B5">
              <w:rPr>
                <w:noProof/>
                <w:webHidden/>
              </w:rPr>
              <w:tab/>
            </w:r>
            <w:r w:rsidRPr="008A27B5">
              <w:rPr>
                <w:noProof/>
                <w:webHidden/>
              </w:rPr>
              <w:fldChar w:fldCharType="begin"/>
            </w:r>
            <w:r w:rsidR="00EF7F96" w:rsidRPr="008A27B5">
              <w:rPr>
                <w:noProof/>
                <w:webHidden/>
              </w:rPr>
              <w:instrText xml:space="preserve"> PAGEREF _Toc72784967 \h </w:instrText>
            </w:r>
            <w:r w:rsidRPr="008A27B5">
              <w:rPr>
                <w:noProof/>
                <w:webHidden/>
              </w:rPr>
            </w:r>
            <w:r w:rsidRPr="008A27B5">
              <w:rPr>
                <w:noProof/>
                <w:webHidden/>
              </w:rPr>
              <w:fldChar w:fldCharType="separate"/>
            </w:r>
            <w:r w:rsidR="008A27B5" w:rsidRPr="008A27B5">
              <w:rPr>
                <w:noProof/>
                <w:webHidden/>
              </w:rPr>
              <w:t>53</w:t>
            </w:r>
            <w:r w:rsidRPr="008A27B5">
              <w:rPr>
                <w:noProof/>
                <w:webHidden/>
              </w:rPr>
              <w:fldChar w:fldCharType="end"/>
            </w:r>
          </w:hyperlink>
        </w:p>
        <w:p w:rsidR="00EF7F96" w:rsidRPr="008A27B5" w:rsidRDefault="00BE424D" w:rsidP="008A27B5">
          <w:pPr>
            <w:pStyle w:val="10"/>
            <w:tabs>
              <w:tab w:val="right" w:leader="dot" w:pos="8296"/>
            </w:tabs>
            <w:spacing w:line="360" w:lineRule="auto"/>
            <w:rPr>
              <w:rFonts w:asciiTheme="minorHAnsi" w:eastAsiaTheme="minorEastAsia" w:hAnsiTheme="minorHAnsi" w:cstheme="minorBidi"/>
              <w:noProof/>
              <w:szCs w:val="22"/>
            </w:rPr>
          </w:pPr>
          <w:hyperlink w:anchor="_Toc72784968" w:history="1">
            <w:r w:rsidR="00EF7F96" w:rsidRPr="008A27B5">
              <w:rPr>
                <w:rStyle w:val="af2"/>
                <w:rFonts w:ascii="黑体" w:eastAsia="黑体" w:hAnsi="黑体" w:cs="黑体" w:hint="eastAsia"/>
                <w:noProof/>
                <w:kern w:val="0"/>
              </w:rPr>
              <w:t>第八章</w:t>
            </w:r>
            <w:r w:rsidR="00EF7F96" w:rsidRPr="008A27B5">
              <w:rPr>
                <w:rStyle w:val="af2"/>
                <w:rFonts w:ascii="黑体" w:eastAsia="黑体" w:hAnsi="黑体" w:cs="黑体"/>
                <w:noProof/>
                <w:kern w:val="0"/>
              </w:rPr>
              <w:t xml:space="preserve"> </w:t>
            </w:r>
            <w:r w:rsidR="00EF7F96" w:rsidRPr="008A27B5">
              <w:rPr>
                <w:rStyle w:val="af2"/>
                <w:rFonts w:ascii="黑体" w:eastAsia="黑体" w:hAnsi="黑体" w:cs="黑体" w:hint="eastAsia"/>
                <w:noProof/>
                <w:kern w:val="0"/>
              </w:rPr>
              <w:t>保障措施</w:t>
            </w:r>
            <w:r w:rsidR="00EF7F96" w:rsidRPr="008A27B5">
              <w:rPr>
                <w:noProof/>
                <w:webHidden/>
              </w:rPr>
              <w:tab/>
            </w:r>
            <w:r w:rsidRPr="008A27B5">
              <w:rPr>
                <w:noProof/>
                <w:webHidden/>
              </w:rPr>
              <w:fldChar w:fldCharType="begin"/>
            </w:r>
            <w:r w:rsidR="00EF7F96" w:rsidRPr="008A27B5">
              <w:rPr>
                <w:noProof/>
                <w:webHidden/>
              </w:rPr>
              <w:instrText xml:space="preserve"> PAGEREF _Toc72784968 \h </w:instrText>
            </w:r>
            <w:r w:rsidRPr="008A27B5">
              <w:rPr>
                <w:noProof/>
                <w:webHidden/>
              </w:rPr>
            </w:r>
            <w:r w:rsidRPr="008A27B5">
              <w:rPr>
                <w:noProof/>
                <w:webHidden/>
              </w:rPr>
              <w:fldChar w:fldCharType="separate"/>
            </w:r>
            <w:r w:rsidR="008A27B5" w:rsidRPr="008A27B5">
              <w:rPr>
                <w:noProof/>
                <w:webHidden/>
              </w:rPr>
              <w:t>55</w:t>
            </w:r>
            <w:r w:rsidRPr="008A27B5">
              <w:rPr>
                <w:noProof/>
                <w:webHidden/>
              </w:rPr>
              <w:fldChar w:fldCharType="end"/>
            </w:r>
          </w:hyperlink>
        </w:p>
        <w:p w:rsidR="00EF7F96" w:rsidRPr="008A27B5" w:rsidRDefault="00BE424D" w:rsidP="008A27B5">
          <w:pPr>
            <w:pStyle w:val="20"/>
            <w:tabs>
              <w:tab w:val="right" w:leader="dot" w:pos="8296"/>
            </w:tabs>
            <w:spacing w:line="360" w:lineRule="auto"/>
            <w:rPr>
              <w:rFonts w:asciiTheme="minorHAnsi" w:eastAsiaTheme="minorEastAsia" w:hAnsiTheme="minorHAnsi" w:cstheme="minorBidi"/>
              <w:noProof/>
              <w:szCs w:val="22"/>
            </w:rPr>
          </w:pPr>
          <w:hyperlink w:anchor="_Toc72784969" w:history="1">
            <w:r w:rsidR="00EF7F96" w:rsidRPr="008A27B5">
              <w:rPr>
                <w:rStyle w:val="af2"/>
                <w:rFonts w:ascii="黑体" w:eastAsia="黑体" w:hint="eastAsia"/>
                <w:noProof/>
              </w:rPr>
              <w:t>一、全面加强党的领导</w:t>
            </w:r>
            <w:r w:rsidR="00EF7F96" w:rsidRPr="008A27B5">
              <w:rPr>
                <w:noProof/>
                <w:webHidden/>
              </w:rPr>
              <w:tab/>
            </w:r>
            <w:r w:rsidRPr="008A27B5">
              <w:rPr>
                <w:noProof/>
                <w:webHidden/>
              </w:rPr>
              <w:fldChar w:fldCharType="begin"/>
            </w:r>
            <w:r w:rsidR="00EF7F96" w:rsidRPr="008A27B5">
              <w:rPr>
                <w:noProof/>
                <w:webHidden/>
              </w:rPr>
              <w:instrText xml:space="preserve"> PAGEREF _Toc72784969 \h </w:instrText>
            </w:r>
            <w:r w:rsidRPr="008A27B5">
              <w:rPr>
                <w:noProof/>
                <w:webHidden/>
              </w:rPr>
            </w:r>
            <w:r w:rsidRPr="008A27B5">
              <w:rPr>
                <w:noProof/>
                <w:webHidden/>
              </w:rPr>
              <w:fldChar w:fldCharType="separate"/>
            </w:r>
            <w:r w:rsidR="008A27B5" w:rsidRPr="008A27B5">
              <w:rPr>
                <w:noProof/>
                <w:webHidden/>
              </w:rPr>
              <w:t>55</w:t>
            </w:r>
            <w:r w:rsidRPr="008A27B5">
              <w:rPr>
                <w:noProof/>
                <w:webHidden/>
              </w:rPr>
              <w:fldChar w:fldCharType="end"/>
            </w:r>
          </w:hyperlink>
        </w:p>
        <w:p w:rsidR="00EF7F96" w:rsidRPr="008A27B5" w:rsidRDefault="00BE424D" w:rsidP="008A27B5">
          <w:pPr>
            <w:pStyle w:val="20"/>
            <w:tabs>
              <w:tab w:val="right" w:leader="dot" w:pos="8296"/>
            </w:tabs>
            <w:spacing w:line="360" w:lineRule="auto"/>
            <w:rPr>
              <w:rFonts w:asciiTheme="minorHAnsi" w:eastAsiaTheme="minorEastAsia" w:hAnsiTheme="minorHAnsi" w:cstheme="minorBidi"/>
              <w:noProof/>
              <w:szCs w:val="22"/>
            </w:rPr>
          </w:pPr>
          <w:hyperlink w:anchor="_Toc72784970" w:history="1">
            <w:r w:rsidR="00EF7F96" w:rsidRPr="008A27B5">
              <w:rPr>
                <w:rStyle w:val="af2"/>
                <w:rFonts w:ascii="黑体" w:eastAsia="黑体" w:hint="eastAsia"/>
                <w:noProof/>
              </w:rPr>
              <w:t>二、健全体制机制保障</w:t>
            </w:r>
            <w:r w:rsidR="00EF7F96" w:rsidRPr="008A27B5">
              <w:rPr>
                <w:noProof/>
                <w:webHidden/>
              </w:rPr>
              <w:tab/>
            </w:r>
            <w:r w:rsidRPr="008A27B5">
              <w:rPr>
                <w:noProof/>
                <w:webHidden/>
              </w:rPr>
              <w:fldChar w:fldCharType="begin"/>
            </w:r>
            <w:r w:rsidR="00EF7F96" w:rsidRPr="008A27B5">
              <w:rPr>
                <w:noProof/>
                <w:webHidden/>
              </w:rPr>
              <w:instrText xml:space="preserve"> PAGEREF _Toc72784970 \h </w:instrText>
            </w:r>
            <w:r w:rsidRPr="008A27B5">
              <w:rPr>
                <w:noProof/>
                <w:webHidden/>
              </w:rPr>
            </w:r>
            <w:r w:rsidRPr="008A27B5">
              <w:rPr>
                <w:noProof/>
                <w:webHidden/>
              </w:rPr>
              <w:fldChar w:fldCharType="separate"/>
            </w:r>
            <w:r w:rsidR="008A27B5" w:rsidRPr="008A27B5">
              <w:rPr>
                <w:noProof/>
                <w:webHidden/>
              </w:rPr>
              <w:t>55</w:t>
            </w:r>
            <w:r w:rsidRPr="008A27B5">
              <w:rPr>
                <w:noProof/>
                <w:webHidden/>
              </w:rPr>
              <w:fldChar w:fldCharType="end"/>
            </w:r>
          </w:hyperlink>
        </w:p>
        <w:p w:rsidR="00EF7F96" w:rsidRPr="008A27B5" w:rsidRDefault="00BE424D" w:rsidP="008A27B5">
          <w:pPr>
            <w:pStyle w:val="20"/>
            <w:tabs>
              <w:tab w:val="right" w:leader="dot" w:pos="8296"/>
            </w:tabs>
            <w:spacing w:line="360" w:lineRule="auto"/>
            <w:rPr>
              <w:rFonts w:asciiTheme="minorHAnsi" w:eastAsiaTheme="minorEastAsia" w:hAnsiTheme="minorHAnsi" w:cstheme="minorBidi"/>
              <w:noProof/>
              <w:szCs w:val="22"/>
            </w:rPr>
          </w:pPr>
          <w:hyperlink w:anchor="_Toc72784971" w:history="1">
            <w:r w:rsidR="00EF7F96" w:rsidRPr="008A27B5">
              <w:rPr>
                <w:rStyle w:val="af2"/>
                <w:rFonts w:ascii="仿宋" w:eastAsia="仿宋" w:hAnsi="仿宋" w:cs="楷体" w:hint="eastAsia"/>
                <w:bCs/>
                <w:noProof/>
              </w:rPr>
              <w:t>（一）建立旅游工作协调机制</w:t>
            </w:r>
            <w:r w:rsidR="00EF7F96" w:rsidRPr="008A27B5">
              <w:rPr>
                <w:noProof/>
                <w:webHidden/>
              </w:rPr>
              <w:tab/>
            </w:r>
            <w:r w:rsidRPr="008A27B5">
              <w:rPr>
                <w:noProof/>
                <w:webHidden/>
              </w:rPr>
              <w:fldChar w:fldCharType="begin"/>
            </w:r>
            <w:r w:rsidR="00EF7F96" w:rsidRPr="008A27B5">
              <w:rPr>
                <w:noProof/>
                <w:webHidden/>
              </w:rPr>
              <w:instrText xml:space="preserve"> PAGEREF _Toc72784971 \h </w:instrText>
            </w:r>
            <w:r w:rsidRPr="008A27B5">
              <w:rPr>
                <w:noProof/>
                <w:webHidden/>
              </w:rPr>
            </w:r>
            <w:r w:rsidRPr="008A27B5">
              <w:rPr>
                <w:noProof/>
                <w:webHidden/>
              </w:rPr>
              <w:fldChar w:fldCharType="separate"/>
            </w:r>
            <w:r w:rsidR="008A27B5" w:rsidRPr="008A27B5">
              <w:rPr>
                <w:noProof/>
                <w:webHidden/>
              </w:rPr>
              <w:t>55</w:t>
            </w:r>
            <w:r w:rsidRPr="008A27B5">
              <w:rPr>
                <w:noProof/>
                <w:webHidden/>
              </w:rPr>
              <w:fldChar w:fldCharType="end"/>
            </w:r>
          </w:hyperlink>
        </w:p>
        <w:p w:rsidR="00EF7F96" w:rsidRPr="008A27B5" w:rsidRDefault="00BE424D" w:rsidP="008A27B5">
          <w:pPr>
            <w:pStyle w:val="20"/>
            <w:tabs>
              <w:tab w:val="right" w:leader="dot" w:pos="8296"/>
            </w:tabs>
            <w:spacing w:line="360" w:lineRule="auto"/>
            <w:rPr>
              <w:rFonts w:asciiTheme="minorHAnsi" w:eastAsiaTheme="minorEastAsia" w:hAnsiTheme="minorHAnsi" w:cstheme="minorBidi"/>
              <w:noProof/>
              <w:szCs w:val="22"/>
            </w:rPr>
          </w:pPr>
          <w:hyperlink w:anchor="_Toc72784972" w:history="1">
            <w:r w:rsidR="00EF7F96" w:rsidRPr="008A27B5">
              <w:rPr>
                <w:rStyle w:val="af2"/>
                <w:rFonts w:ascii="仿宋" w:eastAsia="仿宋" w:hAnsi="仿宋" w:cs="楷体" w:hint="eastAsia"/>
                <w:bCs/>
                <w:noProof/>
              </w:rPr>
              <w:t>（二）完善市场运营体制机制</w:t>
            </w:r>
            <w:r w:rsidR="00EF7F96" w:rsidRPr="008A27B5">
              <w:rPr>
                <w:noProof/>
                <w:webHidden/>
              </w:rPr>
              <w:tab/>
            </w:r>
            <w:r w:rsidRPr="008A27B5">
              <w:rPr>
                <w:noProof/>
                <w:webHidden/>
              </w:rPr>
              <w:fldChar w:fldCharType="begin"/>
            </w:r>
            <w:r w:rsidR="00EF7F96" w:rsidRPr="008A27B5">
              <w:rPr>
                <w:noProof/>
                <w:webHidden/>
              </w:rPr>
              <w:instrText xml:space="preserve"> PAGEREF _Toc72784972 \h </w:instrText>
            </w:r>
            <w:r w:rsidRPr="008A27B5">
              <w:rPr>
                <w:noProof/>
                <w:webHidden/>
              </w:rPr>
            </w:r>
            <w:r w:rsidRPr="008A27B5">
              <w:rPr>
                <w:noProof/>
                <w:webHidden/>
              </w:rPr>
              <w:fldChar w:fldCharType="separate"/>
            </w:r>
            <w:r w:rsidR="008A27B5" w:rsidRPr="008A27B5">
              <w:rPr>
                <w:noProof/>
                <w:webHidden/>
              </w:rPr>
              <w:t>56</w:t>
            </w:r>
            <w:r w:rsidRPr="008A27B5">
              <w:rPr>
                <w:noProof/>
                <w:webHidden/>
              </w:rPr>
              <w:fldChar w:fldCharType="end"/>
            </w:r>
          </w:hyperlink>
        </w:p>
        <w:p w:rsidR="00EF7F96" w:rsidRPr="008A27B5" w:rsidRDefault="00BE424D" w:rsidP="008A27B5">
          <w:pPr>
            <w:pStyle w:val="20"/>
            <w:tabs>
              <w:tab w:val="right" w:leader="dot" w:pos="8296"/>
            </w:tabs>
            <w:spacing w:line="360" w:lineRule="auto"/>
            <w:rPr>
              <w:rFonts w:asciiTheme="minorHAnsi" w:eastAsiaTheme="minorEastAsia" w:hAnsiTheme="minorHAnsi" w:cstheme="minorBidi"/>
              <w:noProof/>
              <w:szCs w:val="22"/>
            </w:rPr>
          </w:pPr>
          <w:hyperlink w:anchor="_Toc72784973" w:history="1">
            <w:r w:rsidR="00EF7F96" w:rsidRPr="008A27B5">
              <w:rPr>
                <w:rStyle w:val="af2"/>
                <w:rFonts w:ascii="黑体" w:eastAsia="黑体" w:hint="eastAsia"/>
                <w:noProof/>
              </w:rPr>
              <w:t>三、着力强化政策支持</w:t>
            </w:r>
            <w:r w:rsidR="00EF7F96" w:rsidRPr="008A27B5">
              <w:rPr>
                <w:noProof/>
                <w:webHidden/>
              </w:rPr>
              <w:tab/>
            </w:r>
            <w:r w:rsidRPr="008A27B5">
              <w:rPr>
                <w:noProof/>
                <w:webHidden/>
              </w:rPr>
              <w:fldChar w:fldCharType="begin"/>
            </w:r>
            <w:r w:rsidR="00EF7F96" w:rsidRPr="008A27B5">
              <w:rPr>
                <w:noProof/>
                <w:webHidden/>
              </w:rPr>
              <w:instrText xml:space="preserve"> PAGEREF _Toc72784973 \h </w:instrText>
            </w:r>
            <w:r w:rsidRPr="008A27B5">
              <w:rPr>
                <w:noProof/>
                <w:webHidden/>
              </w:rPr>
            </w:r>
            <w:r w:rsidRPr="008A27B5">
              <w:rPr>
                <w:noProof/>
                <w:webHidden/>
              </w:rPr>
              <w:fldChar w:fldCharType="separate"/>
            </w:r>
            <w:r w:rsidR="008A27B5" w:rsidRPr="008A27B5">
              <w:rPr>
                <w:noProof/>
                <w:webHidden/>
              </w:rPr>
              <w:t>56</w:t>
            </w:r>
            <w:r w:rsidRPr="008A27B5">
              <w:rPr>
                <w:noProof/>
                <w:webHidden/>
              </w:rPr>
              <w:fldChar w:fldCharType="end"/>
            </w:r>
          </w:hyperlink>
        </w:p>
        <w:p w:rsidR="00EF7F96" w:rsidRPr="008A27B5" w:rsidRDefault="00BE424D" w:rsidP="008A27B5">
          <w:pPr>
            <w:pStyle w:val="20"/>
            <w:tabs>
              <w:tab w:val="right" w:leader="dot" w:pos="8296"/>
            </w:tabs>
            <w:spacing w:line="360" w:lineRule="auto"/>
            <w:rPr>
              <w:rFonts w:asciiTheme="minorHAnsi" w:eastAsiaTheme="minorEastAsia" w:hAnsiTheme="minorHAnsi" w:cstheme="minorBidi"/>
              <w:noProof/>
              <w:szCs w:val="22"/>
            </w:rPr>
          </w:pPr>
          <w:hyperlink w:anchor="_Toc72784974" w:history="1">
            <w:r w:rsidR="00EF7F96" w:rsidRPr="008A27B5">
              <w:rPr>
                <w:rStyle w:val="af2"/>
                <w:rFonts w:ascii="仿宋" w:eastAsia="仿宋" w:hAnsi="仿宋" w:cs="楷体" w:hint="eastAsia"/>
                <w:bCs/>
                <w:noProof/>
              </w:rPr>
              <w:t>（一）加大财税扶持力度</w:t>
            </w:r>
            <w:r w:rsidR="00EF7F96" w:rsidRPr="008A27B5">
              <w:rPr>
                <w:noProof/>
                <w:webHidden/>
              </w:rPr>
              <w:tab/>
            </w:r>
            <w:r w:rsidRPr="008A27B5">
              <w:rPr>
                <w:noProof/>
                <w:webHidden/>
              </w:rPr>
              <w:fldChar w:fldCharType="begin"/>
            </w:r>
            <w:r w:rsidR="00EF7F96" w:rsidRPr="008A27B5">
              <w:rPr>
                <w:noProof/>
                <w:webHidden/>
              </w:rPr>
              <w:instrText xml:space="preserve"> PAGEREF _Toc72784974 \h </w:instrText>
            </w:r>
            <w:r w:rsidRPr="008A27B5">
              <w:rPr>
                <w:noProof/>
                <w:webHidden/>
              </w:rPr>
            </w:r>
            <w:r w:rsidRPr="008A27B5">
              <w:rPr>
                <w:noProof/>
                <w:webHidden/>
              </w:rPr>
              <w:fldChar w:fldCharType="separate"/>
            </w:r>
            <w:r w:rsidR="008A27B5" w:rsidRPr="008A27B5">
              <w:rPr>
                <w:noProof/>
                <w:webHidden/>
              </w:rPr>
              <w:t>56</w:t>
            </w:r>
            <w:r w:rsidRPr="008A27B5">
              <w:rPr>
                <w:noProof/>
                <w:webHidden/>
              </w:rPr>
              <w:fldChar w:fldCharType="end"/>
            </w:r>
          </w:hyperlink>
        </w:p>
        <w:p w:rsidR="00EF7F96" w:rsidRPr="008A27B5" w:rsidRDefault="00BE424D" w:rsidP="008A27B5">
          <w:pPr>
            <w:pStyle w:val="20"/>
            <w:tabs>
              <w:tab w:val="right" w:leader="dot" w:pos="8296"/>
            </w:tabs>
            <w:spacing w:line="360" w:lineRule="auto"/>
            <w:rPr>
              <w:rFonts w:asciiTheme="minorHAnsi" w:eastAsiaTheme="minorEastAsia" w:hAnsiTheme="minorHAnsi" w:cstheme="minorBidi"/>
              <w:noProof/>
              <w:szCs w:val="22"/>
            </w:rPr>
          </w:pPr>
          <w:hyperlink w:anchor="_Toc72784975" w:history="1">
            <w:r w:rsidR="00EF7F96" w:rsidRPr="008A27B5">
              <w:rPr>
                <w:rStyle w:val="af2"/>
                <w:rFonts w:ascii="仿宋" w:eastAsia="仿宋" w:hAnsi="仿宋" w:cs="楷体" w:hint="eastAsia"/>
                <w:bCs/>
                <w:noProof/>
              </w:rPr>
              <w:t>（二）争取乡村振兴政策支持</w:t>
            </w:r>
            <w:r w:rsidR="00EF7F96" w:rsidRPr="008A27B5">
              <w:rPr>
                <w:noProof/>
                <w:webHidden/>
              </w:rPr>
              <w:tab/>
            </w:r>
            <w:r w:rsidRPr="008A27B5">
              <w:rPr>
                <w:noProof/>
                <w:webHidden/>
              </w:rPr>
              <w:fldChar w:fldCharType="begin"/>
            </w:r>
            <w:r w:rsidR="00EF7F96" w:rsidRPr="008A27B5">
              <w:rPr>
                <w:noProof/>
                <w:webHidden/>
              </w:rPr>
              <w:instrText xml:space="preserve"> PAGEREF _Toc72784975 \h </w:instrText>
            </w:r>
            <w:r w:rsidRPr="008A27B5">
              <w:rPr>
                <w:noProof/>
                <w:webHidden/>
              </w:rPr>
            </w:r>
            <w:r w:rsidRPr="008A27B5">
              <w:rPr>
                <w:noProof/>
                <w:webHidden/>
              </w:rPr>
              <w:fldChar w:fldCharType="separate"/>
            </w:r>
            <w:r w:rsidR="008A27B5" w:rsidRPr="008A27B5">
              <w:rPr>
                <w:noProof/>
                <w:webHidden/>
              </w:rPr>
              <w:t>56</w:t>
            </w:r>
            <w:r w:rsidRPr="008A27B5">
              <w:rPr>
                <w:noProof/>
                <w:webHidden/>
              </w:rPr>
              <w:fldChar w:fldCharType="end"/>
            </w:r>
          </w:hyperlink>
        </w:p>
        <w:p w:rsidR="00EF7F96" w:rsidRPr="008A27B5" w:rsidRDefault="00BE424D" w:rsidP="008A27B5">
          <w:pPr>
            <w:pStyle w:val="20"/>
            <w:tabs>
              <w:tab w:val="right" w:leader="dot" w:pos="8296"/>
            </w:tabs>
            <w:spacing w:line="360" w:lineRule="auto"/>
            <w:rPr>
              <w:rFonts w:asciiTheme="minorHAnsi" w:eastAsiaTheme="minorEastAsia" w:hAnsiTheme="minorHAnsi" w:cstheme="minorBidi"/>
              <w:noProof/>
              <w:szCs w:val="22"/>
            </w:rPr>
          </w:pPr>
          <w:hyperlink w:anchor="_Toc72784976" w:history="1">
            <w:r w:rsidR="00EF7F96" w:rsidRPr="008A27B5">
              <w:rPr>
                <w:rStyle w:val="af2"/>
                <w:rFonts w:ascii="黑体" w:eastAsia="黑体" w:hint="eastAsia"/>
                <w:noProof/>
              </w:rPr>
              <w:t>四、规划实施队伍保障</w:t>
            </w:r>
            <w:r w:rsidR="00EF7F96" w:rsidRPr="008A27B5">
              <w:rPr>
                <w:noProof/>
                <w:webHidden/>
              </w:rPr>
              <w:tab/>
            </w:r>
            <w:r w:rsidRPr="008A27B5">
              <w:rPr>
                <w:noProof/>
                <w:webHidden/>
              </w:rPr>
              <w:fldChar w:fldCharType="begin"/>
            </w:r>
            <w:r w:rsidR="00EF7F96" w:rsidRPr="008A27B5">
              <w:rPr>
                <w:noProof/>
                <w:webHidden/>
              </w:rPr>
              <w:instrText xml:space="preserve"> PAGEREF _Toc72784976 \h </w:instrText>
            </w:r>
            <w:r w:rsidRPr="008A27B5">
              <w:rPr>
                <w:noProof/>
                <w:webHidden/>
              </w:rPr>
            </w:r>
            <w:r w:rsidRPr="008A27B5">
              <w:rPr>
                <w:noProof/>
                <w:webHidden/>
              </w:rPr>
              <w:fldChar w:fldCharType="separate"/>
            </w:r>
            <w:r w:rsidR="008A27B5" w:rsidRPr="008A27B5">
              <w:rPr>
                <w:noProof/>
                <w:webHidden/>
              </w:rPr>
              <w:t>57</w:t>
            </w:r>
            <w:r w:rsidRPr="008A27B5">
              <w:rPr>
                <w:noProof/>
                <w:webHidden/>
              </w:rPr>
              <w:fldChar w:fldCharType="end"/>
            </w:r>
          </w:hyperlink>
        </w:p>
        <w:p w:rsidR="00EF7F96" w:rsidRPr="008A27B5" w:rsidRDefault="00BE424D" w:rsidP="008A27B5">
          <w:pPr>
            <w:pStyle w:val="20"/>
            <w:tabs>
              <w:tab w:val="right" w:leader="dot" w:pos="8296"/>
            </w:tabs>
            <w:spacing w:line="360" w:lineRule="auto"/>
            <w:rPr>
              <w:rFonts w:asciiTheme="minorHAnsi" w:eastAsiaTheme="minorEastAsia" w:hAnsiTheme="minorHAnsi" w:cstheme="minorBidi"/>
              <w:noProof/>
              <w:szCs w:val="22"/>
            </w:rPr>
          </w:pPr>
          <w:hyperlink w:anchor="_Toc72784977" w:history="1">
            <w:r w:rsidR="00EF7F96" w:rsidRPr="008A27B5">
              <w:rPr>
                <w:rStyle w:val="af2"/>
                <w:rFonts w:ascii="仿宋" w:eastAsia="仿宋" w:hAnsi="仿宋" w:cs="楷体" w:hint="eastAsia"/>
                <w:bCs/>
                <w:noProof/>
              </w:rPr>
              <w:t>（一）强化规划执行队伍建设</w:t>
            </w:r>
            <w:r w:rsidR="00EF7F96" w:rsidRPr="008A27B5">
              <w:rPr>
                <w:noProof/>
                <w:webHidden/>
              </w:rPr>
              <w:tab/>
            </w:r>
            <w:r w:rsidRPr="008A27B5">
              <w:rPr>
                <w:noProof/>
                <w:webHidden/>
              </w:rPr>
              <w:fldChar w:fldCharType="begin"/>
            </w:r>
            <w:r w:rsidR="00EF7F96" w:rsidRPr="008A27B5">
              <w:rPr>
                <w:noProof/>
                <w:webHidden/>
              </w:rPr>
              <w:instrText xml:space="preserve"> PAGEREF _Toc72784977 \h </w:instrText>
            </w:r>
            <w:r w:rsidRPr="008A27B5">
              <w:rPr>
                <w:noProof/>
                <w:webHidden/>
              </w:rPr>
            </w:r>
            <w:r w:rsidRPr="008A27B5">
              <w:rPr>
                <w:noProof/>
                <w:webHidden/>
              </w:rPr>
              <w:fldChar w:fldCharType="separate"/>
            </w:r>
            <w:r w:rsidR="008A27B5" w:rsidRPr="008A27B5">
              <w:rPr>
                <w:noProof/>
                <w:webHidden/>
              </w:rPr>
              <w:t>57</w:t>
            </w:r>
            <w:r w:rsidRPr="008A27B5">
              <w:rPr>
                <w:noProof/>
                <w:webHidden/>
              </w:rPr>
              <w:fldChar w:fldCharType="end"/>
            </w:r>
          </w:hyperlink>
        </w:p>
        <w:p w:rsidR="00EF7F96" w:rsidRPr="008A27B5" w:rsidRDefault="00BE424D" w:rsidP="008A27B5">
          <w:pPr>
            <w:pStyle w:val="20"/>
            <w:tabs>
              <w:tab w:val="right" w:leader="dot" w:pos="8296"/>
            </w:tabs>
            <w:spacing w:line="360" w:lineRule="auto"/>
            <w:rPr>
              <w:rFonts w:asciiTheme="minorHAnsi" w:eastAsiaTheme="minorEastAsia" w:hAnsiTheme="minorHAnsi" w:cstheme="minorBidi"/>
              <w:noProof/>
              <w:szCs w:val="22"/>
            </w:rPr>
          </w:pPr>
          <w:hyperlink w:anchor="_Toc72784978" w:history="1">
            <w:r w:rsidR="00EF7F96" w:rsidRPr="008A27B5">
              <w:rPr>
                <w:rStyle w:val="af2"/>
                <w:rFonts w:ascii="仿宋" w:eastAsia="仿宋" w:hAnsi="仿宋" w:cs="楷体" w:hint="eastAsia"/>
                <w:bCs/>
                <w:noProof/>
              </w:rPr>
              <w:t>（二）加大人才引进和培养力度</w:t>
            </w:r>
            <w:r w:rsidR="00EF7F96" w:rsidRPr="008A27B5">
              <w:rPr>
                <w:noProof/>
                <w:webHidden/>
              </w:rPr>
              <w:tab/>
            </w:r>
            <w:r w:rsidRPr="008A27B5">
              <w:rPr>
                <w:noProof/>
                <w:webHidden/>
              </w:rPr>
              <w:fldChar w:fldCharType="begin"/>
            </w:r>
            <w:r w:rsidR="00EF7F96" w:rsidRPr="008A27B5">
              <w:rPr>
                <w:noProof/>
                <w:webHidden/>
              </w:rPr>
              <w:instrText xml:space="preserve"> PAGEREF _Toc72784978 \h </w:instrText>
            </w:r>
            <w:r w:rsidRPr="008A27B5">
              <w:rPr>
                <w:noProof/>
                <w:webHidden/>
              </w:rPr>
            </w:r>
            <w:r w:rsidRPr="008A27B5">
              <w:rPr>
                <w:noProof/>
                <w:webHidden/>
              </w:rPr>
              <w:fldChar w:fldCharType="separate"/>
            </w:r>
            <w:r w:rsidR="008A27B5" w:rsidRPr="008A27B5">
              <w:rPr>
                <w:noProof/>
                <w:webHidden/>
              </w:rPr>
              <w:t>57</w:t>
            </w:r>
            <w:r w:rsidRPr="008A27B5">
              <w:rPr>
                <w:noProof/>
                <w:webHidden/>
              </w:rPr>
              <w:fldChar w:fldCharType="end"/>
            </w:r>
          </w:hyperlink>
        </w:p>
        <w:p w:rsidR="00EF7F96" w:rsidRPr="008A27B5" w:rsidRDefault="00BE424D" w:rsidP="008A27B5">
          <w:pPr>
            <w:pStyle w:val="20"/>
            <w:tabs>
              <w:tab w:val="right" w:leader="dot" w:pos="8296"/>
            </w:tabs>
            <w:spacing w:line="360" w:lineRule="auto"/>
            <w:rPr>
              <w:rFonts w:asciiTheme="minorHAnsi" w:eastAsiaTheme="minorEastAsia" w:hAnsiTheme="minorHAnsi" w:cstheme="minorBidi"/>
              <w:noProof/>
              <w:szCs w:val="22"/>
            </w:rPr>
          </w:pPr>
          <w:hyperlink w:anchor="_Toc72784979" w:history="1">
            <w:r w:rsidR="00EF7F96" w:rsidRPr="008A27B5">
              <w:rPr>
                <w:rStyle w:val="af2"/>
                <w:rFonts w:ascii="黑体" w:eastAsia="黑体" w:hint="eastAsia"/>
                <w:noProof/>
              </w:rPr>
              <w:t>五、落实规划监督考核</w:t>
            </w:r>
            <w:r w:rsidR="00EF7F96" w:rsidRPr="008A27B5">
              <w:rPr>
                <w:noProof/>
                <w:webHidden/>
              </w:rPr>
              <w:tab/>
            </w:r>
            <w:r w:rsidRPr="008A27B5">
              <w:rPr>
                <w:noProof/>
                <w:webHidden/>
              </w:rPr>
              <w:fldChar w:fldCharType="begin"/>
            </w:r>
            <w:r w:rsidR="00EF7F96" w:rsidRPr="008A27B5">
              <w:rPr>
                <w:noProof/>
                <w:webHidden/>
              </w:rPr>
              <w:instrText xml:space="preserve"> PAGEREF _Toc72784979 \h </w:instrText>
            </w:r>
            <w:r w:rsidRPr="008A27B5">
              <w:rPr>
                <w:noProof/>
                <w:webHidden/>
              </w:rPr>
            </w:r>
            <w:r w:rsidRPr="008A27B5">
              <w:rPr>
                <w:noProof/>
                <w:webHidden/>
              </w:rPr>
              <w:fldChar w:fldCharType="separate"/>
            </w:r>
            <w:r w:rsidR="008A27B5" w:rsidRPr="008A27B5">
              <w:rPr>
                <w:noProof/>
                <w:webHidden/>
              </w:rPr>
              <w:t>58</w:t>
            </w:r>
            <w:r w:rsidRPr="008A27B5">
              <w:rPr>
                <w:noProof/>
                <w:webHidden/>
              </w:rPr>
              <w:fldChar w:fldCharType="end"/>
            </w:r>
          </w:hyperlink>
        </w:p>
        <w:p w:rsidR="00EF7F96" w:rsidRPr="008A27B5" w:rsidRDefault="00BE424D" w:rsidP="008A27B5">
          <w:pPr>
            <w:pStyle w:val="20"/>
            <w:tabs>
              <w:tab w:val="right" w:leader="dot" w:pos="8296"/>
            </w:tabs>
            <w:spacing w:line="360" w:lineRule="auto"/>
            <w:rPr>
              <w:rFonts w:asciiTheme="minorHAnsi" w:eastAsiaTheme="minorEastAsia" w:hAnsiTheme="minorHAnsi" w:cstheme="minorBidi"/>
              <w:noProof/>
              <w:szCs w:val="22"/>
            </w:rPr>
          </w:pPr>
          <w:hyperlink w:anchor="_Toc72784980" w:history="1">
            <w:r w:rsidR="00EF7F96" w:rsidRPr="008A27B5">
              <w:rPr>
                <w:rStyle w:val="af2"/>
                <w:rFonts w:ascii="仿宋" w:eastAsia="仿宋" w:hAnsi="仿宋" w:cs="楷体" w:hint="eastAsia"/>
                <w:bCs/>
                <w:noProof/>
              </w:rPr>
              <w:t>（一）建立监督考核机制</w:t>
            </w:r>
            <w:r w:rsidR="00EF7F96" w:rsidRPr="008A27B5">
              <w:rPr>
                <w:noProof/>
                <w:webHidden/>
              </w:rPr>
              <w:tab/>
            </w:r>
            <w:r w:rsidRPr="008A27B5">
              <w:rPr>
                <w:noProof/>
                <w:webHidden/>
              </w:rPr>
              <w:fldChar w:fldCharType="begin"/>
            </w:r>
            <w:r w:rsidR="00EF7F96" w:rsidRPr="008A27B5">
              <w:rPr>
                <w:noProof/>
                <w:webHidden/>
              </w:rPr>
              <w:instrText xml:space="preserve"> PAGEREF _Toc72784980 \h </w:instrText>
            </w:r>
            <w:r w:rsidRPr="008A27B5">
              <w:rPr>
                <w:noProof/>
                <w:webHidden/>
              </w:rPr>
            </w:r>
            <w:r w:rsidRPr="008A27B5">
              <w:rPr>
                <w:noProof/>
                <w:webHidden/>
              </w:rPr>
              <w:fldChar w:fldCharType="separate"/>
            </w:r>
            <w:r w:rsidR="008A27B5" w:rsidRPr="008A27B5">
              <w:rPr>
                <w:noProof/>
                <w:webHidden/>
              </w:rPr>
              <w:t>58</w:t>
            </w:r>
            <w:r w:rsidRPr="008A27B5">
              <w:rPr>
                <w:noProof/>
                <w:webHidden/>
              </w:rPr>
              <w:fldChar w:fldCharType="end"/>
            </w:r>
          </w:hyperlink>
        </w:p>
        <w:p w:rsidR="00EF7F96" w:rsidRPr="008A27B5" w:rsidRDefault="00BE424D" w:rsidP="008A27B5">
          <w:pPr>
            <w:pStyle w:val="20"/>
            <w:tabs>
              <w:tab w:val="right" w:leader="dot" w:pos="8296"/>
            </w:tabs>
            <w:spacing w:line="360" w:lineRule="auto"/>
            <w:rPr>
              <w:rFonts w:asciiTheme="minorHAnsi" w:eastAsiaTheme="minorEastAsia" w:hAnsiTheme="minorHAnsi" w:cstheme="minorBidi"/>
              <w:noProof/>
              <w:szCs w:val="22"/>
            </w:rPr>
          </w:pPr>
          <w:hyperlink w:anchor="_Toc72784981" w:history="1">
            <w:r w:rsidR="00EF7F96" w:rsidRPr="008A27B5">
              <w:rPr>
                <w:rStyle w:val="af2"/>
                <w:rFonts w:ascii="仿宋" w:eastAsia="仿宋" w:hAnsi="仿宋" w:cs="楷体" w:hint="eastAsia"/>
                <w:bCs/>
                <w:noProof/>
              </w:rPr>
              <w:t>（二）引入第三方评估</w:t>
            </w:r>
            <w:r w:rsidR="00EF7F96" w:rsidRPr="008A27B5">
              <w:rPr>
                <w:noProof/>
                <w:webHidden/>
              </w:rPr>
              <w:tab/>
            </w:r>
            <w:r w:rsidRPr="008A27B5">
              <w:rPr>
                <w:noProof/>
                <w:webHidden/>
              </w:rPr>
              <w:fldChar w:fldCharType="begin"/>
            </w:r>
            <w:r w:rsidR="00EF7F96" w:rsidRPr="008A27B5">
              <w:rPr>
                <w:noProof/>
                <w:webHidden/>
              </w:rPr>
              <w:instrText xml:space="preserve"> PAGEREF _Toc72784981 \h </w:instrText>
            </w:r>
            <w:r w:rsidRPr="008A27B5">
              <w:rPr>
                <w:noProof/>
                <w:webHidden/>
              </w:rPr>
            </w:r>
            <w:r w:rsidRPr="008A27B5">
              <w:rPr>
                <w:noProof/>
                <w:webHidden/>
              </w:rPr>
              <w:fldChar w:fldCharType="separate"/>
            </w:r>
            <w:r w:rsidR="008A27B5" w:rsidRPr="008A27B5">
              <w:rPr>
                <w:noProof/>
                <w:webHidden/>
              </w:rPr>
              <w:t>58</w:t>
            </w:r>
            <w:r w:rsidRPr="008A27B5">
              <w:rPr>
                <w:noProof/>
                <w:webHidden/>
              </w:rPr>
              <w:fldChar w:fldCharType="end"/>
            </w:r>
          </w:hyperlink>
        </w:p>
        <w:p w:rsidR="00586A00" w:rsidRPr="003F4350" w:rsidRDefault="00BE424D" w:rsidP="008A27B5">
          <w:pPr>
            <w:spacing w:line="360" w:lineRule="auto"/>
            <w:rPr>
              <w:sz w:val="50"/>
              <w:szCs w:val="50"/>
            </w:rPr>
          </w:pPr>
          <w:r w:rsidRPr="008A27B5">
            <w:rPr>
              <w:bCs/>
              <w:sz w:val="26"/>
              <w:szCs w:val="26"/>
              <w:lang w:val="zh-CN"/>
            </w:rPr>
            <w:fldChar w:fldCharType="end"/>
          </w:r>
        </w:p>
      </w:sdtContent>
    </w:sdt>
    <w:p w:rsidR="00586A00" w:rsidRDefault="00586A00">
      <w:pPr>
        <w:spacing w:before="240" w:after="240" w:line="400" w:lineRule="exact"/>
        <w:jc w:val="center"/>
        <w:rPr>
          <w:rFonts w:ascii="黑体" w:eastAsia="黑体" w:cs="黑体"/>
          <w:kern w:val="0"/>
          <w:sz w:val="24"/>
        </w:rPr>
        <w:sectPr w:rsidR="00586A00">
          <w:headerReference w:type="even" r:id="rId14"/>
          <w:footerReference w:type="even" r:id="rId15"/>
          <w:footerReference w:type="default" r:id="rId16"/>
          <w:pgSz w:w="11906" w:h="16838"/>
          <w:pgMar w:top="1440" w:right="1800" w:bottom="1440" w:left="1800" w:header="851" w:footer="992" w:gutter="0"/>
          <w:pgNumType w:fmt="upperRoman" w:start="1"/>
          <w:cols w:space="425"/>
          <w:docGrid w:type="lines" w:linePitch="312"/>
        </w:sectPr>
      </w:pPr>
    </w:p>
    <w:p w:rsidR="00586A00" w:rsidRDefault="006A1F3F">
      <w:pPr>
        <w:spacing w:before="240" w:after="240" w:line="560" w:lineRule="exact"/>
        <w:jc w:val="center"/>
        <w:outlineLvl w:val="0"/>
        <w:rPr>
          <w:rFonts w:ascii="黑体" w:eastAsia="黑体" w:hAnsi="黑体" w:cs="黑体"/>
          <w:kern w:val="0"/>
          <w:sz w:val="32"/>
          <w:szCs w:val="32"/>
        </w:rPr>
      </w:pPr>
      <w:bookmarkStart w:id="0" w:name="_Toc55556914"/>
      <w:bookmarkStart w:id="1" w:name="_Toc72784878"/>
      <w:r>
        <w:rPr>
          <w:rFonts w:ascii="黑体" w:eastAsia="黑体" w:hAnsi="黑体" w:cs="黑体" w:hint="eastAsia"/>
          <w:kern w:val="0"/>
          <w:sz w:val="32"/>
          <w:szCs w:val="32"/>
        </w:rPr>
        <w:lastRenderedPageBreak/>
        <w:t>第一章 立足建设世界名湖的历史新起点</w:t>
      </w:r>
      <w:bookmarkEnd w:id="0"/>
      <w:bookmarkEnd w:id="1"/>
    </w:p>
    <w:p w:rsidR="00586A00" w:rsidRDefault="006A1F3F">
      <w:pPr>
        <w:spacing w:line="560" w:lineRule="exact"/>
        <w:ind w:firstLineChars="200" w:firstLine="560"/>
        <w:outlineLvl w:val="1"/>
        <w:rPr>
          <w:rFonts w:ascii="黑体" w:eastAsia="黑体"/>
          <w:sz w:val="28"/>
          <w:szCs w:val="28"/>
        </w:rPr>
      </w:pPr>
      <w:bookmarkStart w:id="2" w:name="_Toc55556915"/>
      <w:bookmarkStart w:id="3" w:name="_Toc72784879"/>
      <w:r>
        <w:rPr>
          <w:rFonts w:ascii="黑体" w:eastAsia="黑体" w:hint="eastAsia"/>
          <w:sz w:val="28"/>
          <w:szCs w:val="28"/>
        </w:rPr>
        <w:t>一、“十三五”发展取得重要</w:t>
      </w:r>
      <w:bookmarkEnd w:id="2"/>
      <w:r>
        <w:rPr>
          <w:rFonts w:ascii="黑体" w:eastAsia="黑体" w:hint="eastAsia"/>
          <w:sz w:val="28"/>
          <w:szCs w:val="28"/>
        </w:rPr>
        <w:t>成就</w:t>
      </w:r>
      <w:bookmarkEnd w:id="3"/>
    </w:p>
    <w:p w:rsidR="00586A00" w:rsidRDefault="006A1F3F">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十三五”时期，面对错综复杂的国内外形势，在市委、市政府坚强领导下，东湖风景区坚持以习近平新时代中国特色社会主义思想为指引，深入践行习近平生态文明思想，坚定不移地走生态优先、绿色发展之路，推动东湖加速从最大城中湖向最美城中湖、从绿水青山向金山银山、从武汉东湖向世界东湖三大历史性转变，“十三五”规划各项目标如期完成，成为展示现代化、国际化、生态化大武汉的城市金名片。</w:t>
      </w:r>
    </w:p>
    <w:p w:rsidR="00586A00" w:rsidRDefault="006A1F3F" w:rsidP="008A27B5">
      <w:pPr>
        <w:spacing w:beforeLines="50" w:afterLines="50" w:line="560" w:lineRule="exact"/>
        <w:ind w:firstLineChars="200" w:firstLine="562"/>
        <w:outlineLvl w:val="1"/>
        <w:rPr>
          <w:rFonts w:ascii="仿宋" w:eastAsia="仿宋" w:hAnsi="仿宋" w:cs="楷体"/>
          <w:b/>
          <w:bCs/>
          <w:sz w:val="28"/>
          <w:szCs w:val="28"/>
        </w:rPr>
      </w:pPr>
      <w:bookmarkStart w:id="4" w:name="_Toc45202778"/>
      <w:bookmarkStart w:id="5" w:name="_Toc55556916"/>
      <w:bookmarkStart w:id="6" w:name="_Toc72784880"/>
      <w:r>
        <w:rPr>
          <w:rFonts w:ascii="仿宋" w:eastAsia="仿宋" w:hAnsi="仿宋" w:cs="楷体" w:hint="eastAsia"/>
          <w:b/>
          <w:bCs/>
          <w:sz w:val="28"/>
          <w:szCs w:val="28"/>
        </w:rPr>
        <w:t>（一）生态环境显著改善</w:t>
      </w:r>
      <w:bookmarkEnd w:id="4"/>
      <w:bookmarkEnd w:id="5"/>
      <w:bookmarkEnd w:id="6"/>
    </w:p>
    <w:p w:rsidR="00586A00" w:rsidRDefault="006A1F3F">
      <w:pPr>
        <w:spacing w:line="560" w:lineRule="exact"/>
        <w:ind w:firstLineChars="200" w:firstLine="562"/>
        <w:rPr>
          <w:rFonts w:ascii="仿宋" w:eastAsia="仿宋" w:hAnsi="仿宋" w:cs="仿宋"/>
          <w:bCs/>
          <w:sz w:val="28"/>
          <w:szCs w:val="28"/>
        </w:rPr>
      </w:pPr>
      <w:r>
        <w:rPr>
          <w:rFonts w:ascii="仿宋" w:eastAsia="仿宋" w:hAnsi="仿宋" w:cs="仿宋" w:hint="eastAsia"/>
          <w:b/>
          <w:bCs/>
          <w:sz w:val="28"/>
          <w:szCs w:val="28"/>
        </w:rPr>
        <w:t>建成长江经济带最美湖泊。</w:t>
      </w:r>
      <w:r>
        <w:rPr>
          <w:rFonts w:ascii="仿宋" w:eastAsia="仿宋" w:hAnsi="仿宋" w:cs="仿宋" w:hint="eastAsia"/>
          <w:bCs/>
          <w:sz w:val="28"/>
          <w:szCs w:val="28"/>
        </w:rPr>
        <w:t>成立湖泊保护与管理领导小组，完成《东湖水环境综合治理规划》编制，全面落实河湖长制，将湖泊保护纳入区级绩效考核目标；全面完成退塘还湖，湖泊全部退出经营性水产养殖，实现全域统一管理和生态养殖；全面实施游船和“排口”革命，推进“污水进管网，雨水入湖塘”，初期雨水逐步实现集中治理；全面推进小微水体治理，东湖水质持续好转，从Ⅴ类水质稳定进入“Ⅲ类时代”，获评水利部“长江经济带最美湖泊”，成功创建“全国示范河湖”，成为河畅、水清、岸绿、景美、人和的国家级示范样本和长江经济带“共抓大保护、不搞大开发”的实践典范。</w:t>
      </w:r>
    </w:p>
    <w:p w:rsidR="00586A00" w:rsidRDefault="006A1F3F">
      <w:pPr>
        <w:spacing w:line="560" w:lineRule="exact"/>
        <w:ind w:firstLineChars="200" w:firstLine="562"/>
        <w:rPr>
          <w:rFonts w:ascii="仿宋" w:eastAsia="仿宋" w:hAnsi="仿宋" w:cs="仿宋"/>
          <w:bCs/>
          <w:sz w:val="28"/>
          <w:szCs w:val="28"/>
        </w:rPr>
      </w:pPr>
      <w:r>
        <w:rPr>
          <w:rFonts w:ascii="仿宋" w:eastAsia="仿宋" w:hAnsi="仿宋" w:cs="仿宋" w:hint="eastAsia"/>
          <w:b/>
          <w:bCs/>
          <w:sz w:val="28"/>
          <w:szCs w:val="28"/>
        </w:rPr>
        <w:t>东湖“自然氧吧”深入人心。</w:t>
      </w:r>
      <w:r>
        <w:rPr>
          <w:rFonts w:ascii="仿宋" w:eastAsia="仿宋" w:hAnsi="仿宋" w:cs="仿宋" w:hint="eastAsia"/>
          <w:bCs/>
          <w:sz w:val="28"/>
          <w:szCs w:val="28"/>
        </w:rPr>
        <w:t>大力实施“拥抱蓝天”工程，加强企业大气污染治理、机动车环保监管执法、城市扬尘污染防治、推进居民家庭油烟污染治理等大气污染防治组合拳，积极发展景区内部绿色交通，全区空气质量显著改善。东湖“自然氧吧”生态本底更加彰</w:t>
      </w:r>
      <w:r>
        <w:rPr>
          <w:rFonts w:ascii="仿宋" w:eastAsia="仿宋" w:hAnsi="仿宋" w:cs="仿宋" w:hint="eastAsia"/>
          <w:bCs/>
          <w:sz w:val="28"/>
          <w:szCs w:val="28"/>
        </w:rPr>
        <w:lastRenderedPageBreak/>
        <w:t>显，“十三五”期间PM10、PM2.5分别下降45</w:t>
      </w:r>
      <w:r w:rsidR="00667CCE">
        <w:rPr>
          <w:rFonts w:ascii="仿宋" w:eastAsia="仿宋" w:hAnsi="仿宋" w:cs="仿宋" w:hint="eastAsia"/>
          <w:bCs/>
          <w:sz w:val="28"/>
          <w:szCs w:val="28"/>
        </w:rPr>
        <w:t>.9</w:t>
      </w:r>
      <w:r>
        <w:rPr>
          <w:rFonts w:ascii="仿宋" w:eastAsia="仿宋" w:hAnsi="仿宋" w:cs="仿宋" w:hint="eastAsia"/>
          <w:bCs/>
          <w:sz w:val="28"/>
          <w:szCs w:val="28"/>
        </w:rPr>
        <w:t>%、42.6%，空气质量优良率达到84%。东湖风景区成为武汉市民及游客亲近大自然的重要场所。</w:t>
      </w:r>
    </w:p>
    <w:p w:rsidR="00586A00" w:rsidRDefault="006A1F3F">
      <w:pPr>
        <w:spacing w:line="560" w:lineRule="exact"/>
        <w:ind w:firstLineChars="200" w:firstLine="562"/>
        <w:rPr>
          <w:rFonts w:ascii="仿宋" w:eastAsia="仿宋" w:hAnsi="仿宋" w:cs="仿宋"/>
          <w:bCs/>
          <w:sz w:val="28"/>
          <w:szCs w:val="28"/>
        </w:rPr>
      </w:pPr>
      <w:bookmarkStart w:id="7" w:name="_Toc55556917"/>
      <w:r>
        <w:rPr>
          <w:rFonts w:ascii="仿宋" w:eastAsia="仿宋" w:hAnsi="仿宋" w:cs="仿宋" w:hint="eastAsia"/>
          <w:b/>
          <w:bCs/>
          <w:sz w:val="28"/>
          <w:szCs w:val="28"/>
        </w:rPr>
        <w:t>净土保卫战取得显著成效。</w:t>
      </w:r>
      <w:r>
        <w:rPr>
          <w:rFonts w:ascii="仿宋" w:eastAsia="仿宋" w:hAnsi="仿宋" w:cs="仿宋" w:hint="eastAsia"/>
          <w:bCs/>
          <w:sz w:val="28"/>
          <w:szCs w:val="28"/>
        </w:rPr>
        <w:t>严把开发利用准入关，实施建设用地土壤环境联动监管，“散乱污”企业整治全面推进，土壤污染防治工作扎实有效，土壤污染源头得到有效防控。</w:t>
      </w:r>
      <w:r w:rsidRPr="0010769E">
        <w:rPr>
          <w:rFonts w:ascii="仿宋" w:eastAsia="仿宋" w:hAnsi="仿宋" w:cs="仿宋" w:hint="eastAsia"/>
          <w:bCs/>
          <w:sz w:val="28"/>
          <w:szCs w:val="28"/>
        </w:rPr>
        <w:t>加强园林绿化建设，武汉马拉松赛道及高铁周边园林景观得到提升，完成绿化节点38个，新增绿化面积59.73万平方米</w:t>
      </w:r>
      <w:r w:rsidRPr="007B7E67">
        <w:rPr>
          <w:rFonts w:ascii="仿宋" w:eastAsia="仿宋" w:hAnsi="仿宋" w:cs="仿宋" w:hint="eastAsia"/>
          <w:bCs/>
          <w:sz w:val="28"/>
          <w:szCs w:val="28"/>
        </w:rPr>
        <w:t>，森林覆盖率达到14.93%。</w:t>
      </w:r>
      <w:r>
        <w:rPr>
          <w:rFonts w:ascii="仿宋" w:eastAsia="仿宋" w:hAnsi="仿宋" w:cs="仿宋" w:hint="eastAsia"/>
          <w:bCs/>
          <w:sz w:val="28"/>
          <w:szCs w:val="28"/>
        </w:rPr>
        <w:t>推进灌溉、排污设施整改，现有受污染农田得到规整修复。清理闲置农田，植入新型农业观光功能，形成生态农田景观。</w:t>
      </w:r>
    </w:p>
    <w:p w:rsidR="00586A00" w:rsidRDefault="006A1F3F" w:rsidP="008A27B5">
      <w:pPr>
        <w:spacing w:beforeLines="50" w:afterLines="50" w:line="560" w:lineRule="exact"/>
        <w:ind w:firstLineChars="200" w:firstLine="562"/>
        <w:outlineLvl w:val="1"/>
        <w:rPr>
          <w:rFonts w:ascii="仿宋" w:eastAsia="仿宋" w:hAnsi="仿宋" w:cs="楷体"/>
          <w:b/>
          <w:bCs/>
          <w:sz w:val="28"/>
          <w:szCs w:val="28"/>
        </w:rPr>
      </w:pPr>
      <w:bookmarkStart w:id="8" w:name="_Toc72784881"/>
      <w:r>
        <w:rPr>
          <w:rFonts w:ascii="仿宋" w:eastAsia="仿宋" w:hAnsi="仿宋" w:cs="楷体" w:hint="eastAsia"/>
          <w:b/>
          <w:bCs/>
          <w:sz w:val="28"/>
          <w:szCs w:val="28"/>
        </w:rPr>
        <w:t>（二）知名度美誉度提升</w:t>
      </w:r>
      <w:bookmarkEnd w:id="7"/>
      <w:bookmarkEnd w:id="8"/>
    </w:p>
    <w:p w:rsidR="00586A00" w:rsidRDefault="006A1F3F">
      <w:pPr>
        <w:spacing w:line="560" w:lineRule="exact"/>
        <w:ind w:firstLine="555"/>
        <w:rPr>
          <w:rFonts w:ascii="仿宋" w:eastAsia="仿宋" w:hAnsi="仿宋" w:cs="仿宋"/>
          <w:sz w:val="28"/>
          <w:szCs w:val="28"/>
        </w:rPr>
      </w:pPr>
      <w:r>
        <w:rPr>
          <w:rFonts w:ascii="仿宋" w:eastAsia="仿宋" w:hAnsi="仿宋" w:cs="仿宋" w:hint="eastAsia"/>
          <w:b/>
          <w:sz w:val="28"/>
          <w:szCs w:val="28"/>
        </w:rPr>
        <w:t>东湖“国际会客厅”功能凸显。</w:t>
      </w:r>
      <w:r>
        <w:rPr>
          <w:rFonts w:ascii="仿宋" w:eastAsia="仿宋" w:hAnsi="仿宋" w:cs="仿宋" w:hint="eastAsia"/>
          <w:sz w:val="28"/>
          <w:szCs w:val="28"/>
        </w:rPr>
        <w:t>“习莫会”、默克尔参观东湖、军运会外宾接待等重大外事主场活动让东湖荣登世界舞台，为“东湖外交”再添佳话。“东湖会晤”等系列重大活动是东湖史上的政治大事、历史大事和发展大事，全面提升了东湖国际知名度，成功将“武汉东湖”推向“世界名湖”，使东湖风景区成为名副其实的“国际会客厅”，开启了新时代发展新篇章。</w:t>
      </w:r>
    </w:p>
    <w:p w:rsidR="00586A00" w:rsidRDefault="006A1F3F">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“世界级最美山水赛场”声誉彰显。</w:t>
      </w:r>
      <w:r>
        <w:rPr>
          <w:rFonts w:ascii="仿宋" w:eastAsia="仿宋" w:hAnsi="仿宋" w:cs="仿宋" w:hint="eastAsia"/>
          <w:sz w:val="28"/>
          <w:szCs w:val="28"/>
        </w:rPr>
        <w:t>在全市率先高水平完成军运会场馆建设，高质量完成环境综合整治，高标准完成全部测试赛，圆满完成军运会贵宾接待工作，成功举办公路自行车、公开水域游泳、马拉松、帆船等四大赛事，国际军体联官员点赞赛事组织“堪比奥运会标准”。依托山水资源，积极参办武汉马拉松赛事，圆满完成东湖赛段的保障工作。军运会和武汉马拉松赛事的成功举办，让东湖风景区获得“世界级最美山水赛场”赞誉。</w:t>
      </w:r>
    </w:p>
    <w:p w:rsidR="00586A00" w:rsidRDefault="006A1F3F">
      <w:pPr>
        <w:spacing w:line="560" w:lineRule="exact"/>
        <w:ind w:firstLineChars="200" w:firstLine="562"/>
        <w:rPr>
          <w:rFonts w:ascii="仿宋" w:eastAsia="仿宋" w:hAnsi="仿宋" w:cs="仿宋"/>
          <w:sz w:val="28"/>
          <w:szCs w:val="28"/>
        </w:rPr>
      </w:pPr>
      <w:r>
        <w:rPr>
          <w:rFonts w:ascii="仿宋" w:eastAsia="仿宋" w:hAnsi="仿宋" w:cs="仿宋" w:hint="eastAsia"/>
          <w:b/>
          <w:bCs/>
          <w:sz w:val="28"/>
          <w:szCs w:val="28"/>
        </w:rPr>
        <w:lastRenderedPageBreak/>
        <w:t>国内外知名媒体聚焦东湖。</w:t>
      </w:r>
      <w:r>
        <w:rPr>
          <w:rFonts w:ascii="仿宋" w:eastAsia="仿宋" w:hAnsi="仿宋" w:cs="仿宋" w:hint="eastAsia"/>
          <w:sz w:val="28"/>
          <w:szCs w:val="28"/>
        </w:rPr>
        <w:t>总长101.98公里的世界级东湖绿道，被联合国人居署列为“改善中国城市公共空间示范项目”向全球推介，八大央媒聚焦报道，成为千万市民和中外嘉宾盛赞的“生态之道、人文之道、幸福之道”。</w:t>
      </w:r>
      <w:r>
        <w:rPr>
          <w:rFonts w:ascii="仿宋" w:eastAsia="仿宋" w:hAnsi="仿宋" w:cs="仿宋" w:hint="eastAsia"/>
          <w:bCs/>
          <w:sz w:val="28"/>
          <w:szCs w:val="28"/>
        </w:rPr>
        <w:t>2020年8月，武汉玛雅海滩水公园水上千人派对盛况在国际主流媒体引发热潮，武汉欢乐谷登陆《华尔街日报》，向世界全面展示了武汉疫后快速恢复的生机与活力。</w:t>
      </w:r>
    </w:p>
    <w:p w:rsidR="00586A00" w:rsidRDefault="006A1F3F" w:rsidP="008A27B5">
      <w:pPr>
        <w:spacing w:beforeLines="50" w:afterLines="50" w:line="560" w:lineRule="exact"/>
        <w:ind w:firstLineChars="200" w:firstLine="562"/>
        <w:outlineLvl w:val="1"/>
        <w:rPr>
          <w:rFonts w:ascii="仿宋" w:eastAsia="仿宋" w:hAnsi="仿宋" w:cs="楷体"/>
          <w:b/>
          <w:bCs/>
          <w:sz w:val="28"/>
          <w:szCs w:val="28"/>
        </w:rPr>
      </w:pPr>
      <w:bookmarkStart w:id="9" w:name="_Toc55556918"/>
      <w:bookmarkStart w:id="10" w:name="_Toc72784882"/>
      <w:r>
        <w:rPr>
          <w:rFonts w:ascii="仿宋" w:eastAsia="仿宋" w:hAnsi="仿宋" w:cs="楷体" w:hint="eastAsia"/>
          <w:b/>
          <w:bCs/>
          <w:sz w:val="28"/>
          <w:szCs w:val="28"/>
        </w:rPr>
        <w:t>（三）旅游品质持续升级</w:t>
      </w:r>
      <w:bookmarkEnd w:id="9"/>
      <w:bookmarkEnd w:id="10"/>
    </w:p>
    <w:p w:rsidR="00586A00" w:rsidRDefault="006A1F3F">
      <w:pPr>
        <w:spacing w:line="560" w:lineRule="exact"/>
        <w:ind w:firstLine="555"/>
        <w:rPr>
          <w:rFonts w:ascii="仿宋" w:eastAsia="仿宋" w:hAnsi="仿宋" w:cs="仿宋"/>
          <w:sz w:val="28"/>
          <w:szCs w:val="28"/>
        </w:rPr>
      </w:pPr>
      <w:r>
        <w:rPr>
          <w:rFonts w:ascii="仿宋" w:eastAsia="仿宋" w:hAnsi="仿宋" w:cs="仿宋" w:hint="eastAsia"/>
          <w:b/>
          <w:sz w:val="28"/>
          <w:szCs w:val="28"/>
        </w:rPr>
        <w:t>最美东湖展现靓丽“中国绿”。</w:t>
      </w:r>
      <w:r>
        <w:rPr>
          <w:rFonts w:ascii="仿宋" w:eastAsia="仿宋" w:hAnsi="仿宋" w:cs="仿宋" w:hint="eastAsia"/>
          <w:sz w:val="28"/>
          <w:szCs w:val="28"/>
        </w:rPr>
        <w:t>坚持以卓越标准实施“五边五化”，打造最美城市天际线、最美湖泊水岸线、最美山脊线、最美林冠线和最美人文风情线，让东湖绿心成为中外宾客心中最靓丽的“中国绿”。完成了长天楼和樱花园景观提升，九女墩、枫多山林相改造以及国家湿地公园保护与恢复等建设项目，森林公园大门维修、猴山景点维修等项目加快实施，景区景观品质和环境面貌得到显著提升。</w:t>
      </w:r>
    </w:p>
    <w:p w:rsidR="00586A00" w:rsidRDefault="006A1F3F">
      <w:pPr>
        <w:spacing w:line="560" w:lineRule="exact"/>
        <w:ind w:firstLine="555"/>
        <w:rPr>
          <w:rFonts w:ascii="仿宋" w:eastAsia="仿宋" w:hAnsi="仿宋" w:cs="仿宋"/>
          <w:sz w:val="28"/>
          <w:szCs w:val="28"/>
        </w:rPr>
      </w:pPr>
      <w:r>
        <w:rPr>
          <w:rFonts w:ascii="仿宋" w:eastAsia="仿宋" w:hAnsi="仿宋" w:cs="仿宋" w:hint="eastAsia"/>
          <w:b/>
          <w:sz w:val="28"/>
          <w:szCs w:val="28"/>
        </w:rPr>
        <w:t>旅游发展加速生态价值转化。</w:t>
      </w:r>
      <w:r>
        <w:rPr>
          <w:rFonts w:ascii="仿宋" w:eastAsia="仿宋" w:hAnsi="仿宋" w:cs="仿宋" w:hint="eastAsia"/>
          <w:sz w:val="28"/>
          <w:szCs w:val="28"/>
        </w:rPr>
        <w:t>成功创建国家生态旅游示范区，景区实现免费开放，发展活力显著增强，周边餐饮、民宿、艺术、文创等产业链加速形成，经济发展与生态保护实现互促双赢，2020年全年接待游客1386.79万人次，实现旅游收入25.41亿元，生态价值持续加速转化，助推东湖风景区从“绿水青山”向“金山银山”转变。</w:t>
      </w:r>
    </w:p>
    <w:p w:rsidR="00586A00" w:rsidRDefault="006A1F3F" w:rsidP="008A27B5">
      <w:pPr>
        <w:spacing w:beforeLines="50" w:afterLines="50" w:line="560" w:lineRule="exact"/>
        <w:ind w:firstLineChars="100" w:firstLine="281"/>
        <w:outlineLvl w:val="1"/>
        <w:rPr>
          <w:rFonts w:ascii="仿宋" w:eastAsia="仿宋" w:hAnsi="仿宋" w:cs="楷体"/>
          <w:b/>
          <w:bCs/>
          <w:sz w:val="28"/>
          <w:szCs w:val="28"/>
        </w:rPr>
      </w:pPr>
      <w:bookmarkStart w:id="11" w:name="_Toc55556919"/>
      <w:bookmarkStart w:id="12" w:name="_Toc72784883"/>
      <w:r>
        <w:rPr>
          <w:rFonts w:ascii="仿宋" w:eastAsia="仿宋" w:hAnsi="仿宋" w:cs="楷体" w:hint="eastAsia"/>
          <w:b/>
          <w:bCs/>
          <w:sz w:val="28"/>
          <w:szCs w:val="28"/>
        </w:rPr>
        <w:t>（四）文化魅力不断彰显</w:t>
      </w:r>
      <w:bookmarkEnd w:id="11"/>
      <w:bookmarkEnd w:id="12"/>
    </w:p>
    <w:p w:rsidR="00586A00" w:rsidRDefault="006A1F3F">
      <w:pPr>
        <w:spacing w:line="560" w:lineRule="exact"/>
        <w:ind w:firstLineChars="200" w:firstLine="562"/>
        <w:rPr>
          <w:rFonts w:ascii="仿宋" w:eastAsia="仿宋" w:hAnsi="仿宋" w:cs="Arial"/>
          <w:sz w:val="28"/>
          <w:szCs w:val="28"/>
        </w:rPr>
      </w:pPr>
      <w:r>
        <w:rPr>
          <w:rFonts w:ascii="仿宋" w:eastAsia="仿宋" w:hAnsi="仿宋" w:cs="Arial" w:hint="eastAsia"/>
          <w:b/>
          <w:sz w:val="28"/>
          <w:szCs w:val="28"/>
        </w:rPr>
        <w:t>“景区+绿道”开创文旅新模式。</w:t>
      </w:r>
      <w:r>
        <w:rPr>
          <w:rFonts w:ascii="仿宋" w:eastAsia="仿宋" w:hAnsi="仿宋" w:cs="Arial" w:hint="eastAsia"/>
          <w:sz w:val="28"/>
          <w:szCs w:val="28"/>
        </w:rPr>
        <w:t>树立东湖文旅活动品牌导向，实施“文旅融合”文化提升工程。以“景区+绿道”合作模式办赛办节，推出了诗歌节、雕塑节、摄影节等抒发诗意的文化游；东湖绿道一线串珠形成省博、省美术馆、武汉欢乐谷、东湖海洋世界、中科院</w:t>
      </w:r>
      <w:r>
        <w:rPr>
          <w:rFonts w:ascii="仿宋" w:eastAsia="仿宋" w:hAnsi="仿宋" w:cs="Arial" w:hint="eastAsia"/>
          <w:sz w:val="28"/>
          <w:szCs w:val="28"/>
        </w:rPr>
        <w:lastRenderedPageBreak/>
        <w:t>植物园等游客打卡的网红文化景点；汉马、水马、帆船赛点燃激情体育游；东湖灯会、听涛画卷等点亮东湖夜色游，多种文旅新模式充分展示了东湖风景区多元文化旅游魅力。</w:t>
      </w:r>
    </w:p>
    <w:p w:rsidR="00586A00" w:rsidRDefault="006A1F3F">
      <w:pPr>
        <w:spacing w:line="560" w:lineRule="exact"/>
        <w:ind w:firstLineChars="200" w:firstLine="562"/>
        <w:rPr>
          <w:rFonts w:ascii="仿宋" w:eastAsia="仿宋" w:hAnsi="仿宋" w:cs="Arial"/>
          <w:sz w:val="28"/>
          <w:szCs w:val="28"/>
        </w:rPr>
      </w:pPr>
      <w:r>
        <w:rPr>
          <w:rFonts w:ascii="仿宋" w:eastAsia="仿宋" w:hAnsi="仿宋" w:cs="Arial" w:hint="eastAsia"/>
          <w:b/>
          <w:sz w:val="28"/>
          <w:szCs w:val="28"/>
        </w:rPr>
        <w:t>花文化扮靓世界级赏花胜地。</w:t>
      </w:r>
      <w:r>
        <w:rPr>
          <w:rFonts w:ascii="仿宋" w:eastAsia="仿宋" w:hAnsi="仿宋" w:cs="Arial" w:hint="eastAsia"/>
          <w:sz w:val="28"/>
          <w:szCs w:val="28"/>
        </w:rPr>
        <w:t>以建成世界级赏花胜地为目标，梅花节、樱花节、牡丹花会、荷花节品牌效应不断提升，东湖樱花园跻身“世界三大赏樱胜地”。以樱花、梅花、牡丹、杜鹃、玫瑰、荷花、桃花等“七朵金花”汇集的壮美长卷，持续丰富花文化，助力东湖成为世界级赏花胜地。</w:t>
      </w:r>
    </w:p>
    <w:p w:rsidR="00586A00" w:rsidRDefault="006A1F3F">
      <w:pPr>
        <w:spacing w:line="560" w:lineRule="exact"/>
        <w:ind w:firstLine="555"/>
        <w:rPr>
          <w:rFonts w:ascii="仿宋" w:eastAsia="仿宋" w:hAnsi="仿宋" w:cs="仿宋"/>
          <w:sz w:val="28"/>
          <w:szCs w:val="28"/>
        </w:rPr>
      </w:pPr>
      <w:r>
        <w:rPr>
          <w:rFonts w:ascii="仿宋" w:eastAsia="仿宋" w:hAnsi="仿宋" w:cs="仿宋" w:hint="eastAsia"/>
          <w:b/>
          <w:sz w:val="28"/>
          <w:szCs w:val="28"/>
        </w:rPr>
        <w:t>赛事及节庆文化活动蓬勃发展。</w:t>
      </w:r>
      <w:r>
        <w:rPr>
          <w:rFonts w:ascii="仿宋" w:eastAsia="仿宋" w:hAnsi="仿宋" w:cs="仿宋" w:hint="eastAsia"/>
          <w:sz w:val="28"/>
          <w:szCs w:val="28"/>
        </w:rPr>
        <w:t>成功举办武汉市首届水上马拉松、“C4峰会”杯环东湖绿道自行车赛、第六届“同城双星”龙舟友谊赛暨2017年武汉（高校）龙舟公开赛；每年举办赏花节、灯会、欢乐谷欢乐节等各类旅游节庆活动30余项，为广大游客提供了丰盛的文化旅游大餐。</w:t>
      </w:r>
    </w:p>
    <w:p w:rsidR="00586A00" w:rsidRDefault="006A1F3F" w:rsidP="008A27B5">
      <w:pPr>
        <w:spacing w:beforeLines="50" w:afterLines="50" w:line="560" w:lineRule="exact"/>
        <w:ind w:firstLineChars="100" w:firstLine="281"/>
        <w:outlineLvl w:val="1"/>
        <w:rPr>
          <w:rFonts w:ascii="仿宋" w:eastAsia="仿宋" w:hAnsi="仿宋" w:cs="楷体"/>
          <w:b/>
          <w:bCs/>
          <w:sz w:val="28"/>
          <w:szCs w:val="28"/>
        </w:rPr>
      </w:pPr>
      <w:bookmarkStart w:id="13" w:name="_Toc55556920"/>
      <w:bookmarkStart w:id="14" w:name="_Toc72784884"/>
      <w:r>
        <w:rPr>
          <w:rFonts w:ascii="仿宋" w:eastAsia="仿宋" w:hAnsi="仿宋" w:cs="楷体" w:hint="eastAsia"/>
          <w:b/>
          <w:bCs/>
          <w:sz w:val="28"/>
          <w:szCs w:val="28"/>
        </w:rPr>
        <w:t>（五）社会事业全面发展</w:t>
      </w:r>
      <w:bookmarkEnd w:id="13"/>
      <w:bookmarkEnd w:id="14"/>
    </w:p>
    <w:p w:rsidR="00586A00" w:rsidRDefault="006A1F3F">
      <w:pPr>
        <w:spacing w:line="560" w:lineRule="exact"/>
        <w:ind w:firstLine="555"/>
        <w:rPr>
          <w:rFonts w:ascii="仿宋" w:eastAsia="仿宋" w:hAnsi="仿宋" w:cs="仿宋"/>
          <w:sz w:val="28"/>
          <w:szCs w:val="28"/>
        </w:rPr>
      </w:pPr>
      <w:r>
        <w:rPr>
          <w:rFonts w:ascii="仿宋" w:eastAsia="仿宋" w:hAnsi="仿宋" w:cs="仿宋" w:hint="eastAsia"/>
          <w:b/>
          <w:bCs/>
          <w:sz w:val="28"/>
          <w:szCs w:val="28"/>
        </w:rPr>
        <w:t>抗击疫情取得决定性胜利。</w:t>
      </w:r>
      <w:r>
        <w:rPr>
          <w:rFonts w:ascii="仿宋" w:eastAsia="仿宋" w:hAnsi="仿宋" w:cs="仿宋" w:hint="eastAsia"/>
          <w:sz w:val="28"/>
          <w:szCs w:val="28"/>
        </w:rPr>
        <w:t>坚持人民至上、生命至上，</w:t>
      </w:r>
      <w:r>
        <w:rPr>
          <w:rFonts w:ascii="仿宋" w:eastAsia="仿宋" w:hAnsi="仿宋" w:cs="仿宋" w:hint="eastAsia"/>
          <w:sz w:val="28"/>
          <w:szCs w:val="28"/>
          <w:lang w:val="zh-CN"/>
        </w:rPr>
        <w:t>把疫情防控作为首要政治任务和头等大事来抓。</w:t>
      </w:r>
      <w:r>
        <w:rPr>
          <w:rFonts w:ascii="仿宋" w:eastAsia="仿宋" w:hAnsi="仿宋" w:cs="仿宋" w:hint="eastAsia"/>
          <w:sz w:val="28"/>
          <w:szCs w:val="28"/>
        </w:rPr>
        <w:t>通过征用酒店、学校，设立7个隔离点和白马方舱医院，在全市率先实现“病床等人”；全力开展“大排查、大检测、大收治”集中行动，做到“四应四尽”，全区新冠疫情感染率、病亡率大大低于中心城区和全市平均水平，收治率、治愈率等关键指标在全市排名靠前，成为武汉市第一个无疫情区。2020年3月10日，在抗击疫情的关键时刻，习近平总书记亲临东湖新城社区考察指导，4月给东湖新城社区全体社区工作者回信</w:t>
      </w:r>
      <w:r>
        <w:rPr>
          <w:rFonts w:ascii="仿宋" w:eastAsia="仿宋" w:hAnsi="仿宋" w:cs="仿宋" w:hint="eastAsia"/>
          <w:sz w:val="28"/>
          <w:szCs w:val="28"/>
          <w:lang w:val="zh-TW" w:eastAsia="zh-TW"/>
        </w:rPr>
        <w:t>，</w:t>
      </w:r>
      <w:r>
        <w:rPr>
          <w:rFonts w:ascii="仿宋" w:eastAsia="仿宋" w:hAnsi="仿宋" w:cs="仿宋" w:hint="eastAsia"/>
          <w:sz w:val="28"/>
          <w:szCs w:val="28"/>
        </w:rPr>
        <w:t>全区上下始终牢记总书记亲切关怀和殷殷嘱托，为武汉保卫战、湖北保卫战取得决定性胜利贡献了东湖力量。</w:t>
      </w:r>
    </w:p>
    <w:p w:rsidR="00586A00" w:rsidRDefault="006A1F3F">
      <w:pPr>
        <w:spacing w:line="560" w:lineRule="exact"/>
        <w:ind w:firstLineChars="200" w:firstLine="562"/>
        <w:rPr>
          <w:rFonts w:ascii="仿宋" w:eastAsia="仿宋" w:hAnsi="仿宋" w:cs="仿宋"/>
          <w:bCs/>
          <w:sz w:val="28"/>
          <w:szCs w:val="28"/>
        </w:rPr>
      </w:pPr>
      <w:r>
        <w:rPr>
          <w:rFonts w:ascii="仿宋" w:eastAsia="仿宋" w:hAnsi="仿宋" w:cs="仿宋" w:hint="eastAsia"/>
          <w:b/>
          <w:sz w:val="28"/>
          <w:szCs w:val="28"/>
        </w:rPr>
        <w:lastRenderedPageBreak/>
        <w:t>社会治理持续创新。</w:t>
      </w:r>
      <w:bookmarkStart w:id="15" w:name="OLE_LINK2"/>
      <w:bookmarkStart w:id="16" w:name="OLE_LINK3"/>
      <w:r>
        <w:rPr>
          <w:rFonts w:ascii="仿宋" w:eastAsia="仿宋" w:hAnsi="仿宋" w:cs="仿宋" w:hint="eastAsia"/>
          <w:bCs/>
          <w:sz w:val="28"/>
          <w:szCs w:val="28"/>
        </w:rPr>
        <w:t>强化党建引领，打造社区“1314”治理模式升级版，东湖新城社区成为全市基层治理示范点。深化平安东湖建设，纵深掘进扫黑除恶斗争，“一感一度一率一评价”从排名靠后跃升至全市前列。深化“四办”改革，推进“双随机一公开”监管改革，率先探索“进一次门，查多项事”监管模式，营商环境不断优化，推动放管服改革向纵深发展、政务服务迈上新台阶。机关干部常态化下沉社区，“双报到双服务”务实见效。</w:t>
      </w:r>
    </w:p>
    <w:p w:rsidR="00586A00" w:rsidRDefault="006A1F3F">
      <w:pPr>
        <w:spacing w:line="560" w:lineRule="exact"/>
        <w:ind w:firstLineChars="196" w:firstLine="551"/>
        <w:rPr>
          <w:rFonts w:ascii="仿宋" w:eastAsia="仿宋" w:hAnsi="仿宋" w:cs="仿宋"/>
          <w:sz w:val="28"/>
          <w:szCs w:val="28"/>
        </w:rPr>
      </w:pPr>
      <w:r>
        <w:rPr>
          <w:rFonts w:ascii="仿宋" w:eastAsia="仿宋" w:hAnsi="仿宋" w:cs="仿宋" w:hint="eastAsia"/>
          <w:b/>
          <w:sz w:val="28"/>
          <w:szCs w:val="28"/>
        </w:rPr>
        <w:t>社会保障不断完善。</w:t>
      </w:r>
      <w:bookmarkEnd w:id="15"/>
      <w:bookmarkEnd w:id="16"/>
      <w:r>
        <w:rPr>
          <w:rFonts w:ascii="仿宋" w:eastAsia="仿宋" w:hAnsi="仿宋" w:cs="仿宋" w:hint="eastAsia"/>
          <w:sz w:val="28"/>
          <w:szCs w:val="28"/>
        </w:rPr>
        <w:t>坚持以人民为中心，</w:t>
      </w:r>
      <w:r>
        <w:rPr>
          <w:rFonts w:ascii="仿宋" w:eastAsia="仿宋" w:hAnsi="仿宋" w:cs="仿宋" w:hint="eastAsia"/>
          <w:sz w:val="28"/>
          <w:szCs w:val="28"/>
          <w:lang w:val="zh-CN"/>
        </w:rPr>
        <w:t>着力解决好群众“急难愁盼”问题。</w:t>
      </w:r>
      <w:r w:rsidRPr="00DB0C98">
        <w:rPr>
          <w:rFonts w:ascii="仿宋" w:eastAsia="仿宋" w:hAnsi="仿宋" w:cs="仿宋" w:hint="eastAsia"/>
          <w:sz w:val="28"/>
          <w:szCs w:val="28"/>
          <w:lang w:val="zh-CN"/>
        </w:rPr>
        <w:t>积极落实各项就业政策，提前超额完成“十三五”新增就业目标。全力强保障惠民生，助力对口扶贫圆满收官。持续优化公</w:t>
      </w:r>
      <w:r>
        <w:rPr>
          <w:rFonts w:ascii="仿宋" w:eastAsia="仿宋" w:hAnsi="仿宋" w:cs="仿宋" w:hint="eastAsia"/>
          <w:sz w:val="28"/>
          <w:szCs w:val="28"/>
        </w:rPr>
        <w:t>共服务，</w:t>
      </w:r>
      <w:r>
        <w:rPr>
          <w:rFonts w:ascii="仿宋" w:eastAsia="仿宋" w:hAnsi="仿宋" w:cs="仿宋" w:hint="eastAsia"/>
          <w:sz w:val="28"/>
          <w:szCs w:val="28"/>
          <w:lang w:val="zh-TW"/>
        </w:rPr>
        <w:t>建设</w:t>
      </w:r>
      <w:r>
        <w:rPr>
          <w:rFonts w:ascii="仿宋" w:eastAsia="仿宋" w:hAnsi="仿宋" w:cs="仿宋" w:hint="eastAsia"/>
          <w:sz w:val="28"/>
          <w:szCs w:val="28"/>
          <w:lang w:val="zh-TW" w:eastAsia="zh-TW"/>
        </w:rPr>
        <w:t>东湖实验学校</w:t>
      </w:r>
      <w:r>
        <w:rPr>
          <w:rFonts w:ascii="仿宋" w:eastAsia="仿宋" w:hAnsi="仿宋" w:cs="仿宋" w:hint="eastAsia"/>
          <w:sz w:val="28"/>
          <w:szCs w:val="28"/>
          <w:lang w:val="zh-TW"/>
        </w:rPr>
        <w:t>和公益性幼儿园</w:t>
      </w:r>
      <w:r>
        <w:rPr>
          <w:rFonts w:ascii="仿宋" w:eastAsia="仿宋" w:hAnsi="仿宋" w:cs="仿宋" w:hint="eastAsia"/>
          <w:sz w:val="28"/>
          <w:szCs w:val="28"/>
        </w:rPr>
        <w:t>，</w:t>
      </w:r>
      <w:r>
        <w:rPr>
          <w:rFonts w:ascii="仿宋" w:eastAsia="仿宋" w:hAnsi="仿宋" w:cs="仿宋" w:hint="eastAsia"/>
          <w:sz w:val="28"/>
          <w:szCs w:val="28"/>
          <w:lang w:val="zh-CN"/>
        </w:rPr>
        <w:t>改造升级梨园医院，新建平战结合的区</w:t>
      </w:r>
      <w:r>
        <w:rPr>
          <w:rFonts w:ascii="仿宋" w:eastAsia="仿宋" w:hAnsi="仿宋" w:cs="仿宋" w:hint="eastAsia"/>
          <w:sz w:val="28"/>
          <w:szCs w:val="28"/>
          <w:lang w:val="zh-TW" w:eastAsia="zh-TW"/>
        </w:rPr>
        <w:t>公共卫生服务中心，</w:t>
      </w:r>
      <w:r>
        <w:rPr>
          <w:rFonts w:ascii="仿宋" w:eastAsia="仿宋" w:hAnsi="仿宋" w:cs="仿宋" w:hint="eastAsia"/>
          <w:sz w:val="28"/>
          <w:szCs w:val="28"/>
        </w:rPr>
        <w:t>完成居住区适老化改造。探索统征储备和微改造两种模式，加快推进景中村改造与景区提升有机融合，完成景中村拆迁64.84万平方米，建设还建房3.75万平方米。改造老旧小区、实施厕所革命，村湾人居环境显著改善，完成全国文明城市复评任务，百姓幸福指数全面提升。</w:t>
      </w:r>
    </w:p>
    <w:p w:rsidR="00CD5FAD" w:rsidRDefault="00CD5FAD">
      <w:pPr>
        <w:widowControl/>
        <w:jc w:val="left"/>
        <w:rPr>
          <w:rFonts w:ascii="仿宋" w:eastAsia="仿宋" w:hAnsi="仿宋" w:cs="仿宋"/>
          <w:bCs/>
          <w:sz w:val="28"/>
          <w:szCs w:val="28"/>
        </w:rPr>
      </w:pPr>
      <w:r>
        <w:rPr>
          <w:rFonts w:ascii="仿宋" w:eastAsia="仿宋" w:hAnsi="仿宋" w:cs="仿宋"/>
          <w:bCs/>
          <w:sz w:val="28"/>
          <w:szCs w:val="28"/>
        </w:rPr>
        <w:br w:type="page"/>
      </w:r>
    </w:p>
    <w:tbl>
      <w:tblPr>
        <w:tblpPr w:leftFromText="180" w:rightFromText="180" w:vertAnchor="text" w:horzAnchor="margin" w:tblpY="69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4"/>
        <w:gridCol w:w="955"/>
        <w:gridCol w:w="1778"/>
        <w:gridCol w:w="992"/>
        <w:gridCol w:w="1418"/>
        <w:gridCol w:w="1417"/>
        <w:gridCol w:w="1468"/>
      </w:tblGrid>
      <w:tr w:rsidR="00CD5FAD" w:rsidTr="00CD5FAD">
        <w:trPr>
          <w:cantSplit/>
          <w:trHeight w:val="557"/>
          <w:tblHeader/>
        </w:trPr>
        <w:tc>
          <w:tcPr>
            <w:tcW w:w="0" w:type="auto"/>
            <w:vMerge w:val="restart"/>
            <w:vAlign w:val="center"/>
          </w:tcPr>
          <w:p w:rsidR="00CD5FAD" w:rsidRDefault="00CD5FAD" w:rsidP="00CD5FAD">
            <w:pPr>
              <w:jc w:val="center"/>
              <w:rPr>
                <w:rFonts w:hAnsi="宋体"/>
                <w:b/>
                <w:bCs/>
                <w:szCs w:val="21"/>
              </w:rPr>
            </w:pPr>
            <w:r>
              <w:rPr>
                <w:rFonts w:hAnsi="宋体" w:hint="eastAsia"/>
                <w:b/>
                <w:bCs/>
                <w:szCs w:val="21"/>
              </w:rPr>
              <w:lastRenderedPageBreak/>
              <w:t>序号</w:t>
            </w:r>
          </w:p>
        </w:tc>
        <w:tc>
          <w:tcPr>
            <w:tcW w:w="2733" w:type="dxa"/>
            <w:gridSpan w:val="2"/>
            <w:vMerge w:val="restart"/>
            <w:vAlign w:val="center"/>
          </w:tcPr>
          <w:p w:rsidR="00CD5FAD" w:rsidRDefault="00CD5FAD" w:rsidP="00CD5FAD">
            <w:pPr>
              <w:jc w:val="center"/>
              <w:rPr>
                <w:b/>
                <w:bCs/>
                <w:szCs w:val="21"/>
              </w:rPr>
            </w:pPr>
            <w:r>
              <w:rPr>
                <w:rFonts w:hAnsi="宋体"/>
                <w:b/>
                <w:bCs/>
                <w:szCs w:val="21"/>
              </w:rPr>
              <w:t>指标名称</w:t>
            </w:r>
          </w:p>
        </w:tc>
        <w:tc>
          <w:tcPr>
            <w:tcW w:w="992" w:type="dxa"/>
            <w:vMerge w:val="restart"/>
            <w:vAlign w:val="center"/>
          </w:tcPr>
          <w:p w:rsidR="00CD5FAD" w:rsidRDefault="00CD5FAD" w:rsidP="00CD5FAD">
            <w:pPr>
              <w:jc w:val="center"/>
              <w:rPr>
                <w:b/>
                <w:bCs/>
                <w:szCs w:val="21"/>
              </w:rPr>
            </w:pPr>
            <w:r>
              <w:rPr>
                <w:rFonts w:hAnsi="宋体"/>
                <w:b/>
                <w:bCs/>
                <w:szCs w:val="21"/>
              </w:rPr>
              <w:t>单位</w:t>
            </w:r>
          </w:p>
        </w:tc>
        <w:tc>
          <w:tcPr>
            <w:tcW w:w="1418" w:type="dxa"/>
            <w:vAlign w:val="center"/>
          </w:tcPr>
          <w:p w:rsidR="00CD5FAD" w:rsidRDefault="00CD5FAD" w:rsidP="00CD5FAD">
            <w:pPr>
              <w:jc w:val="center"/>
              <w:rPr>
                <w:b/>
                <w:bCs/>
                <w:szCs w:val="21"/>
              </w:rPr>
            </w:pPr>
            <w:r>
              <w:rPr>
                <w:rFonts w:hint="eastAsia"/>
                <w:b/>
                <w:bCs/>
                <w:szCs w:val="21"/>
              </w:rPr>
              <w:t>规划目标</w:t>
            </w:r>
          </w:p>
        </w:tc>
        <w:tc>
          <w:tcPr>
            <w:tcW w:w="1417" w:type="dxa"/>
            <w:vAlign w:val="center"/>
          </w:tcPr>
          <w:p w:rsidR="00CD5FAD" w:rsidRDefault="00CD5FAD" w:rsidP="00CD5FAD">
            <w:pPr>
              <w:jc w:val="center"/>
              <w:rPr>
                <w:b/>
                <w:bCs/>
                <w:szCs w:val="21"/>
              </w:rPr>
            </w:pPr>
            <w:r>
              <w:rPr>
                <w:rFonts w:hint="eastAsia"/>
                <w:b/>
                <w:bCs/>
                <w:szCs w:val="21"/>
              </w:rPr>
              <w:t>完成情况</w:t>
            </w:r>
          </w:p>
        </w:tc>
        <w:tc>
          <w:tcPr>
            <w:tcW w:w="1468" w:type="dxa"/>
            <w:vMerge w:val="restart"/>
            <w:vAlign w:val="center"/>
          </w:tcPr>
          <w:p w:rsidR="00CD5FAD" w:rsidRDefault="00CD5FAD" w:rsidP="00CD5FAD">
            <w:pPr>
              <w:jc w:val="center"/>
              <w:rPr>
                <w:b/>
                <w:bCs/>
                <w:szCs w:val="21"/>
              </w:rPr>
            </w:pPr>
            <w:r>
              <w:rPr>
                <w:rFonts w:hint="eastAsia"/>
                <w:b/>
                <w:bCs/>
                <w:szCs w:val="21"/>
              </w:rPr>
              <w:t>备注</w:t>
            </w:r>
          </w:p>
        </w:tc>
      </w:tr>
      <w:tr w:rsidR="00CD5FAD" w:rsidTr="00CD5FAD">
        <w:trPr>
          <w:cantSplit/>
          <w:trHeight w:val="565"/>
          <w:tblHeader/>
        </w:trPr>
        <w:tc>
          <w:tcPr>
            <w:tcW w:w="0" w:type="auto"/>
            <w:vMerge/>
            <w:vAlign w:val="center"/>
          </w:tcPr>
          <w:p w:rsidR="00CD5FAD" w:rsidRDefault="00CD5FAD" w:rsidP="00CD5FAD">
            <w:pPr>
              <w:jc w:val="center"/>
              <w:rPr>
                <w:rFonts w:hAnsi="宋体"/>
                <w:b/>
                <w:bCs/>
                <w:szCs w:val="21"/>
              </w:rPr>
            </w:pPr>
          </w:p>
        </w:tc>
        <w:tc>
          <w:tcPr>
            <w:tcW w:w="2733" w:type="dxa"/>
            <w:gridSpan w:val="2"/>
            <w:vMerge/>
            <w:vAlign w:val="center"/>
          </w:tcPr>
          <w:p w:rsidR="00CD5FAD" w:rsidRDefault="00CD5FAD" w:rsidP="00CD5FAD">
            <w:pPr>
              <w:jc w:val="center"/>
              <w:rPr>
                <w:rFonts w:hAnsi="宋体"/>
                <w:b/>
                <w:bCs/>
                <w:szCs w:val="21"/>
              </w:rPr>
            </w:pPr>
          </w:p>
        </w:tc>
        <w:tc>
          <w:tcPr>
            <w:tcW w:w="992" w:type="dxa"/>
            <w:vMerge/>
            <w:vAlign w:val="center"/>
          </w:tcPr>
          <w:p w:rsidR="00CD5FAD" w:rsidRDefault="00CD5FAD" w:rsidP="00CD5FAD">
            <w:pPr>
              <w:jc w:val="center"/>
              <w:rPr>
                <w:rFonts w:hAnsi="宋体"/>
                <w:b/>
                <w:bCs/>
                <w:szCs w:val="21"/>
              </w:rPr>
            </w:pPr>
          </w:p>
        </w:tc>
        <w:tc>
          <w:tcPr>
            <w:tcW w:w="1418" w:type="dxa"/>
            <w:vAlign w:val="center"/>
          </w:tcPr>
          <w:p w:rsidR="00CD5FAD" w:rsidRDefault="00CD5FAD" w:rsidP="00CD5FAD">
            <w:pPr>
              <w:jc w:val="center"/>
              <w:rPr>
                <w:b/>
                <w:bCs/>
                <w:szCs w:val="21"/>
              </w:rPr>
            </w:pPr>
            <w:r>
              <w:rPr>
                <w:rFonts w:hint="eastAsia"/>
                <w:b/>
                <w:bCs/>
                <w:szCs w:val="21"/>
              </w:rPr>
              <w:t>2020</w:t>
            </w:r>
            <w:r>
              <w:rPr>
                <w:rFonts w:hint="eastAsia"/>
                <w:b/>
                <w:bCs/>
                <w:szCs w:val="21"/>
              </w:rPr>
              <w:t>年</w:t>
            </w:r>
          </w:p>
        </w:tc>
        <w:tc>
          <w:tcPr>
            <w:tcW w:w="1417" w:type="dxa"/>
            <w:vAlign w:val="center"/>
          </w:tcPr>
          <w:p w:rsidR="00CD5FAD" w:rsidRDefault="00CD5FAD" w:rsidP="00CD5FAD">
            <w:pPr>
              <w:jc w:val="center"/>
              <w:rPr>
                <w:b/>
                <w:bCs/>
                <w:szCs w:val="21"/>
              </w:rPr>
            </w:pPr>
            <w:r>
              <w:rPr>
                <w:rFonts w:hint="eastAsia"/>
                <w:b/>
                <w:bCs/>
                <w:szCs w:val="21"/>
              </w:rPr>
              <w:t>2020</w:t>
            </w:r>
            <w:r>
              <w:rPr>
                <w:rFonts w:hint="eastAsia"/>
                <w:b/>
                <w:bCs/>
                <w:szCs w:val="21"/>
              </w:rPr>
              <w:t>年</w:t>
            </w:r>
          </w:p>
        </w:tc>
        <w:tc>
          <w:tcPr>
            <w:tcW w:w="1468" w:type="dxa"/>
            <w:vMerge/>
            <w:vAlign w:val="center"/>
          </w:tcPr>
          <w:p w:rsidR="00CD5FAD" w:rsidRDefault="00CD5FAD" w:rsidP="00CD5FAD">
            <w:pPr>
              <w:jc w:val="center"/>
              <w:rPr>
                <w:b/>
                <w:bCs/>
                <w:szCs w:val="21"/>
              </w:rPr>
            </w:pPr>
          </w:p>
        </w:tc>
      </w:tr>
      <w:tr w:rsidR="00CD5FAD" w:rsidTr="00CD5FAD">
        <w:trPr>
          <w:cantSplit/>
          <w:trHeight w:val="806"/>
          <w:tblHeader/>
        </w:trPr>
        <w:tc>
          <w:tcPr>
            <w:tcW w:w="0" w:type="auto"/>
            <w:vAlign w:val="center"/>
          </w:tcPr>
          <w:p w:rsidR="00CD5FAD" w:rsidRDefault="00CD5FAD" w:rsidP="00CD5FAD">
            <w:pPr>
              <w:jc w:val="center"/>
              <w:rPr>
                <w:b/>
                <w:szCs w:val="21"/>
              </w:rPr>
            </w:pPr>
            <w:r>
              <w:rPr>
                <w:rFonts w:hint="eastAsia"/>
                <w:b/>
                <w:szCs w:val="21"/>
              </w:rPr>
              <w:t>1</w:t>
            </w:r>
          </w:p>
        </w:tc>
        <w:tc>
          <w:tcPr>
            <w:tcW w:w="0" w:type="auto"/>
            <w:vAlign w:val="center"/>
          </w:tcPr>
          <w:p w:rsidR="00CD5FAD" w:rsidRDefault="00CD5FAD" w:rsidP="00CD5FAD">
            <w:pPr>
              <w:jc w:val="center"/>
              <w:rPr>
                <w:rFonts w:hAnsi="宋体"/>
                <w:szCs w:val="21"/>
              </w:rPr>
            </w:pPr>
            <w:r>
              <w:rPr>
                <w:rFonts w:hAnsi="宋体" w:hint="eastAsia"/>
                <w:szCs w:val="21"/>
              </w:rPr>
              <w:t>地表水质量</w:t>
            </w:r>
          </w:p>
        </w:tc>
        <w:tc>
          <w:tcPr>
            <w:tcW w:w="1778" w:type="dxa"/>
            <w:vAlign w:val="center"/>
          </w:tcPr>
          <w:p w:rsidR="00CD5FAD" w:rsidRDefault="00CD5FAD" w:rsidP="00CD5FAD">
            <w:pPr>
              <w:jc w:val="center"/>
              <w:rPr>
                <w:rFonts w:hAnsi="宋体"/>
                <w:szCs w:val="21"/>
              </w:rPr>
            </w:pPr>
            <w:r>
              <w:rPr>
                <w:rFonts w:hAnsi="宋体" w:hint="eastAsia"/>
                <w:szCs w:val="21"/>
              </w:rPr>
              <w:t>达到或好于</w:t>
            </w:r>
            <w:r>
              <w:rPr>
                <w:rFonts w:ascii="宋体" w:hAnsi="宋体" w:cs="宋体"/>
                <w:szCs w:val="21"/>
              </w:rPr>
              <w:t>IV</w:t>
            </w:r>
            <w:r>
              <w:rPr>
                <w:rFonts w:ascii="宋体" w:hAnsi="宋体" w:cs="宋体" w:hint="eastAsia"/>
                <w:szCs w:val="21"/>
              </w:rPr>
              <w:t>类水体比例</w:t>
            </w:r>
          </w:p>
        </w:tc>
        <w:tc>
          <w:tcPr>
            <w:tcW w:w="992" w:type="dxa"/>
            <w:vAlign w:val="center"/>
          </w:tcPr>
          <w:p w:rsidR="00CD5FAD" w:rsidRDefault="00CD5FAD" w:rsidP="00CD5FAD">
            <w:pPr>
              <w:jc w:val="center"/>
              <w:rPr>
                <w:szCs w:val="21"/>
              </w:rPr>
            </w:pPr>
            <w:r>
              <w:rPr>
                <w:szCs w:val="21"/>
              </w:rPr>
              <w:t>%</w:t>
            </w:r>
          </w:p>
        </w:tc>
        <w:tc>
          <w:tcPr>
            <w:tcW w:w="1418" w:type="dxa"/>
            <w:vAlign w:val="center"/>
          </w:tcPr>
          <w:p w:rsidR="00CD5FAD" w:rsidRDefault="00CD5FAD" w:rsidP="00CD5FAD">
            <w:pPr>
              <w:jc w:val="center"/>
              <w:rPr>
                <w:szCs w:val="21"/>
              </w:rPr>
            </w:pPr>
            <w:r>
              <w:rPr>
                <w:rFonts w:hint="eastAsia"/>
                <w:szCs w:val="21"/>
              </w:rPr>
              <w:t>100</w:t>
            </w:r>
          </w:p>
        </w:tc>
        <w:tc>
          <w:tcPr>
            <w:tcW w:w="1417" w:type="dxa"/>
            <w:vAlign w:val="center"/>
          </w:tcPr>
          <w:p w:rsidR="00CD5FAD" w:rsidRDefault="00CD5FAD" w:rsidP="00CD5FAD">
            <w:pPr>
              <w:jc w:val="center"/>
              <w:rPr>
                <w:szCs w:val="21"/>
              </w:rPr>
            </w:pPr>
            <w:r>
              <w:rPr>
                <w:rFonts w:hint="eastAsia"/>
                <w:szCs w:val="21"/>
              </w:rPr>
              <w:t>100</w:t>
            </w:r>
          </w:p>
        </w:tc>
        <w:tc>
          <w:tcPr>
            <w:tcW w:w="1468" w:type="dxa"/>
            <w:vAlign w:val="center"/>
          </w:tcPr>
          <w:p w:rsidR="00CD5FAD" w:rsidRDefault="00CD5FAD" w:rsidP="00CD5FAD">
            <w:pPr>
              <w:jc w:val="center"/>
              <w:rPr>
                <w:sz w:val="18"/>
                <w:szCs w:val="18"/>
              </w:rPr>
            </w:pPr>
            <w:r>
              <w:rPr>
                <w:rFonts w:hint="eastAsia"/>
                <w:sz w:val="18"/>
                <w:szCs w:val="18"/>
              </w:rPr>
              <w:t>达标</w:t>
            </w:r>
          </w:p>
        </w:tc>
      </w:tr>
      <w:tr w:rsidR="00CD5FAD" w:rsidTr="00CD5FAD">
        <w:trPr>
          <w:cantSplit/>
          <w:trHeight w:val="255"/>
          <w:tblHeader/>
        </w:trPr>
        <w:tc>
          <w:tcPr>
            <w:tcW w:w="0" w:type="auto"/>
            <w:vAlign w:val="center"/>
          </w:tcPr>
          <w:p w:rsidR="00CD5FAD" w:rsidRDefault="00CD5FAD" w:rsidP="00CD5FAD">
            <w:pPr>
              <w:jc w:val="center"/>
              <w:rPr>
                <w:b/>
                <w:szCs w:val="21"/>
              </w:rPr>
            </w:pPr>
            <w:r>
              <w:rPr>
                <w:rFonts w:hint="eastAsia"/>
                <w:b/>
                <w:szCs w:val="21"/>
              </w:rPr>
              <w:t>2</w:t>
            </w:r>
          </w:p>
        </w:tc>
        <w:tc>
          <w:tcPr>
            <w:tcW w:w="0" w:type="auto"/>
            <w:vMerge w:val="restart"/>
            <w:vAlign w:val="center"/>
          </w:tcPr>
          <w:p w:rsidR="00CD5FAD" w:rsidRDefault="00CD5FAD" w:rsidP="00CD5FAD">
            <w:pPr>
              <w:jc w:val="center"/>
              <w:rPr>
                <w:rFonts w:hAnsi="宋体"/>
                <w:szCs w:val="21"/>
              </w:rPr>
            </w:pPr>
            <w:r>
              <w:rPr>
                <w:rFonts w:hAnsi="宋体" w:hint="eastAsia"/>
                <w:szCs w:val="21"/>
              </w:rPr>
              <w:t>空气质量</w:t>
            </w:r>
          </w:p>
        </w:tc>
        <w:tc>
          <w:tcPr>
            <w:tcW w:w="1778" w:type="dxa"/>
            <w:vAlign w:val="center"/>
          </w:tcPr>
          <w:p w:rsidR="00CD5FAD" w:rsidRDefault="00CD5FAD" w:rsidP="00CD5FAD">
            <w:pPr>
              <w:jc w:val="center"/>
              <w:rPr>
                <w:rFonts w:hAnsi="宋体"/>
                <w:szCs w:val="21"/>
              </w:rPr>
            </w:pPr>
            <w:r>
              <w:rPr>
                <w:rFonts w:hAnsi="宋体" w:hint="eastAsia"/>
                <w:szCs w:val="21"/>
              </w:rPr>
              <w:t>空气质量优良天数比率</w:t>
            </w:r>
          </w:p>
        </w:tc>
        <w:tc>
          <w:tcPr>
            <w:tcW w:w="992" w:type="dxa"/>
            <w:vAlign w:val="center"/>
          </w:tcPr>
          <w:p w:rsidR="00CD5FAD" w:rsidRDefault="00CD5FAD" w:rsidP="00CD5FAD">
            <w:pPr>
              <w:jc w:val="center"/>
              <w:rPr>
                <w:szCs w:val="21"/>
              </w:rPr>
            </w:pPr>
            <w:r>
              <w:rPr>
                <w:szCs w:val="21"/>
              </w:rPr>
              <w:t>%</w:t>
            </w:r>
          </w:p>
        </w:tc>
        <w:tc>
          <w:tcPr>
            <w:tcW w:w="1418" w:type="dxa"/>
            <w:vAlign w:val="center"/>
          </w:tcPr>
          <w:p w:rsidR="00CD5FAD" w:rsidRDefault="00CD5FAD" w:rsidP="00CD5FAD">
            <w:pPr>
              <w:jc w:val="center"/>
              <w:rPr>
                <w:szCs w:val="21"/>
              </w:rPr>
            </w:pPr>
            <w:r>
              <w:rPr>
                <w:rFonts w:hint="eastAsia"/>
                <w:szCs w:val="21"/>
              </w:rPr>
              <w:t>71</w:t>
            </w:r>
          </w:p>
        </w:tc>
        <w:tc>
          <w:tcPr>
            <w:tcW w:w="1417" w:type="dxa"/>
            <w:vAlign w:val="center"/>
          </w:tcPr>
          <w:p w:rsidR="00CD5FAD" w:rsidRDefault="00CD5FAD" w:rsidP="00CD5FAD">
            <w:pPr>
              <w:jc w:val="center"/>
              <w:rPr>
                <w:szCs w:val="21"/>
              </w:rPr>
            </w:pPr>
            <w:r>
              <w:rPr>
                <w:rFonts w:hint="eastAsia"/>
                <w:szCs w:val="21"/>
              </w:rPr>
              <w:t>84</w:t>
            </w:r>
          </w:p>
        </w:tc>
        <w:tc>
          <w:tcPr>
            <w:tcW w:w="1468" w:type="dxa"/>
            <w:vAlign w:val="center"/>
          </w:tcPr>
          <w:p w:rsidR="00CD5FAD" w:rsidRDefault="00CD5FAD" w:rsidP="00CD5FAD">
            <w:pPr>
              <w:jc w:val="center"/>
              <w:rPr>
                <w:sz w:val="18"/>
                <w:szCs w:val="18"/>
              </w:rPr>
            </w:pPr>
            <w:r>
              <w:rPr>
                <w:rFonts w:hint="eastAsia"/>
                <w:sz w:val="18"/>
                <w:szCs w:val="18"/>
              </w:rPr>
              <w:t>达标</w:t>
            </w:r>
          </w:p>
        </w:tc>
      </w:tr>
      <w:tr w:rsidR="00CD5FAD" w:rsidTr="00CD5FAD">
        <w:trPr>
          <w:cantSplit/>
          <w:trHeight w:val="780"/>
          <w:tblHeader/>
        </w:trPr>
        <w:tc>
          <w:tcPr>
            <w:tcW w:w="0" w:type="auto"/>
            <w:vAlign w:val="center"/>
          </w:tcPr>
          <w:p w:rsidR="00CD5FAD" w:rsidRDefault="00CD5FAD" w:rsidP="00CD5FAD">
            <w:pPr>
              <w:jc w:val="center"/>
              <w:rPr>
                <w:b/>
                <w:szCs w:val="21"/>
              </w:rPr>
            </w:pPr>
            <w:r>
              <w:rPr>
                <w:rFonts w:hint="eastAsia"/>
                <w:b/>
                <w:szCs w:val="21"/>
              </w:rPr>
              <w:t>3</w:t>
            </w:r>
          </w:p>
        </w:tc>
        <w:tc>
          <w:tcPr>
            <w:tcW w:w="0" w:type="auto"/>
            <w:vMerge/>
            <w:vAlign w:val="center"/>
          </w:tcPr>
          <w:p w:rsidR="00CD5FAD" w:rsidRDefault="00CD5FAD" w:rsidP="00CD5FAD">
            <w:pPr>
              <w:jc w:val="center"/>
              <w:rPr>
                <w:rFonts w:hAnsi="宋体"/>
                <w:szCs w:val="21"/>
              </w:rPr>
            </w:pPr>
          </w:p>
        </w:tc>
        <w:tc>
          <w:tcPr>
            <w:tcW w:w="1778" w:type="dxa"/>
            <w:vAlign w:val="center"/>
          </w:tcPr>
          <w:p w:rsidR="00CD5FAD" w:rsidRDefault="00CD5FAD" w:rsidP="00CD5FAD">
            <w:pPr>
              <w:jc w:val="center"/>
              <w:rPr>
                <w:rFonts w:hAnsi="宋体"/>
                <w:szCs w:val="21"/>
              </w:rPr>
            </w:pPr>
            <w:r>
              <w:rPr>
                <w:rFonts w:hAnsi="宋体" w:hint="eastAsia"/>
                <w:szCs w:val="21"/>
              </w:rPr>
              <w:t>细颗粒物浓度下降（</w:t>
            </w:r>
            <w:r>
              <w:rPr>
                <w:rFonts w:hAnsi="宋体" w:hint="eastAsia"/>
                <w:szCs w:val="21"/>
              </w:rPr>
              <w:t>PM2.5</w:t>
            </w:r>
            <w:r>
              <w:rPr>
                <w:rFonts w:hAnsi="宋体" w:hint="eastAsia"/>
                <w:szCs w:val="21"/>
              </w:rPr>
              <w:t>）</w:t>
            </w:r>
          </w:p>
        </w:tc>
        <w:tc>
          <w:tcPr>
            <w:tcW w:w="992" w:type="dxa"/>
            <w:vAlign w:val="center"/>
          </w:tcPr>
          <w:p w:rsidR="00CD5FAD" w:rsidRDefault="00CD5FAD" w:rsidP="00CD5FAD">
            <w:pPr>
              <w:jc w:val="center"/>
              <w:rPr>
                <w:szCs w:val="21"/>
              </w:rPr>
            </w:pPr>
            <w:r>
              <w:rPr>
                <w:rFonts w:hint="eastAsia"/>
                <w:szCs w:val="21"/>
              </w:rPr>
              <w:t>微克</w:t>
            </w:r>
            <w:r>
              <w:rPr>
                <w:rFonts w:hint="eastAsia"/>
                <w:szCs w:val="21"/>
              </w:rPr>
              <w:t>/</w:t>
            </w:r>
            <w:r>
              <w:rPr>
                <w:rFonts w:hint="eastAsia"/>
                <w:szCs w:val="21"/>
              </w:rPr>
              <w:t>立方米</w:t>
            </w:r>
          </w:p>
        </w:tc>
        <w:tc>
          <w:tcPr>
            <w:tcW w:w="1418" w:type="dxa"/>
            <w:vAlign w:val="center"/>
          </w:tcPr>
          <w:p w:rsidR="00CD5FAD" w:rsidRDefault="00CD5FAD" w:rsidP="00CD5FAD">
            <w:pPr>
              <w:jc w:val="center"/>
            </w:pPr>
            <w:r>
              <w:rPr>
                <w:rFonts w:hint="eastAsia"/>
                <w:szCs w:val="21"/>
              </w:rPr>
              <w:t>年平均浓度下降</w:t>
            </w:r>
            <w:r>
              <w:rPr>
                <w:rFonts w:hint="eastAsia"/>
                <w:szCs w:val="21"/>
              </w:rPr>
              <w:t>30%</w:t>
            </w:r>
          </w:p>
        </w:tc>
        <w:tc>
          <w:tcPr>
            <w:tcW w:w="1417" w:type="dxa"/>
            <w:vAlign w:val="center"/>
          </w:tcPr>
          <w:p w:rsidR="00CD5FAD" w:rsidRDefault="00CD5FAD" w:rsidP="00CD5FAD">
            <w:pPr>
              <w:jc w:val="center"/>
            </w:pPr>
            <w:r>
              <w:rPr>
                <w:rFonts w:hint="eastAsia"/>
                <w:szCs w:val="21"/>
              </w:rPr>
              <w:t>年平均浓度下降</w:t>
            </w:r>
            <w:r w:rsidRPr="00667CCE">
              <w:t>42.6</w:t>
            </w:r>
            <w:r>
              <w:rPr>
                <w:rFonts w:hint="eastAsia"/>
              </w:rPr>
              <w:t>%</w:t>
            </w:r>
          </w:p>
        </w:tc>
        <w:tc>
          <w:tcPr>
            <w:tcW w:w="1468" w:type="dxa"/>
            <w:vAlign w:val="center"/>
          </w:tcPr>
          <w:p w:rsidR="00CD5FAD" w:rsidRDefault="00CD5FAD" w:rsidP="00CD5FAD">
            <w:pPr>
              <w:jc w:val="center"/>
              <w:rPr>
                <w:sz w:val="18"/>
                <w:szCs w:val="18"/>
              </w:rPr>
            </w:pPr>
            <w:r>
              <w:rPr>
                <w:rFonts w:hint="eastAsia"/>
                <w:sz w:val="18"/>
                <w:szCs w:val="18"/>
              </w:rPr>
              <w:t>达标</w:t>
            </w:r>
          </w:p>
        </w:tc>
      </w:tr>
      <w:tr w:rsidR="00CD5FAD" w:rsidTr="00CD5FAD">
        <w:trPr>
          <w:cantSplit/>
          <w:trHeight w:val="751"/>
          <w:tblHeader/>
        </w:trPr>
        <w:tc>
          <w:tcPr>
            <w:tcW w:w="0" w:type="auto"/>
            <w:vAlign w:val="center"/>
          </w:tcPr>
          <w:p w:rsidR="00CD5FAD" w:rsidRDefault="00CD5FAD" w:rsidP="00CD5FAD">
            <w:pPr>
              <w:jc w:val="center"/>
              <w:rPr>
                <w:b/>
                <w:szCs w:val="21"/>
              </w:rPr>
            </w:pPr>
            <w:r>
              <w:rPr>
                <w:rFonts w:hint="eastAsia"/>
                <w:b/>
                <w:szCs w:val="21"/>
              </w:rPr>
              <w:t>4</w:t>
            </w:r>
          </w:p>
        </w:tc>
        <w:tc>
          <w:tcPr>
            <w:tcW w:w="0" w:type="auto"/>
            <w:vMerge/>
            <w:vAlign w:val="center"/>
          </w:tcPr>
          <w:p w:rsidR="00CD5FAD" w:rsidRDefault="00CD5FAD" w:rsidP="00CD5FAD">
            <w:pPr>
              <w:jc w:val="center"/>
              <w:rPr>
                <w:rFonts w:hAnsi="宋体"/>
                <w:szCs w:val="21"/>
              </w:rPr>
            </w:pPr>
          </w:p>
        </w:tc>
        <w:tc>
          <w:tcPr>
            <w:tcW w:w="1778" w:type="dxa"/>
            <w:vAlign w:val="center"/>
          </w:tcPr>
          <w:p w:rsidR="00CD5FAD" w:rsidRDefault="00CD5FAD" w:rsidP="00CD5FAD">
            <w:pPr>
              <w:jc w:val="center"/>
              <w:rPr>
                <w:rFonts w:hAnsi="宋体"/>
                <w:szCs w:val="21"/>
              </w:rPr>
            </w:pPr>
            <w:r>
              <w:rPr>
                <w:rFonts w:hAnsi="宋体" w:hint="eastAsia"/>
                <w:szCs w:val="21"/>
              </w:rPr>
              <w:t>可吸入颗粒物浓度下降（</w:t>
            </w:r>
            <w:r>
              <w:rPr>
                <w:rFonts w:hAnsi="宋体" w:hint="eastAsia"/>
                <w:szCs w:val="21"/>
              </w:rPr>
              <w:t>PM10</w:t>
            </w:r>
            <w:r>
              <w:rPr>
                <w:rFonts w:hAnsi="宋体" w:hint="eastAsia"/>
                <w:szCs w:val="21"/>
              </w:rPr>
              <w:t>）</w:t>
            </w:r>
          </w:p>
        </w:tc>
        <w:tc>
          <w:tcPr>
            <w:tcW w:w="992" w:type="dxa"/>
            <w:vAlign w:val="center"/>
          </w:tcPr>
          <w:p w:rsidR="00CD5FAD" w:rsidRDefault="00CD5FAD" w:rsidP="00CD5FAD">
            <w:pPr>
              <w:jc w:val="center"/>
              <w:rPr>
                <w:szCs w:val="21"/>
              </w:rPr>
            </w:pPr>
            <w:r>
              <w:rPr>
                <w:rFonts w:hint="eastAsia"/>
                <w:szCs w:val="21"/>
              </w:rPr>
              <w:t>微克</w:t>
            </w:r>
            <w:r>
              <w:rPr>
                <w:rFonts w:hint="eastAsia"/>
                <w:szCs w:val="21"/>
              </w:rPr>
              <w:t>/</w:t>
            </w:r>
            <w:r>
              <w:rPr>
                <w:rFonts w:hint="eastAsia"/>
                <w:szCs w:val="21"/>
              </w:rPr>
              <w:t>立方米</w:t>
            </w:r>
          </w:p>
        </w:tc>
        <w:tc>
          <w:tcPr>
            <w:tcW w:w="1418" w:type="dxa"/>
            <w:vAlign w:val="center"/>
          </w:tcPr>
          <w:p w:rsidR="00CD5FAD" w:rsidRDefault="00CD5FAD" w:rsidP="00CD5FAD">
            <w:pPr>
              <w:jc w:val="center"/>
              <w:rPr>
                <w:szCs w:val="21"/>
              </w:rPr>
            </w:pPr>
            <w:r>
              <w:rPr>
                <w:rFonts w:hint="eastAsia"/>
                <w:szCs w:val="21"/>
              </w:rPr>
              <w:t>年平均浓度下降</w:t>
            </w:r>
            <w:r>
              <w:rPr>
                <w:rFonts w:hint="eastAsia"/>
                <w:szCs w:val="21"/>
              </w:rPr>
              <w:t>30%</w:t>
            </w:r>
          </w:p>
        </w:tc>
        <w:tc>
          <w:tcPr>
            <w:tcW w:w="1417" w:type="dxa"/>
            <w:vAlign w:val="center"/>
          </w:tcPr>
          <w:p w:rsidR="00CD5FAD" w:rsidRDefault="00CD5FAD" w:rsidP="00CD5FAD">
            <w:pPr>
              <w:jc w:val="center"/>
            </w:pPr>
            <w:r>
              <w:rPr>
                <w:rFonts w:hint="eastAsia"/>
                <w:szCs w:val="21"/>
              </w:rPr>
              <w:t>年平均浓度下降</w:t>
            </w:r>
            <w:r>
              <w:rPr>
                <w:rFonts w:hint="eastAsia"/>
                <w:szCs w:val="21"/>
              </w:rPr>
              <w:t>45.9</w:t>
            </w:r>
            <w:r>
              <w:rPr>
                <w:rFonts w:hint="eastAsia"/>
              </w:rPr>
              <w:t>%</w:t>
            </w:r>
          </w:p>
        </w:tc>
        <w:tc>
          <w:tcPr>
            <w:tcW w:w="1468" w:type="dxa"/>
            <w:vAlign w:val="center"/>
          </w:tcPr>
          <w:p w:rsidR="00CD5FAD" w:rsidRDefault="00CD5FAD" w:rsidP="00CD5FAD">
            <w:pPr>
              <w:jc w:val="center"/>
              <w:rPr>
                <w:sz w:val="18"/>
                <w:szCs w:val="18"/>
              </w:rPr>
            </w:pPr>
            <w:r>
              <w:rPr>
                <w:rFonts w:hint="eastAsia"/>
                <w:sz w:val="18"/>
                <w:szCs w:val="18"/>
              </w:rPr>
              <w:t>达标</w:t>
            </w:r>
          </w:p>
        </w:tc>
      </w:tr>
      <w:tr w:rsidR="00CD5FAD" w:rsidTr="00CD5FAD">
        <w:trPr>
          <w:cantSplit/>
          <w:trHeight w:val="195"/>
          <w:tblHeader/>
        </w:trPr>
        <w:tc>
          <w:tcPr>
            <w:tcW w:w="0" w:type="auto"/>
            <w:vAlign w:val="center"/>
          </w:tcPr>
          <w:p w:rsidR="00CD5FAD" w:rsidRDefault="00CD5FAD" w:rsidP="00CD5FAD">
            <w:pPr>
              <w:jc w:val="center"/>
              <w:rPr>
                <w:rFonts w:hAnsi="宋体"/>
                <w:b/>
                <w:bCs/>
                <w:szCs w:val="21"/>
              </w:rPr>
            </w:pPr>
            <w:r>
              <w:rPr>
                <w:rFonts w:hAnsi="宋体" w:hint="eastAsia"/>
                <w:b/>
                <w:bCs/>
                <w:szCs w:val="21"/>
              </w:rPr>
              <w:t>5</w:t>
            </w:r>
          </w:p>
        </w:tc>
        <w:tc>
          <w:tcPr>
            <w:tcW w:w="0" w:type="auto"/>
            <w:vMerge w:val="restart"/>
            <w:vAlign w:val="center"/>
          </w:tcPr>
          <w:p w:rsidR="00CD5FAD" w:rsidRDefault="00CD5FAD" w:rsidP="00CD5FAD">
            <w:pPr>
              <w:jc w:val="center"/>
              <w:rPr>
                <w:rFonts w:hAnsi="宋体"/>
                <w:szCs w:val="21"/>
              </w:rPr>
            </w:pPr>
            <w:r>
              <w:rPr>
                <w:rFonts w:hAnsi="宋体" w:hint="eastAsia"/>
                <w:szCs w:val="21"/>
              </w:rPr>
              <w:t>噪声环境质量</w:t>
            </w:r>
          </w:p>
        </w:tc>
        <w:tc>
          <w:tcPr>
            <w:tcW w:w="1778" w:type="dxa"/>
            <w:vAlign w:val="center"/>
          </w:tcPr>
          <w:p w:rsidR="00CD5FAD" w:rsidRDefault="00CD5FAD" w:rsidP="00CD5FAD">
            <w:pPr>
              <w:jc w:val="center"/>
              <w:rPr>
                <w:rFonts w:hAnsi="宋体"/>
                <w:szCs w:val="21"/>
              </w:rPr>
            </w:pPr>
            <w:r>
              <w:rPr>
                <w:rFonts w:hAnsi="宋体" w:hint="eastAsia"/>
                <w:szCs w:val="21"/>
              </w:rPr>
              <w:t>区域环境噪声均值</w:t>
            </w:r>
          </w:p>
        </w:tc>
        <w:tc>
          <w:tcPr>
            <w:tcW w:w="992" w:type="dxa"/>
            <w:vAlign w:val="center"/>
          </w:tcPr>
          <w:p w:rsidR="00CD5FAD" w:rsidRDefault="00CD5FAD" w:rsidP="00CD5FAD">
            <w:pPr>
              <w:jc w:val="center"/>
              <w:rPr>
                <w:szCs w:val="21"/>
              </w:rPr>
            </w:pPr>
            <w:r>
              <w:rPr>
                <w:rFonts w:hint="eastAsia"/>
                <w:szCs w:val="21"/>
              </w:rPr>
              <w:t>dB(A)</w:t>
            </w:r>
          </w:p>
        </w:tc>
        <w:tc>
          <w:tcPr>
            <w:tcW w:w="1418" w:type="dxa"/>
            <w:vAlign w:val="center"/>
          </w:tcPr>
          <w:p w:rsidR="00CD5FAD" w:rsidRDefault="00CD5FAD" w:rsidP="00CD5FAD">
            <w:pPr>
              <w:jc w:val="center"/>
              <w:rPr>
                <w:bCs/>
                <w:szCs w:val="21"/>
              </w:rPr>
            </w:pPr>
            <w:r>
              <w:rPr>
                <w:rFonts w:ascii="宋体" w:hAnsi="宋体" w:hint="eastAsia"/>
                <w:szCs w:val="21"/>
              </w:rPr>
              <w:t>≤</w:t>
            </w:r>
            <w:r>
              <w:rPr>
                <w:rFonts w:hint="eastAsia"/>
                <w:szCs w:val="21"/>
              </w:rPr>
              <w:t>55</w:t>
            </w:r>
          </w:p>
        </w:tc>
        <w:tc>
          <w:tcPr>
            <w:tcW w:w="1417" w:type="dxa"/>
            <w:vAlign w:val="center"/>
          </w:tcPr>
          <w:p w:rsidR="00CD5FAD" w:rsidRDefault="00CD5FAD" w:rsidP="00CD5FAD">
            <w:pPr>
              <w:jc w:val="center"/>
            </w:pPr>
            <w:r>
              <w:rPr>
                <w:rFonts w:hint="eastAsia"/>
              </w:rPr>
              <w:t>——</w:t>
            </w:r>
            <w:r>
              <w:rPr>
                <w:rStyle w:val="af4"/>
              </w:rPr>
              <w:footnoteReference w:id="1"/>
            </w:r>
          </w:p>
        </w:tc>
        <w:tc>
          <w:tcPr>
            <w:tcW w:w="1468" w:type="dxa"/>
            <w:vAlign w:val="center"/>
          </w:tcPr>
          <w:p w:rsidR="00CD5FAD" w:rsidRDefault="00CD5FAD" w:rsidP="00CD5FAD">
            <w:pPr>
              <w:jc w:val="center"/>
              <w:rPr>
                <w:sz w:val="18"/>
                <w:szCs w:val="18"/>
              </w:rPr>
            </w:pPr>
            <w:r>
              <w:rPr>
                <w:rFonts w:hint="eastAsia"/>
                <w:sz w:val="18"/>
                <w:szCs w:val="18"/>
              </w:rPr>
              <w:t>——</w:t>
            </w:r>
          </w:p>
        </w:tc>
      </w:tr>
      <w:tr w:rsidR="00CD5FAD" w:rsidTr="00CD5FAD">
        <w:trPr>
          <w:cantSplit/>
          <w:trHeight w:val="195"/>
          <w:tblHeader/>
        </w:trPr>
        <w:tc>
          <w:tcPr>
            <w:tcW w:w="0" w:type="auto"/>
            <w:vAlign w:val="center"/>
          </w:tcPr>
          <w:p w:rsidR="00CD5FAD" w:rsidRDefault="00CD5FAD" w:rsidP="00CD5FAD">
            <w:pPr>
              <w:jc w:val="center"/>
              <w:rPr>
                <w:b/>
                <w:szCs w:val="21"/>
              </w:rPr>
            </w:pPr>
            <w:r>
              <w:rPr>
                <w:rFonts w:hint="eastAsia"/>
                <w:b/>
                <w:szCs w:val="21"/>
              </w:rPr>
              <w:t>6</w:t>
            </w:r>
          </w:p>
        </w:tc>
        <w:tc>
          <w:tcPr>
            <w:tcW w:w="0" w:type="auto"/>
            <w:vMerge/>
            <w:vAlign w:val="center"/>
          </w:tcPr>
          <w:p w:rsidR="00CD5FAD" w:rsidRDefault="00CD5FAD" w:rsidP="00CD5FAD">
            <w:pPr>
              <w:jc w:val="center"/>
              <w:rPr>
                <w:rFonts w:hAnsi="宋体"/>
                <w:szCs w:val="21"/>
              </w:rPr>
            </w:pPr>
          </w:p>
        </w:tc>
        <w:tc>
          <w:tcPr>
            <w:tcW w:w="1778" w:type="dxa"/>
            <w:vAlign w:val="center"/>
          </w:tcPr>
          <w:p w:rsidR="00CD5FAD" w:rsidRDefault="00CD5FAD" w:rsidP="00CD5FAD">
            <w:pPr>
              <w:jc w:val="center"/>
              <w:rPr>
                <w:rFonts w:hAnsi="宋体"/>
                <w:szCs w:val="21"/>
              </w:rPr>
            </w:pPr>
            <w:r>
              <w:rPr>
                <w:rFonts w:hAnsi="宋体" w:hint="eastAsia"/>
                <w:szCs w:val="21"/>
              </w:rPr>
              <w:t>交通环境噪声均值</w:t>
            </w:r>
          </w:p>
        </w:tc>
        <w:tc>
          <w:tcPr>
            <w:tcW w:w="992" w:type="dxa"/>
            <w:vAlign w:val="center"/>
          </w:tcPr>
          <w:p w:rsidR="00CD5FAD" w:rsidRDefault="00CD5FAD" w:rsidP="00CD5FAD">
            <w:pPr>
              <w:jc w:val="center"/>
              <w:rPr>
                <w:szCs w:val="21"/>
              </w:rPr>
            </w:pPr>
            <w:r>
              <w:rPr>
                <w:rFonts w:hint="eastAsia"/>
                <w:szCs w:val="21"/>
              </w:rPr>
              <w:t>dB(A)</w:t>
            </w:r>
          </w:p>
        </w:tc>
        <w:tc>
          <w:tcPr>
            <w:tcW w:w="1418" w:type="dxa"/>
            <w:vAlign w:val="center"/>
          </w:tcPr>
          <w:p w:rsidR="00CD5FAD" w:rsidRDefault="00CD5FAD" w:rsidP="00CD5FAD">
            <w:pPr>
              <w:jc w:val="center"/>
              <w:rPr>
                <w:szCs w:val="21"/>
              </w:rPr>
            </w:pPr>
            <w:r>
              <w:rPr>
                <w:rFonts w:ascii="宋体" w:hAnsi="宋体" w:hint="eastAsia"/>
                <w:szCs w:val="21"/>
              </w:rPr>
              <w:t>≤</w:t>
            </w:r>
            <w:r>
              <w:rPr>
                <w:rFonts w:hint="eastAsia"/>
                <w:szCs w:val="21"/>
              </w:rPr>
              <w:t>70</w:t>
            </w:r>
          </w:p>
        </w:tc>
        <w:tc>
          <w:tcPr>
            <w:tcW w:w="1417" w:type="dxa"/>
            <w:vAlign w:val="center"/>
          </w:tcPr>
          <w:p w:rsidR="00CD5FAD" w:rsidRDefault="00CD5FAD" w:rsidP="00CD5FAD">
            <w:pPr>
              <w:jc w:val="center"/>
              <w:rPr>
                <w:szCs w:val="21"/>
              </w:rPr>
            </w:pPr>
            <w:r>
              <w:rPr>
                <w:rFonts w:hint="eastAsia"/>
                <w:szCs w:val="21"/>
              </w:rPr>
              <w:t>——</w:t>
            </w:r>
          </w:p>
        </w:tc>
        <w:tc>
          <w:tcPr>
            <w:tcW w:w="1468" w:type="dxa"/>
            <w:vAlign w:val="center"/>
          </w:tcPr>
          <w:p w:rsidR="00CD5FAD" w:rsidRDefault="00CD5FAD" w:rsidP="00CD5FAD">
            <w:pPr>
              <w:jc w:val="center"/>
              <w:rPr>
                <w:sz w:val="18"/>
                <w:szCs w:val="18"/>
              </w:rPr>
            </w:pPr>
            <w:r>
              <w:rPr>
                <w:sz w:val="18"/>
                <w:szCs w:val="18"/>
              </w:rPr>
              <w:t>无交通噪声监测点位</w:t>
            </w:r>
          </w:p>
        </w:tc>
      </w:tr>
      <w:tr w:rsidR="00CD5FAD" w:rsidTr="00CD5FAD">
        <w:trPr>
          <w:cantSplit/>
          <w:trHeight w:val="525"/>
          <w:tblHeader/>
        </w:trPr>
        <w:tc>
          <w:tcPr>
            <w:tcW w:w="0" w:type="auto"/>
            <w:vAlign w:val="center"/>
          </w:tcPr>
          <w:p w:rsidR="00CD5FAD" w:rsidRDefault="00CD5FAD" w:rsidP="00CD5FAD">
            <w:pPr>
              <w:jc w:val="center"/>
              <w:rPr>
                <w:b/>
                <w:szCs w:val="21"/>
              </w:rPr>
            </w:pPr>
            <w:r>
              <w:rPr>
                <w:rFonts w:hint="eastAsia"/>
                <w:b/>
                <w:szCs w:val="21"/>
              </w:rPr>
              <w:t>7</w:t>
            </w:r>
          </w:p>
        </w:tc>
        <w:tc>
          <w:tcPr>
            <w:tcW w:w="0" w:type="auto"/>
            <w:vMerge w:val="restart"/>
            <w:vAlign w:val="center"/>
          </w:tcPr>
          <w:p w:rsidR="00CD5FAD" w:rsidRDefault="00CD5FAD" w:rsidP="00CD5FAD">
            <w:pPr>
              <w:jc w:val="center"/>
              <w:rPr>
                <w:szCs w:val="21"/>
              </w:rPr>
            </w:pPr>
            <w:r>
              <w:rPr>
                <w:rFonts w:hAnsi="宋体" w:hint="eastAsia"/>
                <w:szCs w:val="21"/>
              </w:rPr>
              <w:t>主要污染物排放减少</w:t>
            </w:r>
          </w:p>
        </w:tc>
        <w:tc>
          <w:tcPr>
            <w:tcW w:w="1778" w:type="dxa"/>
            <w:vAlign w:val="center"/>
          </w:tcPr>
          <w:p w:rsidR="00CD5FAD" w:rsidRDefault="00CD5FAD" w:rsidP="00CD5FAD">
            <w:pPr>
              <w:jc w:val="center"/>
              <w:rPr>
                <w:szCs w:val="21"/>
              </w:rPr>
            </w:pPr>
            <w:r>
              <w:rPr>
                <w:rFonts w:hint="eastAsia"/>
                <w:szCs w:val="21"/>
              </w:rPr>
              <w:t>化学需氧量</w:t>
            </w:r>
          </w:p>
        </w:tc>
        <w:tc>
          <w:tcPr>
            <w:tcW w:w="992" w:type="dxa"/>
            <w:vAlign w:val="center"/>
          </w:tcPr>
          <w:p w:rsidR="00CD5FAD" w:rsidRDefault="00CD5FAD" w:rsidP="00CD5FAD">
            <w:pPr>
              <w:jc w:val="center"/>
              <w:rPr>
                <w:szCs w:val="21"/>
              </w:rPr>
            </w:pPr>
            <w:r>
              <w:rPr>
                <w:rFonts w:hint="eastAsia"/>
                <w:szCs w:val="21"/>
              </w:rPr>
              <w:t>吨</w:t>
            </w:r>
            <w:r>
              <w:rPr>
                <w:rFonts w:hint="eastAsia"/>
                <w:szCs w:val="21"/>
              </w:rPr>
              <w:t>/</w:t>
            </w:r>
            <w:r>
              <w:rPr>
                <w:rFonts w:hint="eastAsia"/>
                <w:szCs w:val="21"/>
              </w:rPr>
              <w:t>年</w:t>
            </w:r>
          </w:p>
        </w:tc>
        <w:tc>
          <w:tcPr>
            <w:tcW w:w="1418" w:type="dxa"/>
            <w:vMerge w:val="restart"/>
            <w:vAlign w:val="center"/>
          </w:tcPr>
          <w:p w:rsidR="00CD5FAD" w:rsidRDefault="00CD5FAD" w:rsidP="00CD5FAD">
            <w:pPr>
              <w:jc w:val="center"/>
              <w:rPr>
                <w:szCs w:val="21"/>
              </w:rPr>
            </w:pPr>
            <w:r>
              <w:rPr>
                <w:rFonts w:hint="eastAsia"/>
                <w:szCs w:val="21"/>
              </w:rPr>
              <w:t>完成市下达任务</w:t>
            </w:r>
          </w:p>
        </w:tc>
        <w:tc>
          <w:tcPr>
            <w:tcW w:w="1417" w:type="dxa"/>
            <w:vMerge w:val="restart"/>
            <w:vAlign w:val="center"/>
          </w:tcPr>
          <w:p w:rsidR="00CD5FAD" w:rsidRDefault="00CD5FAD" w:rsidP="00CD5FAD">
            <w:pPr>
              <w:jc w:val="center"/>
              <w:rPr>
                <w:szCs w:val="21"/>
              </w:rPr>
            </w:pPr>
            <w:r>
              <w:rPr>
                <w:rFonts w:hint="eastAsia"/>
                <w:szCs w:val="21"/>
              </w:rPr>
              <w:t>完成市下达任务</w:t>
            </w:r>
          </w:p>
        </w:tc>
        <w:tc>
          <w:tcPr>
            <w:tcW w:w="1468" w:type="dxa"/>
            <w:vMerge w:val="restart"/>
            <w:vAlign w:val="center"/>
          </w:tcPr>
          <w:p w:rsidR="00CD5FAD" w:rsidRDefault="00CD5FAD" w:rsidP="00CD5FAD">
            <w:pPr>
              <w:jc w:val="center"/>
              <w:rPr>
                <w:sz w:val="18"/>
                <w:szCs w:val="18"/>
              </w:rPr>
            </w:pPr>
            <w:r>
              <w:rPr>
                <w:rFonts w:hint="eastAsia"/>
                <w:sz w:val="18"/>
                <w:szCs w:val="18"/>
              </w:rPr>
              <w:t>达标</w:t>
            </w:r>
          </w:p>
        </w:tc>
      </w:tr>
      <w:tr w:rsidR="00CD5FAD" w:rsidTr="00CD5FAD">
        <w:trPr>
          <w:cantSplit/>
          <w:trHeight w:val="531"/>
          <w:tblHeader/>
        </w:trPr>
        <w:tc>
          <w:tcPr>
            <w:tcW w:w="0" w:type="auto"/>
            <w:vAlign w:val="center"/>
          </w:tcPr>
          <w:p w:rsidR="00CD5FAD" w:rsidRDefault="00CD5FAD" w:rsidP="00CD5FAD">
            <w:pPr>
              <w:jc w:val="center"/>
              <w:rPr>
                <w:b/>
                <w:szCs w:val="21"/>
              </w:rPr>
            </w:pPr>
            <w:r>
              <w:rPr>
                <w:rFonts w:hint="eastAsia"/>
                <w:b/>
                <w:szCs w:val="21"/>
              </w:rPr>
              <w:t>8</w:t>
            </w:r>
          </w:p>
        </w:tc>
        <w:tc>
          <w:tcPr>
            <w:tcW w:w="0" w:type="auto"/>
            <w:vMerge/>
            <w:vAlign w:val="center"/>
          </w:tcPr>
          <w:p w:rsidR="00CD5FAD" w:rsidRDefault="00CD5FAD" w:rsidP="00CD5FAD">
            <w:pPr>
              <w:jc w:val="center"/>
              <w:rPr>
                <w:rFonts w:hAnsi="宋体"/>
                <w:szCs w:val="21"/>
              </w:rPr>
            </w:pPr>
          </w:p>
        </w:tc>
        <w:tc>
          <w:tcPr>
            <w:tcW w:w="1778" w:type="dxa"/>
            <w:vAlign w:val="center"/>
          </w:tcPr>
          <w:p w:rsidR="00CD5FAD" w:rsidRDefault="00CD5FAD" w:rsidP="00CD5FAD">
            <w:pPr>
              <w:jc w:val="center"/>
              <w:rPr>
                <w:szCs w:val="21"/>
              </w:rPr>
            </w:pPr>
            <w:r>
              <w:rPr>
                <w:rFonts w:hint="eastAsia"/>
                <w:szCs w:val="21"/>
              </w:rPr>
              <w:t>氨氮</w:t>
            </w:r>
          </w:p>
        </w:tc>
        <w:tc>
          <w:tcPr>
            <w:tcW w:w="992" w:type="dxa"/>
            <w:vAlign w:val="center"/>
          </w:tcPr>
          <w:p w:rsidR="00CD5FAD" w:rsidRDefault="00CD5FAD" w:rsidP="00CD5FAD">
            <w:pPr>
              <w:jc w:val="center"/>
              <w:rPr>
                <w:szCs w:val="21"/>
              </w:rPr>
            </w:pPr>
            <w:r>
              <w:rPr>
                <w:rFonts w:hint="eastAsia"/>
                <w:szCs w:val="21"/>
              </w:rPr>
              <w:t>吨</w:t>
            </w:r>
            <w:r>
              <w:rPr>
                <w:rFonts w:hint="eastAsia"/>
                <w:szCs w:val="21"/>
              </w:rPr>
              <w:t>/</w:t>
            </w:r>
            <w:r>
              <w:rPr>
                <w:rFonts w:hint="eastAsia"/>
                <w:szCs w:val="21"/>
              </w:rPr>
              <w:t>年</w:t>
            </w:r>
          </w:p>
        </w:tc>
        <w:tc>
          <w:tcPr>
            <w:tcW w:w="1418" w:type="dxa"/>
            <w:vMerge/>
            <w:vAlign w:val="center"/>
          </w:tcPr>
          <w:p w:rsidR="00CD5FAD" w:rsidRDefault="00CD5FAD" w:rsidP="00CD5FAD">
            <w:pPr>
              <w:jc w:val="center"/>
              <w:rPr>
                <w:bCs/>
                <w:szCs w:val="21"/>
              </w:rPr>
            </w:pPr>
          </w:p>
        </w:tc>
        <w:tc>
          <w:tcPr>
            <w:tcW w:w="1417" w:type="dxa"/>
            <w:vMerge/>
            <w:vAlign w:val="center"/>
          </w:tcPr>
          <w:p w:rsidR="00CD5FAD" w:rsidRDefault="00CD5FAD" w:rsidP="00CD5FAD">
            <w:pPr>
              <w:jc w:val="center"/>
              <w:rPr>
                <w:bCs/>
                <w:szCs w:val="21"/>
              </w:rPr>
            </w:pPr>
          </w:p>
        </w:tc>
        <w:tc>
          <w:tcPr>
            <w:tcW w:w="1468" w:type="dxa"/>
            <w:vMerge/>
            <w:vAlign w:val="center"/>
          </w:tcPr>
          <w:p w:rsidR="00CD5FAD" w:rsidRDefault="00CD5FAD" w:rsidP="00CD5FAD">
            <w:pPr>
              <w:jc w:val="center"/>
              <w:rPr>
                <w:sz w:val="18"/>
                <w:szCs w:val="18"/>
              </w:rPr>
            </w:pPr>
          </w:p>
        </w:tc>
      </w:tr>
      <w:tr w:rsidR="00CD5FAD" w:rsidTr="00CD5FAD">
        <w:trPr>
          <w:cantSplit/>
          <w:trHeight w:val="509"/>
          <w:tblHeader/>
        </w:trPr>
        <w:tc>
          <w:tcPr>
            <w:tcW w:w="0" w:type="auto"/>
            <w:vAlign w:val="center"/>
          </w:tcPr>
          <w:p w:rsidR="00CD5FAD" w:rsidRDefault="00CD5FAD" w:rsidP="00CD5FAD">
            <w:pPr>
              <w:jc w:val="center"/>
              <w:rPr>
                <w:b/>
                <w:szCs w:val="21"/>
              </w:rPr>
            </w:pPr>
            <w:r>
              <w:rPr>
                <w:rFonts w:hint="eastAsia"/>
                <w:b/>
                <w:szCs w:val="21"/>
              </w:rPr>
              <w:t>9</w:t>
            </w:r>
          </w:p>
        </w:tc>
        <w:tc>
          <w:tcPr>
            <w:tcW w:w="0" w:type="auto"/>
            <w:vMerge/>
            <w:vAlign w:val="center"/>
          </w:tcPr>
          <w:p w:rsidR="00CD5FAD" w:rsidRDefault="00CD5FAD" w:rsidP="00CD5FAD">
            <w:pPr>
              <w:jc w:val="center"/>
              <w:rPr>
                <w:rFonts w:hAnsi="宋体"/>
                <w:szCs w:val="21"/>
              </w:rPr>
            </w:pPr>
          </w:p>
        </w:tc>
        <w:tc>
          <w:tcPr>
            <w:tcW w:w="1778" w:type="dxa"/>
            <w:vAlign w:val="center"/>
          </w:tcPr>
          <w:p w:rsidR="00CD5FAD" w:rsidRDefault="00CD5FAD" w:rsidP="00CD5FAD">
            <w:pPr>
              <w:jc w:val="center"/>
              <w:rPr>
                <w:szCs w:val="21"/>
              </w:rPr>
            </w:pPr>
            <w:r>
              <w:rPr>
                <w:rFonts w:hint="eastAsia"/>
                <w:szCs w:val="21"/>
              </w:rPr>
              <w:t>二氧化硫</w:t>
            </w:r>
          </w:p>
        </w:tc>
        <w:tc>
          <w:tcPr>
            <w:tcW w:w="992" w:type="dxa"/>
            <w:vAlign w:val="center"/>
          </w:tcPr>
          <w:p w:rsidR="00CD5FAD" w:rsidRDefault="00CD5FAD" w:rsidP="00CD5FAD">
            <w:pPr>
              <w:jc w:val="center"/>
              <w:rPr>
                <w:szCs w:val="21"/>
              </w:rPr>
            </w:pPr>
            <w:r>
              <w:rPr>
                <w:rFonts w:hint="eastAsia"/>
                <w:szCs w:val="21"/>
              </w:rPr>
              <w:t>吨</w:t>
            </w:r>
            <w:r>
              <w:rPr>
                <w:rFonts w:hint="eastAsia"/>
                <w:szCs w:val="21"/>
              </w:rPr>
              <w:t>/</w:t>
            </w:r>
            <w:r>
              <w:rPr>
                <w:rFonts w:hint="eastAsia"/>
                <w:szCs w:val="21"/>
              </w:rPr>
              <w:t>年</w:t>
            </w:r>
          </w:p>
        </w:tc>
        <w:tc>
          <w:tcPr>
            <w:tcW w:w="1418" w:type="dxa"/>
            <w:vMerge/>
            <w:vAlign w:val="center"/>
          </w:tcPr>
          <w:p w:rsidR="00CD5FAD" w:rsidRDefault="00CD5FAD" w:rsidP="00CD5FAD">
            <w:pPr>
              <w:jc w:val="center"/>
              <w:rPr>
                <w:szCs w:val="21"/>
              </w:rPr>
            </w:pPr>
          </w:p>
        </w:tc>
        <w:tc>
          <w:tcPr>
            <w:tcW w:w="1417" w:type="dxa"/>
            <w:vMerge/>
            <w:vAlign w:val="center"/>
          </w:tcPr>
          <w:p w:rsidR="00CD5FAD" w:rsidRDefault="00CD5FAD" w:rsidP="00CD5FAD">
            <w:pPr>
              <w:jc w:val="center"/>
              <w:rPr>
                <w:szCs w:val="21"/>
              </w:rPr>
            </w:pPr>
          </w:p>
        </w:tc>
        <w:tc>
          <w:tcPr>
            <w:tcW w:w="1468" w:type="dxa"/>
            <w:vMerge/>
            <w:vAlign w:val="center"/>
          </w:tcPr>
          <w:p w:rsidR="00CD5FAD" w:rsidRDefault="00CD5FAD" w:rsidP="00CD5FAD">
            <w:pPr>
              <w:jc w:val="center"/>
              <w:rPr>
                <w:sz w:val="18"/>
                <w:szCs w:val="18"/>
              </w:rPr>
            </w:pPr>
          </w:p>
        </w:tc>
      </w:tr>
      <w:tr w:rsidR="00CD5FAD" w:rsidTr="00CD5FAD">
        <w:trPr>
          <w:cantSplit/>
          <w:trHeight w:val="560"/>
          <w:tblHeader/>
        </w:trPr>
        <w:tc>
          <w:tcPr>
            <w:tcW w:w="0" w:type="auto"/>
            <w:vAlign w:val="center"/>
          </w:tcPr>
          <w:p w:rsidR="00CD5FAD" w:rsidRDefault="00CD5FAD" w:rsidP="00CD5FAD">
            <w:pPr>
              <w:jc w:val="center"/>
              <w:rPr>
                <w:b/>
                <w:szCs w:val="21"/>
              </w:rPr>
            </w:pPr>
            <w:r>
              <w:rPr>
                <w:rFonts w:hint="eastAsia"/>
                <w:b/>
                <w:szCs w:val="21"/>
              </w:rPr>
              <w:t>10</w:t>
            </w:r>
          </w:p>
        </w:tc>
        <w:tc>
          <w:tcPr>
            <w:tcW w:w="0" w:type="auto"/>
            <w:vMerge/>
            <w:vAlign w:val="center"/>
          </w:tcPr>
          <w:p w:rsidR="00CD5FAD" w:rsidRDefault="00CD5FAD" w:rsidP="00CD5FAD">
            <w:pPr>
              <w:jc w:val="center"/>
              <w:rPr>
                <w:rFonts w:hAnsi="宋体"/>
                <w:szCs w:val="21"/>
              </w:rPr>
            </w:pPr>
          </w:p>
        </w:tc>
        <w:tc>
          <w:tcPr>
            <w:tcW w:w="1778" w:type="dxa"/>
            <w:vAlign w:val="center"/>
          </w:tcPr>
          <w:p w:rsidR="00CD5FAD" w:rsidRDefault="00CD5FAD" w:rsidP="00CD5FAD">
            <w:pPr>
              <w:jc w:val="center"/>
              <w:rPr>
                <w:szCs w:val="21"/>
              </w:rPr>
            </w:pPr>
            <w:r>
              <w:rPr>
                <w:rFonts w:hint="eastAsia"/>
                <w:szCs w:val="21"/>
              </w:rPr>
              <w:t>氮氧化物</w:t>
            </w:r>
          </w:p>
        </w:tc>
        <w:tc>
          <w:tcPr>
            <w:tcW w:w="992" w:type="dxa"/>
            <w:vAlign w:val="center"/>
          </w:tcPr>
          <w:p w:rsidR="00CD5FAD" w:rsidRDefault="00CD5FAD" w:rsidP="00CD5FAD">
            <w:pPr>
              <w:jc w:val="center"/>
              <w:rPr>
                <w:szCs w:val="21"/>
              </w:rPr>
            </w:pPr>
            <w:r>
              <w:rPr>
                <w:rFonts w:hint="eastAsia"/>
                <w:szCs w:val="21"/>
              </w:rPr>
              <w:t>吨</w:t>
            </w:r>
            <w:r>
              <w:rPr>
                <w:rFonts w:hint="eastAsia"/>
                <w:szCs w:val="21"/>
              </w:rPr>
              <w:t>/</w:t>
            </w:r>
            <w:r>
              <w:rPr>
                <w:rFonts w:hint="eastAsia"/>
                <w:szCs w:val="21"/>
              </w:rPr>
              <w:t>年</w:t>
            </w:r>
          </w:p>
        </w:tc>
        <w:tc>
          <w:tcPr>
            <w:tcW w:w="1418" w:type="dxa"/>
            <w:vMerge/>
            <w:vAlign w:val="center"/>
          </w:tcPr>
          <w:p w:rsidR="00CD5FAD" w:rsidRDefault="00CD5FAD" w:rsidP="00CD5FAD">
            <w:pPr>
              <w:jc w:val="center"/>
              <w:rPr>
                <w:szCs w:val="21"/>
              </w:rPr>
            </w:pPr>
          </w:p>
        </w:tc>
        <w:tc>
          <w:tcPr>
            <w:tcW w:w="1417" w:type="dxa"/>
            <w:vMerge/>
            <w:vAlign w:val="center"/>
          </w:tcPr>
          <w:p w:rsidR="00CD5FAD" w:rsidRDefault="00CD5FAD" w:rsidP="00CD5FAD">
            <w:pPr>
              <w:jc w:val="center"/>
              <w:rPr>
                <w:szCs w:val="21"/>
              </w:rPr>
            </w:pPr>
          </w:p>
        </w:tc>
        <w:tc>
          <w:tcPr>
            <w:tcW w:w="1468" w:type="dxa"/>
            <w:vMerge/>
            <w:vAlign w:val="center"/>
          </w:tcPr>
          <w:p w:rsidR="00CD5FAD" w:rsidRDefault="00CD5FAD" w:rsidP="00CD5FAD">
            <w:pPr>
              <w:jc w:val="center"/>
              <w:rPr>
                <w:sz w:val="18"/>
                <w:szCs w:val="18"/>
              </w:rPr>
            </w:pPr>
          </w:p>
        </w:tc>
      </w:tr>
      <w:tr w:rsidR="00CD5FAD" w:rsidTr="00CD5FAD">
        <w:trPr>
          <w:cantSplit/>
          <w:trHeight w:val="641"/>
          <w:tblHeader/>
        </w:trPr>
        <w:tc>
          <w:tcPr>
            <w:tcW w:w="0" w:type="auto"/>
            <w:vAlign w:val="center"/>
          </w:tcPr>
          <w:p w:rsidR="00CD5FAD" w:rsidRDefault="00CD5FAD" w:rsidP="00CD5FAD">
            <w:pPr>
              <w:jc w:val="center"/>
              <w:rPr>
                <w:rFonts w:hAnsi="宋体"/>
                <w:b/>
                <w:bCs/>
                <w:szCs w:val="21"/>
              </w:rPr>
            </w:pPr>
            <w:r>
              <w:rPr>
                <w:rFonts w:hAnsi="宋体" w:hint="eastAsia"/>
                <w:b/>
                <w:bCs/>
                <w:szCs w:val="21"/>
              </w:rPr>
              <w:t>11</w:t>
            </w:r>
          </w:p>
        </w:tc>
        <w:tc>
          <w:tcPr>
            <w:tcW w:w="2733" w:type="dxa"/>
            <w:gridSpan w:val="2"/>
            <w:vAlign w:val="center"/>
          </w:tcPr>
          <w:p w:rsidR="00CD5FAD" w:rsidRDefault="00CD5FAD" w:rsidP="00CD5FAD">
            <w:pPr>
              <w:jc w:val="center"/>
              <w:rPr>
                <w:rFonts w:hAnsi="宋体"/>
                <w:bCs/>
                <w:szCs w:val="21"/>
              </w:rPr>
            </w:pPr>
            <w:r>
              <w:rPr>
                <w:rFonts w:hAnsi="宋体" w:hint="eastAsia"/>
                <w:bCs/>
                <w:szCs w:val="21"/>
              </w:rPr>
              <w:t>绿地率</w:t>
            </w:r>
          </w:p>
        </w:tc>
        <w:tc>
          <w:tcPr>
            <w:tcW w:w="992" w:type="dxa"/>
            <w:vAlign w:val="center"/>
          </w:tcPr>
          <w:p w:rsidR="00CD5FAD" w:rsidRDefault="00CD5FAD" w:rsidP="00CD5FAD">
            <w:pPr>
              <w:jc w:val="center"/>
              <w:rPr>
                <w:rFonts w:hAnsi="宋体"/>
                <w:bCs/>
                <w:szCs w:val="21"/>
              </w:rPr>
            </w:pPr>
            <w:r>
              <w:rPr>
                <w:rFonts w:hAnsi="宋体" w:hint="eastAsia"/>
                <w:bCs/>
                <w:szCs w:val="21"/>
              </w:rPr>
              <w:t>%</w:t>
            </w:r>
          </w:p>
        </w:tc>
        <w:tc>
          <w:tcPr>
            <w:tcW w:w="1418" w:type="dxa"/>
            <w:vAlign w:val="center"/>
          </w:tcPr>
          <w:p w:rsidR="00CD5FAD" w:rsidRDefault="00CD5FAD" w:rsidP="00CD5FAD">
            <w:pPr>
              <w:jc w:val="center"/>
              <w:rPr>
                <w:bCs/>
                <w:szCs w:val="21"/>
              </w:rPr>
            </w:pPr>
            <w:r>
              <w:rPr>
                <w:rFonts w:hint="eastAsia"/>
                <w:bCs/>
                <w:szCs w:val="21"/>
              </w:rPr>
              <w:t>67.6</w:t>
            </w:r>
          </w:p>
        </w:tc>
        <w:tc>
          <w:tcPr>
            <w:tcW w:w="1417" w:type="dxa"/>
            <w:vAlign w:val="center"/>
          </w:tcPr>
          <w:p w:rsidR="00CD5FAD" w:rsidRDefault="00CD5FAD" w:rsidP="00CD5FAD">
            <w:pPr>
              <w:jc w:val="center"/>
              <w:rPr>
                <w:bCs/>
                <w:szCs w:val="21"/>
              </w:rPr>
            </w:pPr>
            <w:r>
              <w:rPr>
                <w:rFonts w:hint="eastAsia"/>
                <w:bCs/>
                <w:szCs w:val="21"/>
              </w:rPr>
              <w:t xml:space="preserve">53.94 </w:t>
            </w:r>
            <w:r>
              <w:rPr>
                <w:rStyle w:val="af4"/>
                <w:bCs/>
                <w:szCs w:val="21"/>
              </w:rPr>
              <w:footnoteReference w:id="2"/>
            </w:r>
          </w:p>
        </w:tc>
        <w:tc>
          <w:tcPr>
            <w:tcW w:w="1468" w:type="dxa"/>
            <w:vAlign w:val="center"/>
          </w:tcPr>
          <w:p w:rsidR="00CD5FAD" w:rsidRDefault="00CD5FAD" w:rsidP="00CD5FAD">
            <w:pPr>
              <w:jc w:val="center"/>
              <w:rPr>
                <w:sz w:val="18"/>
                <w:szCs w:val="18"/>
              </w:rPr>
            </w:pPr>
            <w:r>
              <w:rPr>
                <w:rFonts w:hint="eastAsia"/>
                <w:sz w:val="18"/>
                <w:szCs w:val="18"/>
              </w:rPr>
              <w:t>达标</w:t>
            </w:r>
          </w:p>
        </w:tc>
      </w:tr>
      <w:tr w:rsidR="00CD5FAD" w:rsidTr="00CD5FAD">
        <w:trPr>
          <w:cantSplit/>
          <w:trHeight w:val="679"/>
          <w:tblHeader/>
        </w:trPr>
        <w:tc>
          <w:tcPr>
            <w:tcW w:w="0" w:type="auto"/>
            <w:vAlign w:val="center"/>
          </w:tcPr>
          <w:p w:rsidR="00CD5FAD" w:rsidRDefault="00CD5FAD" w:rsidP="00CD5FAD">
            <w:pPr>
              <w:jc w:val="center"/>
              <w:rPr>
                <w:b/>
                <w:szCs w:val="21"/>
              </w:rPr>
            </w:pPr>
            <w:r>
              <w:rPr>
                <w:rFonts w:hint="eastAsia"/>
                <w:b/>
                <w:szCs w:val="21"/>
              </w:rPr>
              <w:t>12</w:t>
            </w:r>
          </w:p>
        </w:tc>
        <w:tc>
          <w:tcPr>
            <w:tcW w:w="2733" w:type="dxa"/>
            <w:gridSpan w:val="2"/>
            <w:vAlign w:val="center"/>
          </w:tcPr>
          <w:p w:rsidR="00CD5FAD" w:rsidRDefault="00CD5FAD" w:rsidP="00CD5FAD">
            <w:pPr>
              <w:jc w:val="center"/>
              <w:rPr>
                <w:szCs w:val="21"/>
              </w:rPr>
            </w:pPr>
            <w:r>
              <w:rPr>
                <w:rFonts w:hint="eastAsia"/>
                <w:szCs w:val="21"/>
              </w:rPr>
              <w:t>森林覆盖率</w:t>
            </w:r>
          </w:p>
        </w:tc>
        <w:tc>
          <w:tcPr>
            <w:tcW w:w="992" w:type="dxa"/>
            <w:vAlign w:val="center"/>
          </w:tcPr>
          <w:p w:rsidR="00CD5FAD" w:rsidRDefault="00CD5FAD" w:rsidP="00CD5FAD">
            <w:pPr>
              <w:jc w:val="center"/>
              <w:rPr>
                <w:szCs w:val="21"/>
              </w:rPr>
            </w:pPr>
            <w:r>
              <w:rPr>
                <w:rFonts w:hint="eastAsia"/>
                <w:szCs w:val="21"/>
              </w:rPr>
              <w:t>%</w:t>
            </w:r>
          </w:p>
        </w:tc>
        <w:tc>
          <w:tcPr>
            <w:tcW w:w="1418" w:type="dxa"/>
            <w:vAlign w:val="center"/>
          </w:tcPr>
          <w:p w:rsidR="00CD5FAD" w:rsidRDefault="00CD5FAD" w:rsidP="00CD5FAD">
            <w:pPr>
              <w:spacing w:line="220" w:lineRule="exact"/>
              <w:jc w:val="center"/>
              <w:rPr>
                <w:szCs w:val="21"/>
              </w:rPr>
            </w:pPr>
            <w:r>
              <w:rPr>
                <w:rFonts w:ascii="宋体" w:hAnsi="宋体" w:hint="eastAsia"/>
                <w:szCs w:val="21"/>
              </w:rPr>
              <w:t>≥</w:t>
            </w:r>
            <w:r>
              <w:rPr>
                <w:rFonts w:hint="eastAsia"/>
                <w:szCs w:val="21"/>
              </w:rPr>
              <w:t>11.66</w:t>
            </w:r>
          </w:p>
        </w:tc>
        <w:tc>
          <w:tcPr>
            <w:tcW w:w="1417" w:type="dxa"/>
            <w:vAlign w:val="center"/>
          </w:tcPr>
          <w:p w:rsidR="00CD5FAD" w:rsidRDefault="00CD5FAD" w:rsidP="00CD5FAD">
            <w:pPr>
              <w:spacing w:line="220" w:lineRule="exact"/>
              <w:jc w:val="center"/>
              <w:rPr>
                <w:szCs w:val="21"/>
              </w:rPr>
            </w:pPr>
            <w:r>
              <w:rPr>
                <w:rFonts w:hint="eastAsia"/>
                <w:szCs w:val="21"/>
              </w:rPr>
              <w:t>14.93</w:t>
            </w:r>
          </w:p>
        </w:tc>
        <w:tc>
          <w:tcPr>
            <w:tcW w:w="1468" w:type="dxa"/>
            <w:vAlign w:val="center"/>
          </w:tcPr>
          <w:p w:rsidR="00CD5FAD" w:rsidRDefault="00CD5FAD" w:rsidP="00CD5FAD">
            <w:pPr>
              <w:jc w:val="center"/>
              <w:rPr>
                <w:sz w:val="18"/>
                <w:szCs w:val="18"/>
              </w:rPr>
            </w:pPr>
            <w:r>
              <w:rPr>
                <w:rFonts w:hint="eastAsia"/>
                <w:sz w:val="18"/>
                <w:szCs w:val="18"/>
              </w:rPr>
              <w:t>达标</w:t>
            </w:r>
          </w:p>
        </w:tc>
      </w:tr>
      <w:tr w:rsidR="00CD5FAD" w:rsidTr="00CD5FAD">
        <w:trPr>
          <w:cantSplit/>
          <w:trHeight w:val="556"/>
          <w:tblHeader/>
        </w:trPr>
        <w:tc>
          <w:tcPr>
            <w:tcW w:w="0" w:type="auto"/>
            <w:vAlign w:val="center"/>
          </w:tcPr>
          <w:p w:rsidR="00CD5FAD" w:rsidRDefault="00CD5FAD" w:rsidP="00CD5FAD">
            <w:pPr>
              <w:jc w:val="center"/>
              <w:rPr>
                <w:b/>
                <w:szCs w:val="21"/>
              </w:rPr>
            </w:pPr>
            <w:r>
              <w:rPr>
                <w:rFonts w:hint="eastAsia"/>
                <w:b/>
                <w:szCs w:val="21"/>
              </w:rPr>
              <w:t>13</w:t>
            </w:r>
          </w:p>
        </w:tc>
        <w:tc>
          <w:tcPr>
            <w:tcW w:w="2733" w:type="dxa"/>
            <w:gridSpan w:val="2"/>
            <w:vAlign w:val="center"/>
          </w:tcPr>
          <w:p w:rsidR="00CD5FAD" w:rsidRDefault="00CD5FAD" w:rsidP="00CD5FAD">
            <w:pPr>
              <w:jc w:val="center"/>
              <w:rPr>
                <w:szCs w:val="21"/>
              </w:rPr>
            </w:pPr>
            <w:r>
              <w:rPr>
                <w:rFonts w:hint="eastAsia"/>
                <w:szCs w:val="21"/>
              </w:rPr>
              <w:t>污水集中处理率</w:t>
            </w:r>
          </w:p>
        </w:tc>
        <w:tc>
          <w:tcPr>
            <w:tcW w:w="992" w:type="dxa"/>
            <w:vAlign w:val="center"/>
          </w:tcPr>
          <w:p w:rsidR="00CD5FAD" w:rsidRDefault="00CD5FAD" w:rsidP="00CD5FAD">
            <w:pPr>
              <w:jc w:val="center"/>
              <w:rPr>
                <w:szCs w:val="21"/>
              </w:rPr>
            </w:pPr>
            <w:r>
              <w:rPr>
                <w:rFonts w:hint="eastAsia"/>
                <w:szCs w:val="21"/>
              </w:rPr>
              <w:t>%</w:t>
            </w:r>
          </w:p>
        </w:tc>
        <w:tc>
          <w:tcPr>
            <w:tcW w:w="1418" w:type="dxa"/>
            <w:vAlign w:val="center"/>
          </w:tcPr>
          <w:p w:rsidR="00CD5FAD" w:rsidRDefault="00CD5FAD" w:rsidP="00CD5FAD">
            <w:pPr>
              <w:jc w:val="center"/>
              <w:rPr>
                <w:szCs w:val="21"/>
              </w:rPr>
            </w:pPr>
            <w:r>
              <w:rPr>
                <w:rFonts w:hint="eastAsia"/>
                <w:szCs w:val="21"/>
              </w:rPr>
              <w:t>98</w:t>
            </w:r>
          </w:p>
        </w:tc>
        <w:tc>
          <w:tcPr>
            <w:tcW w:w="1417" w:type="dxa"/>
            <w:vAlign w:val="center"/>
          </w:tcPr>
          <w:p w:rsidR="00CD5FAD" w:rsidRDefault="00CD5FAD" w:rsidP="00CD5FAD">
            <w:pPr>
              <w:jc w:val="center"/>
              <w:rPr>
                <w:szCs w:val="21"/>
              </w:rPr>
            </w:pPr>
            <w:r>
              <w:rPr>
                <w:rFonts w:hint="eastAsia"/>
                <w:szCs w:val="21"/>
              </w:rPr>
              <w:t>98</w:t>
            </w:r>
          </w:p>
        </w:tc>
        <w:tc>
          <w:tcPr>
            <w:tcW w:w="1468" w:type="dxa"/>
            <w:vAlign w:val="center"/>
          </w:tcPr>
          <w:p w:rsidR="00CD5FAD" w:rsidRDefault="00CD5FAD" w:rsidP="00CD5FAD">
            <w:pPr>
              <w:jc w:val="center"/>
              <w:rPr>
                <w:sz w:val="18"/>
                <w:szCs w:val="18"/>
              </w:rPr>
            </w:pPr>
            <w:r>
              <w:rPr>
                <w:rFonts w:hint="eastAsia"/>
                <w:sz w:val="18"/>
                <w:szCs w:val="18"/>
              </w:rPr>
              <w:t>达标</w:t>
            </w:r>
          </w:p>
        </w:tc>
      </w:tr>
      <w:tr w:rsidR="00CD5FAD" w:rsidTr="00CD5FAD">
        <w:trPr>
          <w:cantSplit/>
          <w:trHeight w:val="543"/>
          <w:tblHeader/>
        </w:trPr>
        <w:tc>
          <w:tcPr>
            <w:tcW w:w="0" w:type="auto"/>
            <w:vAlign w:val="center"/>
          </w:tcPr>
          <w:p w:rsidR="00CD5FAD" w:rsidRDefault="00CD5FAD" w:rsidP="00CD5FAD">
            <w:pPr>
              <w:jc w:val="center"/>
              <w:rPr>
                <w:b/>
                <w:szCs w:val="21"/>
              </w:rPr>
            </w:pPr>
            <w:r>
              <w:rPr>
                <w:rFonts w:hint="eastAsia"/>
                <w:b/>
                <w:szCs w:val="21"/>
              </w:rPr>
              <w:t>14</w:t>
            </w:r>
          </w:p>
        </w:tc>
        <w:tc>
          <w:tcPr>
            <w:tcW w:w="2733" w:type="dxa"/>
            <w:gridSpan w:val="2"/>
            <w:vAlign w:val="center"/>
          </w:tcPr>
          <w:p w:rsidR="00CD5FAD" w:rsidRDefault="00CD5FAD" w:rsidP="00CD5FAD">
            <w:pPr>
              <w:jc w:val="center"/>
              <w:rPr>
                <w:szCs w:val="21"/>
              </w:rPr>
            </w:pPr>
            <w:r>
              <w:rPr>
                <w:rFonts w:hint="eastAsia"/>
                <w:szCs w:val="21"/>
              </w:rPr>
              <w:t>生活垃圾无害化处理率</w:t>
            </w:r>
          </w:p>
        </w:tc>
        <w:tc>
          <w:tcPr>
            <w:tcW w:w="992" w:type="dxa"/>
            <w:vAlign w:val="center"/>
          </w:tcPr>
          <w:p w:rsidR="00CD5FAD" w:rsidRDefault="00CD5FAD" w:rsidP="00CD5FAD">
            <w:pPr>
              <w:jc w:val="center"/>
              <w:rPr>
                <w:szCs w:val="21"/>
              </w:rPr>
            </w:pPr>
            <w:r>
              <w:rPr>
                <w:rFonts w:hint="eastAsia"/>
                <w:szCs w:val="21"/>
              </w:rPr>
              <w:t>%</w:t>
            </w:r>
          </w:p>
        </w:tc>
        <w:tc>
          <w:tcPr>
            <w:tcW w:w="1418" w:type="dxa"/>
            <w:vAlign w:val="center"/>
          </w:tcPr>
          <w:p w:rsidR="00CD5FAD" w:rsidRDefault="00CD5FAD" w:rsidP="00CD5FAD">
            <w:pPr>
              <w:jc w:val="center"/>
              <w:rPr>
                <w:szCs w:val="21"/>
              </w:rPr>
            </w:pPr>
            <w:r>
              <w:rPr>
                <w:rFonts w:hint="eastAsia"/>
                <w:szCs w:val="21"/>
              </w:rPr>
              <w:t>100</w:t>
            </w:r>
          </w:p>
        </w:tc>
        <w:tc>
          <w:tcPr>
            <w:tcW w:w="1417" w:type="dxa"/>
            <w:vAlign w:val="center"/>
          </w:tcPr>
          <w:p w:rsidR="00CD5FAD" w:rsidRDefault="00CD5FAD" w:rsidP="00CD5FAD">
            <w:pPr>
              <w:jc w:val="center"/>
              <w:rPr>
                <w:szCs w:val="21"/>
              </w:rPr>
            </w:pPr>
            <w:r>
              <w:rPr>
                <w:szCs w:val="21"/>
              </w:rPr>
              <w:t>100</w:t>
            </w:r>
          </w:p>
        </w:tc>
        <w:tc>
          <w:tcPr>
            <w:tcW w:w="1468" w:type="dxa"/>
            <w:vAlign w:val="center"/>
          </w:tcPr>
          <w:p w:rsidR="00CD5FAD" w:rsidRDefault="00CD5FAD" w:rsidP="00CD5FAD">
            <w:pPr>
              <w:jc w:val="center"/>
              <w:rPr>
                <w:sz w:val="18"/>
                <w:szCs w:val="18"/>
              </w:rPr>
            </w:pPr>
            <w:r>
              <w:rPr>
                <w:rFonts w:hint="eastAsia"/>
                <w:sz w:val="18"/>
                <w:szCs w:val="18"/>
              </w:rPr>
              <w:t>达标</w:t>
            </w:r>
          </w:p>
        </w:tc>
      </w:tr>
      <w:tr w:rsidR="00CD5FAD" w:rsidTr="00CD5FAD">
        <w:trPr>
          <w:cantSplit/>
          <w:trHeight w:val="660"/>
          <w:tblHeader/>
        </w:trPr>
        <w:tc>
          <w:tcPr>
            <w:tcW w:w="0" w:type="auto"/>
            <w:vAlign w:val="center"/>
          </w:tcPr>
          <w:p w:rsidR="00CD5FAD" w:rsidRDefault="00CD5FAD" w:rsidP="00CD5FAD">
            <w:pPr>
              <w:jc w:val="center"/>
              <w:rPr>
                <w:b/>
                <w:szCs w:val="21"/>
              </w:rPr>
            </w:pPr>
            <w:r>
              <w:rPr>
                <w:rFonts w:hint="eastAsia"/>
                <w:b/>
                <w:szCs w:val="21"/>
              </w:rPr>
              <w:t>15</w:t>
            </w:r>
          </w:p>
        </w:tc>
        <w:tc>
          <w:tcPr>
            <w:tcW w:w="2733" w:type="dxa"/>
            <w:gridSpan w:val="2"/>
            <w:vAlign w:val="center"/>
          </w:tcPr>
          <w:p w:rsidR="00CD5FAD" w:rsidRDefault="00CD5FAD" w:rsidP="00CD5FAD">
            <w:pPr>
              <w:jc w:val="center"/>
              <w:rPr>
                <w:szCs w:val="21"/>
              </w:rPr>
            </w:pPr>
            <w:r>
              <w:rPr>
                <w:rFonts w:hAnsi="宋体" w:hint="eastAsia"/>
                <w:bCs/>
                <w:szCs w:val="21"/>
              </w:rPr>
              <w:t>旅游综合收入</w:t>
            </w:r>
          </w:p>
        </w:tc>
        <w:tc>
          <w:tcPr>
            <w:tcW w:w="992" w:type="dxa"/>
            <w:vAlign w:val="center"/>
          </w:tcPr>
          <w:p w:rsidR="00CD5FAD" w:rsidRDefault="00CD5FAD" w:rsidP="00CD5FAD">
            <w:pPr>
              <w:jc w:val="center"/>
              <w:rPr>
                <w:szCs w:val="21"/>
              </w:rPr>
            </w:pPr>
            <w:r>
              <w:rPr>
                <w:rFonts w:hAnsi="宋体" w:hint="eastAsia"/>
                <w:bCs/>
                <w:szCs w:val="21"/>
              </w:rPr>
              <w:t>亿元</w:t>
            </w:r>
          </w:p>
        </w:tc>
        <w:tc>
          <w:tcPr>
            <w:tcW w:w="1418" w:type="dxa"/>
            <w:vAlign w:val="center"/>
          </w:tcPr>
          <w:p w:rsidR="00CD5FAD" w:rsidRDefault="00CD5FAD" w:rsidP="00CD5FAD">
            <w:pPr>
              <w:jc w:val="center"/>
              <w:rPr>
                <w:szCs w:val="21"/>
              </w:rPr>
            </w:pPr>
            <w:r>
              <w:rPr>
                <w:rFonts w:hint="eastAsia"/>
                <w:bCs/>
                <w:szCs w:val="21"/>
              </w:rPr>
              <w:t>5.6</w:t>
            </w:r>
          </w:p>
        </w:tc>
        <w:tc>
          <w:tcPr>
            <w:tcW w:w="1417" w:type="dxa"/>
            <w:vAlign w:val="center"/>
          </w:tcPr>
          <w:p w:rsidR="00CD5FAD" w:rsidRDefault="00CD5FAD" w:rsidP="00CD5FAD">
            <w:pPr>
              <w:jc w:val="center"/>
              <w:rPr>
                <w:szCs w:val="21"/>
              </w:rPr>
            </w:pPr>
            <w:r>
              <w:rPr>
                <w:szCs w:val="21"/>
              </w:rPr>
              <w:t>25.41</w:t>
            </w:r>
          </w:p>
        </w:tc>
        <w:tc>
          <w:tcPr>
            <w:tcW w:w="1468" w:type="dxa"/>
            <w:vAlign w:val="center"/>
          </w:tcPr>
          <w:p w:rsidR="00CD5FAD" w:rsidRDefault="00CD5FAD" w:rsidP="00CD5FAD">
            <w:pPr>
              <w:jc w:val="center"/>
              <w:rPr>
                <w:sz w:val="18"/>
                <w:szCs w:val="18"/>
              </w:rPr>
            </w:pPr>
            <w:r>
              <w:rPr>
                <w:rFonts w:hint="eastAsia"/>
                <w:sz w:val="18"/>
                <w:szCs w:val="18"/>
              </w:rPr>
              <w:t>达标</w:t>
            </w:r>
          </w:p>
        </w:tc>
      </w:tr>
      <w:tr w:rsidR="00CD5FAD" w:rsidTr="00CD5FAD">
        <w:trPr>
          <w:cantSplit/>
          <w:trHeight w:val="543"/>
          <w:tblHeader/>
        </w:trPr>
        <w:tc>
          <w:tcPr>
            <w:tcW w:w="0" w:type="auto"/>
            <w:vAlign w:val="center"/>
          </w:tcPr>
          <w:p w:rsidR="00CD5FAD" w:rsidRDefault="00CD5FAD" w:rsidP="00CD5FAD">
            <w:pPr>
              <w:jc w:val="center"/>
              <w:rPr>
                <w:b/>
                <w:szCs w:val="21"/>
              </w:rPr>
            </w:pPr>
            <w:r>
              <w:rPr>
                <w:rFonts w:hint="eastAsia"/>
                <w:b/>
                <w:szCs w:val="21"/>
              </w:rPr>
              <w:t>16</w:t>
            </w:r>
          </w:p>
        </w:tc>
        <w:tc>
          <w:tcPr>
            <w:tcW w:w="2733" w:type="dxa"/>
            <w:gridSpan w:val="2"/>
            <w:vAlign w:val="center"/>
          </w:tcPr>
          <w:p w:rsidR="00CD5FAD" w:rsidRDefault="00CD5FAD" w:rsidP="00CD5FAD">
            <w:pPr>
              <w:jc w:val="center"/>
              <w:rPr>
                <w:szCs w:val="21"/>
              </w:rPr>
            </w:pPr>
            <w:r>
              <w:rPr>
                <w:rFonts w:hAnsi="宋体" w:hint="eastAsia"/>
                <w:bCs/>
                <w:szCs w:val="21"/>
              </w:rPr>
              <w:t>年游客接待量</w:t>
            </w:r>
          </w:p>
        </w:tc>
        <w:tc>
          <w:tcPr>
            <w:tcW w:w="992" w:type="dxa"/>
            <w:vAlign w:val="center"/>
          </w:tcPr>
          <w:p w:rsidR="00CD5FAD" w:rsidRDefault="00CD5FAD" w:rsidP="00CD5FAD">
            <w:pPr>
              <w:jc w:val="center"/>
              <w:rPr>
                <w:szCs w:val="21"/>
              </w:rPr>
            </w:pPr>
            <w:r>
              <w:rPr>
                <w:rFonts w:hAnsi="宋体" w:hint="eastAsia"/>
                <w:bCs/>
                <w:szCs w:val="21"/>
              </w:rPr>
              <w:t>万人次</w:t>
            </w:r>
          </w:p>
        </w:tc>
        <w:tc>
          <w:tcPr>
            <w:tcW w:w="1418" w:type="dxa"/>
            <w:vAlign w:val="center"/>
          </w:tcPr>
          <w:p w:rsidR="00CD5FAD" w:rsidRDefault="00CD5FAD" w:rsidP="00CD5FAD">
            <w:pPr>
              <w:jc w:val="center"/>
              <w:rPr>
                <w:szCs w:val="21"/>
              </w:rPr>
            </w:pPr>
            <w:r>
              <w:rPr>
                <w:rFonts w:hint="eastAsia"/>
                <w:bCs/>
                <w:szCs w:val="21"/>
              </w:rPr>
              <w:t>1080</w:t>
            </w:r>
          </w:p>
        </w:tc>
        <w:tc>
          <w:tcPr>
            <w:tcW w:w="1417" w:type="dxa"/>
            <w:vAlign w:val="center"/>
          </w:tcPr>
          <w:p w:rsidR="00CD5FAD" w:rsidRDefault="00CD5FAD" w:rsidP="00CD5FAD">
            <w:pPr>
              <w:jc w:val="center"/>
              <w:rPr>
                <w:szCs w:val="21"/>
              </w:rPr>
            </w:pPr>
            <w:r>
              <w:rPr>
                <w:szCs w:val="21"/>
              </w:rPr>
              <w:t>1386.79</w:t>
            </w:r>
          </w:p>
        </w:tc>
        <w:tc>
          <w:tcPr>
            <w:tcW w:w="1468" w:type="dxa"/>
            <w:vAlign w:val="center"/>
          </w:tcPr>
          <w:p w:rsidR="00CD5FAD" w:rsidRDefault="00CD5FAD" w:rsidP="00CD5FAD">
            <w:pPr>
              <w:jc w:val="center"/>
              <w:rPr>
                <w:bCs/>
                <w:szCs w:val="21"/>
              </w:rPr>
            </w:pPr>
            <w:r>
              <w:rPr>
                <w:rFonts w:hint="eastAsia"/>
                <w:sz w:val="18"/>
                <w:szCs w:val="18"/>
              </w:rPr>
              <w:t>达标</w:t>
            </w:r>
          </w:p>
        </w:tc>
      </w:tr>
    </w:tbl>
    <w:p w:rsidR="00CD5FAD" w:rsidRDefault="00CD5FAD" w:rsidP="00CD5FAD">
      <w:pPr>
        <w:spacing w:line="560" w:lineRule="exact"/>
        <w:ind w:firstLineChars="200" w:firstLine="482"/>
        <w:jc w:val="center"/>
        <w:rPr>
          <w:rFonts w:ascii="仿宋" w:eastAsia="仿宋" w:hAnsi="仿宋" w:cs="仿宋"/>
          <w:b/>
          <w:sz w:val="24"/>
        </w:rPr>
      </w:pPr>
      <w:r>
        <w:rPr>
          <w:rFonts w:ascii="仿宋" w:eastAsia="仿宋" w:hAnsi="仿宋" w:cs="仿宋" w:hint="eastAsia"/>
          <w:b/>
          <w:sz w:val="24"/>
        </w:rPr>
        <w:t>表1-1 东湖风景区“十三五”规划指标完成情况</w:t>
      </w:r>
    </w:p>
    <w:p w:rsidR="00CD5FAD" w:rsidRDefault="00CD5FAD" w:rsidP="00EF7F96">
      <w:bookmarkStart w:id="17" w:name="_Toc55556921"/>
      <w:bookmarkStart w:id="18" w:name="_Toc52207148"/>
    </w:p>
    <w:p w:rsidR="00586A00" w:rsidRDefault="006A1F3F">
      <w:pPr>
        <w:spacing w:line="560" w:lineRule="exact"/>
        <w:ind w:firstLineChars="200" w:firstLine="560"/>
        <w:outlineLvl w:val="1"/>
        <w:rPr>
          <w:rFonts w:ascii="黑体" w:eastAsia="黑体"/>
          <w:sz w:val="28"/>
          <w:szCs w:val="28"/>
        </w:rPr>
      </w:pPr>
      <w:bookmarkStart w:id="19" w:name="_Toc72784885"/>
      <w:r>
        <w:rPr>
          <w:rFonts w:ascii="黑体" w:eastAsia="黑体" w:hint="eastAsia"/>
          <w:sz w:val="28"/>
          <w:szCs w:val="28"/>
        </w:rPr>
        <w:lastRenderedPageBreak/>
        <w:t>二、“十四五”发展面临的</w:t>
      </w:r>
      <w:bookmarkEnd w:id="17"/>
      <w:r w:rsidR="00F66D69">
        <w:rPr>
          <w:rFonts w:ascii="黑体" w:eastAsia="黑体" w:hint="eastAsia"/>
          <w:sz w:val="28"/>
          <w:szCs w:val="28"/>
        </w:rPr>
        <w:t>机遇</w:t>
      </w:r>
      <w:bookmarkEnd w:id="19"/>
    </w:p>
    <w:p w:rsidR="00586A00" w:rsidRDefault="006A1F3F">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十四五”时期是我国全面建成小康社会、实现第一个百年奋斗目标之后，乘势而上开启全面建设社会主义现代化国家新征程、向第二个百年奋斗目标进军的第一个五年，也是东湖风景区在新起点上推动高质量发展，高水平打造“生态典范、文旅胜地、世界名湖”的关键时期。当前，世界正经历百年未有之大变局，新冠疫情影响持久深远，经济下行压力进一步增大，不稳定性、不确定性明显增强，需要立足国内和全球视野相统筹，坚持问题导向和目标导向相统一，坚持中长期目标和短期目标相贯通，坚持全面规划和突出重点相协调，聚焦突出问题和明显短板，立足新发展阶段、贯彻新发展理念、构建新发展格局、推动高质量发展，乘势而上奋进新征程。</w:t>
      </w:r>
    </w:p>
    <w:p w:rsidR="00586A00" w:rsidRPr="00D5025B" w:rsidRDefault="00F66D69" w:rsidP="008A27B5">
      <w:pPr>
        <w:spacing w:beforeLines="50" w:afterLines="50" w:line="560" w:lineRule="exact"/>
        <w:ind w:firstLineChars="100" w:firstLine="281"/>
        <w:outlineLvl w:val="1"/>
        <w:rPr>
          <w:rFonts w:ascii="仿宋" w:eastAsia="仿宋" w:hAnsi="仿宋" w:cs="楷体"/>
          <w:b/>
          <w:bCs/>
          <w:sz w:val="28"/>
          <w:szCs w:val="28"/>
        </w:rPr>
      </w:pPr>
      <w:bookmarkStart w:id="20" w:name="_Toc72784886"/>
      <w:bookmarkStart w:id="21" w:name="_Toc52207149"/>
      <w:bookmarkStart w:id="22" w:name="_Toc55556922"/>
      <w:bookmarkEnd w:id="18"/>
      <w:r w:rsidRPr="00D5025B">
        <w:rPr>
          <w:rFonts w:ascii="仿宋" w:eastAsia="仿宋" w:hAnsi="仿宋" w:cs="楷体" w:hint="eastAsia"/>
          <w:b/>
          <w:bCs/>
          <w:sz w:val="28"/>
          <w:szCs w:val="28"/>
        </w:rPr>
        <w:t>（一）</w:t>
      </w:r>
      <w:r w:rsidR="006A1F3F" w:rsidRPr="00D5025B">
        <w:rPr>
          <w:rFonts w:ascii="仿宋" w:eastAsia="仿宋" w:hAnsi="仿宋" w:cs="楷体" w:hint="eastAsia"/>
          <w:b/>
          <w:bCs/>
          <w:sz w:val="28"/>
          <w:szCs w:val="28"/>
        </w:rPr>
        <w:t>习近平总书记三次到访东湖带来的历史机遇</w:t>
      </w:r>
      <w:bookmarkEnd w:id="20"/>
    </w:p>
    <w:p w:rsidR="00586A00" w:rsidRDefault="006A1F3F">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2018年4月，习总书记和印度总理莫迪在武汉东湖举行非正式会晤，成功将“武汉东湖”推向“世界东湖”；2019年军运会期间，习总书记在东湖接见世界军体联官员，进一步提升了东湖国际知名度，展现了总书记绿色发展理念；2020年3月，在抗击疫情的关键时刻，习总书记亲临东湖新城社区考察指导，充分肯定东湖在武汉保卫战中做出的成绩，东湖必将因此载入历史发展的史册。习近平总书记3次到访东湖，显著提升了东湖世界影响力，为东湖国际化转型、生态文明建设、基层社会治理等方面指明了方向。</w:t>
      </w:r>
    </w:p>
    <w:p w:rsidR="00586A00" w:rsidRPr="00D5025B" w:rsidRDefault="00F66D69" w:rsidP="008A27B5">
      <w:pPr>
        <w:spacing w:beforeLines="50" w:afterLines="50" w:line="560" w:lineRule="exact"/>
        <w:ind w:firstLineChars="100" w:firstLine="281"/>
        <w:outlineLvl w:val="1"/>
        <w:rPr>
          <w:rFonts w:ascii="仿宋" w:eastAsia="仿宋" w:hAnsi="仿宋" w:cs="楷体"/>
          <w:b/>
          <w:bCs/>
          <w:sz w:val="28"/>
          <w:szCs w:val="28"/>
        </w:rPr>
      </w:pPr>
      <w:bookmarkStart w:id="23" w:name="_Toc72784887"/>
      <w:r w:rsidRPr="00D5025B">
        <w:rPr>
          <w:rFonts w:ascii="仿宋" w:eastAsia="仿宋" w:hAnsi="仿宋" w:cs="楷体" w:hint="eastAsia"/>
          <w:b/>
          <w:bCs/>
          <w:sz w:val="28"/>
          <w:szCs w:val="28"/>
        </w:rPr>
        <w:t>（二）</w:t>
      </w:r>
      <w:r w:rsidR="006A1F3F" w:rsidRPr="00D5025B">
        <w:rPr>
          <w:rFonts w:ascii="仿宋" w:eastAsia="仿宋" w:hAnsi="仿宋" w:cs="楷体" w:hint="eastAsia"/>
          <w:b/>
          <w:bCs/>
          <w:sz w:val="28"/>
          <w:szCs w:val="28"/>
        </w:rPr>
        <w:t>武汉“三个城市”建设带来的战略机遇</w:t>
      </w:r>
      <w:bookmarkEnd w:id="23"/>
    </w:p>
    <w:p w:rsidR="00586A00" w:rsidRDefault="006A1F3F">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“十四五”时期，武汉将紧紧围绕国家中心城市、长江经济带核心城市和国际化大都市的总体定位，加快打造全国经济中心、国家科</w:t>
      </w:r>
      <w:r>
        <w:rPr>
          <w:rFonts w:ascii="仿宋" w:eastAsia="仿宋" w:hAnsi="仿宋" w:cs="仿宋" w:hint="eastAsia"/>
          <w:sz w:val="28"/>
          <w:szCs w:val="28"/>
        </w:rPr>
        <w:lastRenderedPageBreak/>
        <w:t>技创新中心、国家商贸物流中心、国际交往中心和区域金融中心，加快构建“国内大循环为主体、国内国际双循环相互促进”新发展格局重要枢纽，建设现代化大武汉。按照武汉市“十四五”时期新发展格局和新发展定位，东湖风景区立足“三个城市”建设，为全方位推动武汉城市旅游目的地建设，全面提升武汉城市旅游形象，全面完善武汉城市功能做出东湖贡献。</w:t>
      </w:r>
    </w:p>
    <w:p w:rsidR="00586A00" w:rsidRPr="00D5025B" w:rsidRDefault="00F66D69" w:rsidP="008A27B5">
      <w:pPr>
        <w:spacing w:beforeLines="50" w:afterLines="50" w:line="560" w:lineRule="exact"/>
        <w:ind w:firstLineChars="100" w:firstLine="281"/>
        <w:outlineLvl w:val="1"/>
        <w:rPr>
          <w:rFonts w:ascii="仿宋" w:eastAsia="仿宋" w:hAnsi="仿宋" w:cs="楷体"/>
          <w:b/>
          <w:bCs/>
          <w:sz w:val="28"/>
          <w:szCs w:val="28"/>
        </w:rPr>
      </w:pPr>
      <w:bookmarkStart w:id="24" w:name="_Toc55556924"/>
      <w:bookmarkStart w:id="25" w:name="_Toc52207151"/>
      <w:bookmarkStart w:id="26" w:name="_Toc72784888"/>
      <w:r w:rsidRPr="00D5025B">
        <w:rPr>
          <w:rFonts w:ascii="仿宋" w:eastAsia="仿宋" w:hAnsi="仿宋" w:cs="楷体" w:hint="eastAsia"/>
          <w:b/>
          <w:bCs/>
          <w:sz w:val="28"/>
          <w:szCs w:val="28"/>
        </w:rPr>
        <w:t>(三)</w:t>
      </w:r>
      <w:r w:rsidR="006A1F3F" w:rsidRPr="00D5025B">
        <w:rPr>
          <w:rFonts w:ascii="仿宋" w:eastAsia="仿宋" w:hAnsi="仿宋" w:cs="楷体" w:hint="eastAsia"/>
          <w:b/>
          <w:bCs/>
          <w:sz w:val="28"/>
          <w:szCs w:val="28"/>
        </w:rPr>
        <w:t>长江大保护、长江经济带建设带来的时代机遇</w:t>
      </w:r>
      <w:bookmarkEnd w:id="24"/>
      <w:bookmarkEnd w:id="25"/>
      <w:bookmarkEnd w:id="26"/>
    </w:p>
    <w:p w:rsidR="00586A00" w:rsidRDefault="006A1F3F">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习总书记提出“共抓大保护、不搞大开发”，国家出台了《国务院关于依托黄金水道推动长江经济带发展的指导意见》、《长江经济带综合立体交通走廊规划》等推动长江经济带全面发展，开启内陆开放机遇窗口。武汉作为长江经济带绿色发展示范区首批创建城市，东湖成功入选“长江经济带美丽湖泊”。长江大保护、长江经济带绿色发展示范区建设契合生态优先发展理念和人民对美好生活的需要，人民对物质需求转向对优美生态环境需要，为东湖生态绿心建设、统筹山水林田湖草</w:t>
      </w:r>
      <w:r w:rsidR="00D45F45">
        <w:rPr>
          <w:rFonts w:ascii="仿宋" w:eastAsia="仿宋" w:hAnsi="仿宋" w:cs="仿宋" w:hint="eastAsia"/>
          <w:sz w:val="28"/>
          <w:szCs w:val="28"/>
        </w:rPr>
        <w:t>沙</w:t>
      </w:r>
      <w:r>
        <w:rPr>
          <w:rFonts w:ascii="仿宋" w:eastAsia="仿宋" w:hAnsi="仿宋" w:cs="仿宋" w:hint="eastAsia"/>
          <w:sz w:val="28"/>
          <w:szCs w:val="28"/>
        </w:rPr>
        <w:t>系统治理、生物多样性保护带来时代机遇。</w:t>
      </w:r>
    </w:p>
    <w:p w:rsidR="00586A00" w:rsidRPr="00D5025B" w:rsidRDefault="00D5025B" w:rsidP="008A27B5">
      <w:pPr>
        <w:spacing w:beforeLines="50" w:afterLines="50" w:line="560" w:lineRule="exact"/>
        <w:ind w:firstLineChars="100" w:firstLine="281"/>
        <w:outlineLvl w:val="1"/>
        <w:rPr>
          <w:rFonts w:ascii="仿宋" w:eastAsia="仿宋" w:hAnsi="仿宋" w:cs="楷体"/>
          <w:b/>
          <w:bCs/>
          <w:sz w:val="28"/>
          <w:szCs w:val="28"/>
        </w:rPr>
      </w:pPr>
      <w:bookmarkStart w:id="27" w:name="_Toc72784889"/>
      <w:r w:rsidRPr="00D5025B">
        <w:rPr>
          <w:rFonts w:ascii="仿宋" w:eastAsia="仿宋" w:hAnsi="仿宋" w:cs="楷体" w:hint="eastAsia"/>
          <w:b/>
          <w:bCs/>
          <w:sz w:val="28"/>
          <w:szCs w:val="28"/>
        </w:rPr>
        <w:t>（四）</w:t>
      </w:r>
      <w:r w:rsidR="006A1F3F" w:rsidRPr="00D5025B">
        <w:rPr>
          <w:rFonts w:ascii="仿宋" w:eastAsia="仿宋" w:hAnsi="仿宋" w:cs="楷体" w:hint="eastAsia"/>
          <w:b/>
          <w:bCs/>
          <w:sz w:val="28"/>
          <w:szCs w:val="28"/>
        </w:rPr>
        <w:t>中央战略部署及一揽子政策带来的政策机遇</w:t>
      </w:r>
      <w:bookmarkEnd w:id="27"/>
    </w:p>
    <w:p w:rsidR="00586A00" w:rsidRPr="00F66D69" w:rsidRDefault="006A1F3F" w:rsidP="00F66D69">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为支持湖北武汉疫后重振，中央密集出台一系列提振政策，充分体现了党和国家对湖北武汉的关怀，给湖北武汉经济社会发展以强有力的信心和强大的动力。东湖风景区紧抓中央一揽子提振政策、棚改政策、长江经济带发展等政策机遇，成功申报东湖绿心生态保护与综合提升项目专项债和东湖公共卫生体系建设项目抗疫特别国债，将有利于助推东湖生态实现系统化治理、景区品质全面提升、基础设施及公共服务体系进一步完善。 </w:t>
      </w:r>
      <w:bookmarkStart w:id="28" w:name="_Toc52207154"/>
      <w:bookmarkEnd w:id="21"/>
      <w:bookmarkEnd w:id="22"/>
    </w:p>
    <w:bookmarkEnd w:id="28"/>
    <w:p w:rsidR="00586A00" w:rsidRDefault="006A1F3F">
      <w:pPr>
        <w:spacing w:before="240" w:after="240" w:line="560" w:lineRule="exact"/>
        <w:jc w:val="center"/>
        <w:outlineLvl w:val="0"/>
        <w:rPr>
          <w:rFonts w:ascii="黑体" w:eastAsia="黑体" w:hAnsi="黑体" w:cs="黑体"/>
          <w:kern w:val="0"/>
          <w:sz w:val="32"/>
          <w:szCs w:val="32"/>
        </w:rPr>
      </w:pPr>
      <w:r>
        <w:rPr>
          <w:rFonts w:ascii="黑体" w:eastAsia="黑体" w:hAnsi="黑体" w:cs="黑体"/>
          <w:kern w:val="0"/>
          <w:sz w:val="32"/>
          <w:szCs w:val="32"/>
        </w:rPr>
        <w:br w:type="page"/>
      </w:r>
      <w:bookmarkStart w:id="29" w:name="_Toc55556926"/>
      <w:bookmarkStart w:id="30" w:name="_Toc72784890"/>
      <w:r>
        <w:rPr>
          <w:rFonts w:ascii="黑体" w:eastAsia="黑体" w:hAnsi="黑体" w:cs="黑体" w:hint="eastAsia"/>
          <w:kern w:val="0"/>
          <w:sz w:val="32"/>
          <w:szCs w:val="32"/>
        </w:rPr>
        <w:lastRenderedPageBreak/>
        <w:t>第二章 开启高质量“保护与发展”新征程</w:t>
      </w:r>
      <w:bookmarkEnd w:id="29"/>
      <w:bookmarkEnd w:id="30"/>
    </w:p>
    <w:p w:rsidR="00586A00" w:rsidRDefault="006A1F3F">
      <w:pPr>
        <w:spacing w:line="560" w:lineRule="exact"/>
        <w:ind w:firstLineChars="200" w:firstLine="560"/>
        <w:outlineLvl w:val="1"/>
        <w:rPr>
          <w:rFonts w:ascii="黑体" w:eastAsia="黑体"/>
          <w:sz w:val="28"/>
          <w:szCs w:val="28"/>
        </w:rPr>
      </w:pPr>
      <w:bookmarkStart w:id="31" w:name="_Toc55556927"/>
      <w:bookmarkStart w:id="32" w:name="_Toc72784891"/>
      <w:r>
        <w:rPr>
          <w:rFonts w:ascii="黑体" w:eastAsia="黑体" w:hint="eastAsia"/>
          <w:sz w:val="28"/>
          <w:szCs w:val="28"/>
        </w:rPr>
        <w:t>一、指导思想</w:t>
      </w:r>
      <w:bookmarkEnd w:id="31"/>
      <w:bookmarkEnd w:id="32"/>
    </w:p>
    <w:p w:rsidR="00586A00" w:rsidRDefault="006A1F3F">
      <w:pPr>
        <w:spacing w:line="560" w:lineRule="exact"/>
        <w:ind w:firstLineChars="200" w:firstLine="560"/>
        <w:rPr>
          <w:rFonts w:ascii="仿宋" w:eastAsia="仿宋" w:hAnsi="仿宋" w:cs="Arial"/>
          <w:sz w:val="28"/>
          <w:szCs w:val="28"/>
        </w:rPr>
      </w:pPr>
      <w:r>
        <w:rPr>
          <w:rFonts w:ascii="仿宋" w:eastAsia="仿宋" w:hAnsi="仿宋" w:cs="Arial" w:hint="eastAsia"/>
          <w:sz w:val="28"/>
          <w:szCs w:val="28"/>
        </w:rPr>
        <w:t>深入贯彻落实习近平总书记视察湖北、武汉重要讲话精神，以推动高质量发展为主题，以深化供给侧结构性改革为主线，以改革创新为动力，以满足人民日益增长的美好生活需要为目的，紧紧把握武汉建设国家中心城市、长江经济带核心城市、国际化大都市等战略机遇和旅游消费升级新趋势，紧紧围绕“建设世界级城市生态绿心，打造世界级城中湖典范”战略目标，全力将东湖风景区建设成为山水相依、城湖相融、人文相映的生态典范，成为彰显楚风汉韵、滨湖休闲、文化多元的文旅胜地，成为展现中国气派、荆楚风格和武汉特色的世界名湖，为打造“五个中心”、建设现代化大武汉</w:t>
      </w:r>
      <w:r w:rsidR="00B63903">
        <w:rPr>
          <w:rFonts w:ascii="仿宋" w:eastAsia="仿宋" w:hAnsi="仿宋" w:cs="Arial" w:hint="eastAsia"/>
          <w:sz w:val="28"/>
          <w:szCs w:val="28"/>
        </w:rPr>
        <w:t>做</w:t>
      </w:r>
      <w:r>
        <w:rPr>
          <w:rFonts w:ascii="仿宋" w:eastAsia="仿宋" w:hAnsi="仿宋" w:cs="Arial" w:hint="eastAsia"/>
          <w:sz w:val="28"/>
          <w:szCs w:val="28"/>
        </w:rPr>
        <w:t>出更大贡献。</w:t>
      </w:r>
    </w:p>
    <w:p w:rsidR="00586A00" w:rsidRDefault="00B423B5">
      <w:pPr>
        <w:spacing w:line="560" w:lineRule="exact"/>
        <w:ind w:firstLineChars="200" w:firstLine="560"/>
        <w:outlineLvl w:val="1"/>
        <w:rPr>
          <w:rFonts w:ascii="黑体" w:eastAsia="黑体"/>
          <w:sz w:val="28"/>
          <w:szCs w:val="28"/>
        </w:rPr>
      </w:pPr>
      <w:bookmarkStart w:id="33" w:name="_Toc72784892"/>
      <w:r>
        <w:rPr>
          <w:rFonts w:ascii="黑体" w:eastAsia="黑体" w:hint="eastAsia"/>
          <w:sz w:val="28"/>
          <w:szCs w:val="28"/>
        </w:rPr>
        <w:t>二</w:t>
      </w:r>
      <w:r w:rsidR="006A1F3F">
        <w:rPr>
          <w:rFonts w:ascii="黑体" w:eastAsia="黑体" w:hint="eastAsia"/>
          <w:sz w:val="28"/>
          <w:szCs w:val="28"/>
        </w:rPr>
        <w:t>、发展战略</w:t>
      </w:r>
      <w:bookmarkEnd w:id="33"/>
    </w:p>
    <w:p w:rsidR="00586A00" w:rsidRDefault="006A1F3F">
      <w:pPr>
        <w:spacing w:line="560" w:lineRule="exact"/>
        <w:ind w:firstLine="562"/>
        <w:rPr>
          <w:rFonts w:ascii="仿宋" w:eastAsia="仿宋" w:hAnsi="仿宋" w:cs="Arial"/>
          <w:sz w:val="28"/>
          <w:szCs w:val="28"/>
        </w:rPr>
      </w:pPr>
      <w:r>
        <w:rPr>
          <w:rFonts w:ascii="仿宋" w:eastAsia="仿宋" w:hAnsi="仿宋" w:cs="Arial" w:hint="eastAsia"/>
          <w:sz w:val="28"/>
          <w:szCs w:val="28"/>
        </w:rPr>
        <w:t>紧紧围绕“2443”发展战略体系，瞄准“两个目标”（世界级城市生态绿心和世界级城中湖典范），重点实施“四个全力推进”（生态系统化修复、文旅深度化融合、景区数字化赋能、景村一体化发展），努力实现“四个全面提升”（生态文明建设水平、文游融合发展水平、景区数字化治理水平、景村一体化</w:t>
      </w:r>
      <w:r w:rsidR="00F13F80">
        <w:rPr>
          <w:rFonts w:ascii="仿宋" w:eastAsia="仿宋" w:hAnsi="仿宋" w:cs="Arial" w:hint="eastAsia"/>
          <w:sz w:val="28"/>
          <w:szCs w:val="28"/>
        </w:rPr>
        <w:t>发展</w:t>
      </w:r>
      <w:r>
        <w:rPr>
          <w:rFonts w:ascii="仿宋" w:eastAsia="仿宋" w:hAnsi="仿宋" w:cs="Arial" w:hint="eastAsia"/>
          <w:sz w:val="28"/>
          <w:szCs w:val="28"/>
        </w:rPr>
        <w:t>水平），着力开展“三个示范”（水生态修复示范、水环境治理示范和“大湖+”发展示范），探索形成“两山”理论实践东湖模式，将东湖建设成为人民美好生活的增长点，武汉绿色发展的支撑点，彰显滨水生态之城魅力的发力点，成为全国“两山”理论生态文明建设实践基地。</w:t>
      </w:r>
    </w:p>
    <w:p w:rsidR="00586A00" w:rsidRDefault="00F66D69">
      <w:pPr>
        <w:spacing w:line="560" w:lineRule="exact"/>
        <w:ind w:firstLineChars="200" w:firstLine="560"/>
        <w:outlineLvl w:val="1"/>
        <w:rPr>
          <w:rFonts w:ascii="黑体" w:eastAsia="黑体"/>
          <w:sz w:val="28"/>
          <w:szCs w:val="28"/>
        </w:rPr>
      </w:pPr>
      <w:bookmarkStart w:id="34" w:name="_Toc55556929"/>
      <w:bookmarkStart w:id="35" w:name="_Toc72784893"/>
      <w:r>
        <w:rPr>
          <w:rFonts w:ascii="黑体" w:eastAsia="黑体" w:hint="eastAsia"/>
          <w:sz w:val="28"/>
          <w:szCs w:val="28"/>
        </w:rPr>
        <w:t>三</w:t>
      </w:r>
      <w:r w:rsidR="006A1F3F">
        <w:rPr>
          <w:rFonts w:ascii="黑体" w:eastAsia="黑体" w:hint="eastAsia"/>
          <w:sz w:val="28"/>
          <w:szCs w:val="28"/>
        </w:rPr>
        <w:t>、主要目标</w:t>
      </w:r>
      <w:bookmarkEnd w:id="34"/>
      <w:bookmarkEnd w:id="35"/>
    </w:p>
    <w:p w:rsidR="00586A00" w:rsidRDefault="006A1F3F" w:rsidP="008A27B5">
      <w:pPr>
        <w:spacing w:beforeLines="50" w:afterLines="50" w:line="560" w:lineRule="exact"/>
        <w:ind w:firstLineChars="200" w:firstLine="562"/>
        <w:outlineLvl w:val="1"/>
        <w:rPr>
          <w:rFonts w:ascii="仿宋" w:eastAsia="仿宋" w:hAnsi="仿宋" w:cs="楷体"/>
          <w:b/>
          <w:bCs/>
          <w:sz w:val="28"/>
          <w:szCs w:val="28"/>
        </w:rPr>
      </w:pPr>
      <w:bookmarkStart w:id="36" w:name="_Toc72784894"/>
      <w:r>
        <w:rPr>
          <w:rFonts w:ascii="仿宋" w:eastAsia="仿宋" w:hAnsi="仿宋" w:cs="楷体" w:hint="eastAsia"/>
          <w:b/>
          <w:bCs/>
          <w:sz w:val="28"/>
          <w:szCs w:val="28"/>
        </w:rPr>
        <w:t>（一）二〇三五年远景目标</w:t>
      </w:r>
      <w:bookmarkEnd w:id="36"/>
    </w:p>
    <w:p w:rsidR="00586A00" w:rsidRDefault="006A1F3F">
      <w:pPr>
        <w:pStyle w:val="Style0"/>
        <w:spacing w:line="560" w:lineRule="exact"/>
        <w:ind w:firstLineChars="200" w:firstLine="560"/>
        <w:rPr>
          <w:rFonts w:ascii="仿宋" w:eastAsia="仿宋" w:hAnsi="仿宋" w:cs="Arial"/>
          <w:sz w:val="28"/>
          <w:szCs w:val="28"/>
        </w:rPr>
      </w:pPr>
      <w:r>
        <w:rPr>
          <w:rFonts w:ascii="仿宋" w:eastAsia="仿宋" w:hAnsi="仿宋" w:cs="Arial" w:hint="eastAsia"/>
          <w:sz w:val="28"/>
          <w:szCs w:val="28"/>
        </w:rPr>
        <w:lastRenderedPageBreak/>
        <w:t>展望2035年，东湖风景区全面建成世界级城市生态绿心和世界级城中湖典范，全面建成文旅融合发展示范区，全面建成新型智能景区，全面实现景村一体、城湖一体发展，成为武汉建设国家中心城市、长江经济带核心城市和国际化大都市的重要战略支撑。</w:t>
      </w:r>
    </w:p>
    <w:p w:rsidR="00586A00" w:rsidRDefault="006A1F3F" w:rsidP="008A27B5">
      <w:pPr>
        <w:spacing w:beforeLines="50" w:afterLines="50" w:line="560" w:lineRule="exact"/>
        <w:ind w:firstLineChars="200" w:firstLine="562"/>
        <w:outlineLvl w:val="1"/>
        <w:rPr>
          <w:rFonts w:ascii="仿宋" w:eastAsia="仿宋" w:hAnsi="仿宋" w:cs="楷体"/>
          <w:b/>
          <w:bCs/>
          <w:sz w:val="28"/>
          <w:szCs w:val="28"/>
        </w:rPr>
      </w:pPr>
      <w:bookmarkStart w:id="37" w:name="_Toc72784895"/>
      <w:r>
        <w:rPr>
          <w:rFonts w:ascii="仿宋" w:eastAsia="仿宋" w:hAnsi="仿宋" w:cs="楷体" w:hint="eastAsia"/>
          <w:b/>
          <w:bCs/>
          <w:sz w:val="28"/>
          <w:szCs w:val="28"/>
        </w:rPr>
        <w:t>（二）“十四五”发展目标</w:t>
      </w:r>
      <w:bookmarkEnd w:id="37"/>
    </w:p>
    <w:p w:rsidR="00586A00" w:rsidRDefault="006A1F3F">
      <w:pPr>
        <w:spacing w:line="560" w:lineRule="exact"/>
        <w:ind w:firstLineChars="200" w:firstLine="560"/>
        <w:rPr>
          <w:rFonts w:ascii="仿宋" w:eastAsia="仿宋" w:hAnsi="仿宋" w:cs="Arial"/>
          <w:sz w:val="28"/>
          <w:szCs w:val="28"/>
        </w:rPr>
      </w:pPr>
      <w:r>
        <w:rPr>
          <w:rFonts w:ascii="仿宋" w:eastAsia="仿宋" w:hAnsi="仿宋" w:cs="Arial" w:hint="eastAsia"/>
          <w:sz w:val="28"/>
          <w:szCs w:val="28"/>
        </w:rPr>
        <w:t>到2025年，基本完成生态绿心建设，生态治理系统高效；基本完成文旅深度化融合，产湖融合发展相得益彰；基本完成智慧景区建设，智慧旅游发展迈入新阶段；基本完成景中村改造，形成景村一体化发展示范，居民幸福指数显著提升。</w:t>
      </w:r>
    </w:p>
    <w:p w:rsidR="00586A00" w:rsidRDefault="006A1F3F">
      <w:pPr>
        <w:spacing w:line="560" w:lineRule="exact"/>
        <w:ind w:firstLineChars="200" w:firstLine="562"/>
        <w:rPr>
          <w:rFonts w:ascii="仿宋" w:eastAsia="仿宋" w:hAnsi="仿宋" w:cs="Arial"/>
          <w:sz w:val="28"/>
          <w:szCs w:val="28"/>
        </w:rPr>
      </w:pPr>
      <w:r>
        <w:rPr>
          <w:rFonts w:ascii="仿宋" w:eastAsia="仿宋" w:hAnsi="仿宋" w:cs="Arial"/>
          <w:b/>
          <w:sz w:val="28"/>
          <w:szCs w:val="28"/>
        </w:rPr>
        <w:t>全力推进生态系统化修复。</w:t>
      </w:r>
      <w:r>
        <w:rPr>
          <w:rFonts w:ascii="仿宋" w:eastAsia="仿宋" w:hAnsi="仿宋" w:cs="Arial"/>
          <w:sz w:val="28"/>
          <w:szCs w:val="28"/>
        </w:rPr>
        <w:t>坚守山体绿线、湖泊蓝线、耕地红线，保护好东湖的湖光山色、秀丽风景；统筹实施山水林田湖草</w:t>
      </w:r>
      <w:r w:rsidR="00D45F45">
        <w:rPr>
          <w:rFonts w:ascii="仿宋" w:eastAsia="仿宋" w:hAnsi="仿宋" w:cs="仿宋" w:hint="eastAsia"/>
          <w:sz w:val="28"/>
          <w:szCs w:val="28"/>
        </w:rPr>
        <w:t>沙</w:t>
      </w:r>
      <w:r>
        <w:rPr>
          <w:rFonts w:ascii="仿宋" w:eastAsia="仿宋" w:hAnsi="仿宋" w:cs="Arial"/>
          <w:sz w:val="28"/>
          <w:szCs w:val="28"/>
        </w:rPr>
        <w:t>系统治理，重点保护东湖森林、湿地两大生态系统的完整性和原真性，加强生物多样性保护，巩固提升东湖水生态环境，守住自然生态安全边界。多干治山理水、显山露水的好事实事，让东湖自然生态美景成为百姓看山望水、游山乐水的生活日常。</w:t>
      </w:r>
      <w:r>
        <w:rPr>
          <w:rFonts w:ascii="仿宋" w:eastAsia="仿宋" w:hAnsi="仿宋" w:cs="Arial" w:hint="eastAsia"/>
          <w:sz w:val="28"/>
          <w:szCs w:val="28"/>
        </w:rPr>
        <w:t>到2025年，东湖旅游水体水质稳定在Ⅲ类，空气质量优良率达到75%，森林覆盖率达到15%，生物多样性实现可持续发展，区域噪声、土壤等环境质量持续改善。</w:t>
      </w:r>
    </w:p>
    <w:p w:rsidR="00586A00" w:rsidRDefault="006A1F3F">
      <w:pPr>
        <w:spacing w:line="560" w:lineRule="exact"/>
        <w:ind w:firstLineChars="200" w:firstLine="562"/>
        <w:rPr>
          <w:rFonts w:ascii="仿宋" w:eastAsia="仿宋" w:hAnsi="仿宋" w:cs="Arial"/>
          <w:sz w:val="28"/>
          <w:szCs w:val="28"/>
        </w:rPr>
      </w:pPr>
      <w:r>
        <w:rPr>
          <w:rFonts w:ascii="仿宋" w:eastAsia="仿宋" w:hAnsi="仿宋" w:cs="Arial"/>
          <w:b/>
          <w:sz w:val="28"/>
          <w:szCs w:val="28"/>
        </w:rPr>
        <w:t>全力推进文旅深度化融合。</w:t>
      </w:r>
      <w:r>
        <w:rPr>
          <w:rFonts w:ascii="仿宋" w:eastAsia="仿宋" w:hAnsi="仿宋" w:cs="Arial"/>
          <w:sz w:val="28"/>
          <w:szCs w:val="28"/>
        </w:rPr>
        <w:t>持续擦亮国家级风景名胜区的靓丽名片，保护、传承和弘扬好东湖历史文化、山水文化、伟人文化，讲好东湖故事，使东湖成为汇聚自然史和文化史的天然博物馆，成为展示楚风汉韵文化的重要窗口，成为人与自然和谐发展的典范之区。</w:t>
      </w:r>
      <w:r>
        <w:rPr>
          <w:rFonts w:ascii="仿宋" w:eastAsia="仿宋" w:hAnsi="仿宋" w:cs="Arial" w:hint="eastAsia"/>
          <w:sz w:val="28"/>
          <w:szCs w:val="28"/>
        </w:rPr>
        <w:t>构建以生态旅游产业为主导，发展赛事运动、荆楚文创、数字经济、科创服务等特色产业，形成“大湖+”发展示范。旅游经济突破发展，年游客接待量达到2500万人次，旅游综合收入突破80亿元；总部经济</w:t>
      </w:r>
      <w:r>
        <w:rPr>
          <w:rFonts w:ascii="仿宋" w:eastAsia="仿宋" w:hAnsi="仿宋" w:cs="Arial" w:hint="eastAsia"/>
          <w:sz w:val="28"/>
          <w:szCs w:val="28"/>
        </w:rPr>
        <w:lastRenderedPageBreak/>
        <w:t>初现雏形，高端商务旅游初具规模；各类节庆活动、体育赛事等影响力持续提升，文化、体育、健康养生等产业持续壮大。</w:t>
      </w:r>
    </w:p>
    <w:p w:rsidR="00586A00" w:rsidRDefault="006A1F3F">
      <w:pPr>
        <w:spacing w:line="560" w:lineRule="exact"/>
        <w:ind w:firstLineChars="200" w:firstLine="562"/>
        <w:rPr>
          <w:rFonts w:ascii="仿宋" w:eastAsia="仿宋" w:hAnsi="仿宋" w:cs="Arial"/>
          <w:sz w:val="28"/>
          <w:szCs w:val="28"/>
        </w:rPr>
      </w:pPr>
      <w:r>
        <w:rPr>
          <w:rFonts w:ascii="仿宋" w:eastAsia="仿宋" w:hAnsi="仿宋" w:cs="Arial"/>
          <w:b/>
          <w:sz w:val="28"/>
          <w:szCs w:val="28"/>
        </w:rPr>
        <w:t>全力推进景区数字化赋能。</w:t>
      </w:r>
      <w:r>
        <w:rPr>
          <w:rFonts w:ascii="仿宋" w:eastAsia="仿宋" w:hAnsi="仿宋" w:cs="Arial" w:hint="eastAsia"/>
          <w:sz w:val="28"/>
          <w:szCs w:val="28"/>
        </w:rPr>
        <w:t>以实现游客最佳体验和满足景区高效管理为目标，推进数字景区建设，数字基础设施更加完善；以提升风景区治理体系和治理能力现代化水平为目标，推进数字政府建设，实现景区运营管理更加智能高效；以实现经济社会发展和生态环境保护动态可持续为目标，推进数字经济建设，数字产业培育初显成效。</w:t>
      </w:r>
      <w:r>
        <w:rPr>
          <w:rFonts w:ascii="仿宋" w:eastAsia="仿宋" w:hAnsi="仿宋" w:cs="Arial"/>
          <w:sz w:val="28"/>
          <w:szCs w:val="28"/>
        </w:rPr>
        <w:t>主动适应预约旅游、智慧旅游、云旅游等新趋势，建设全国一流的数字景区，使智慧旅游业态更加丰富，景区运营管理更加智能高效，实现“一部手机游东湖”</w:t>
      </w:r>
      <w:r>
        <w:rPr>
          <w:rFonts w:ascii="仿宋" w:eastAsia="仿宋" w:hAnsi="仿宋" w:cs="Arial" w:hint="eastAsia"/>
          <w:sz w:val="28"/>
          <w:szCs w:val="28"/>
        </w:rPr>
        <w:t>、</w:t>
      </w:r>
      <w:r>
        <w:rPr>
          <w:rFonts w:ascii="仿宋" w:eastAsia="仿宋" w:hAnsi="仿宋" w:cs="Arial"/>
          <w:sz w:val="28"/>
          <w:szCs w:val="28"/>
        </w:rPr>
        <w:t>“一部手机管东湖”。</w:t>
      </w:r>
    </w:p>
    <w:p w:rsidR="00586A00" w:rsidRDefault="006A1F3F">
      <w:pPr>
        <w:spacing w:line="560" w:lineRule="exact"/>
        <w:ind w:firstLineChars="200" w:firstLine="562"/>
        <w:rPr>
          <w:rFonts w:ascii="仿宋" w:eastAsia="仿宋" w:hAnsi="仿宋" w:cs="Arial"/>
          <w:sz w:val="28"/>
          <w:szCs w:val="28"/>
        </w:rPr>
      </w:pPr>
      <w:r>
        <w:rPr>
          <w:rFonts w:ascii="仿宋" w:eastAsia="仿宋" w:hAnsi="仿宋" w:cs="Arial"/>
          <w:b/>
          <w:sz w:val="28"/>
          <w:szCs w:val="28"/>
        </w:rPr>
        <w:t>全力推进景村一体化发展。</w:t>
      </w:r>
      <w:r>
        <w:rPr>
          <w:rFonts w:ascii="仿宋" w:eastAsia="仿宋" w:hAnsi="仿宋" w:cs="Arial"/>
          <w:sz w:val="28"/>
          <w:szCs w:val="28"/>
        </w:rPr>
        <w:t>坚持“留改拆控”并举，加快推进景中村改造，坚持打生态牌、念山水经、走特色路、唱文旅戏，大力发展美丽经济，全面提升基层治理水平，实现景村协调发展，为武汉建设国家中心城市、长江经济带核心城市和国际化大都市</w:t>
      </w:r>
      <w:r>
        <w:rPr>
          <w:rFonts w:ascii="仿宋" w:eastAsia="仿宋" w:hAnsi="仿宋" w:cs="Arial" w:hint="eastAsia"/>
          <w:sz w:val="28"/>
          <w:szCs w:val="28"/>
        </w:rPr>
        <w:t>做</w:t>
      </w:r>
      <w:r>
        <w:rPr>
          <w:rFonts w:ascii="仿宋" w:eastAsia="仿宋" w:hAnsi="仿宋" w:cs="Arial"/>
          <w:sz w:val="28"/>
          <w:szCs w:val="28"/>
        </w:rPr>
        <w:t>出东湖贡献。到</w:t>
      </w:r>
      <w:r>
        <w:rPr>
          <w:rFonts w:ascii="仿宋" w:eastAsia="仿宋" w:hAnsi="仿宋" w:cs="Arial" w:hint="eastAsia"/>
          <w:sz w:val="28"/>
          <w:szCs w:val="28"/>
        </w:rPr>
        <w:t>2025年，建成一批宜居宜游的特色村湾，“一村一品”特色旅游格局初步形成。</w:t>
      </w:r>
    </w:p>
    <w:p w:rsidR="004519A1" w:rsidRDefault="004519A1">
      <w:pPr>
        <w:spacing w:line="560" w:lineRule="exact"/>
        <w:ind w:firstLineChars="200" w:firstLine="482"/>
        <w:jc w:val="center"/>
        <w:rPr>
          <w:rFonts w:ascii="仿宋" w:eastAsia="仿宋" w:hAnsi="仿宋" w:cs="仿宋"/>
          <w:b/>
          <w:sz w:val="24"/>
        </w:rPr>
      </w:pPr>
    </w:p>
    <w:p w:rsidR="00586A00" w:rsidRDefault="006A1F3F">
      <w:pPr>
        <w:spacing w:line="560" w:lineRule="exact"/>
        <w:ind w:firstLineChars="200" w:firstLine="482"/>
        <w:jc w:val="center"/>
        <w:rPr>
          <w:rFonts w:ascii="仿宋" w:eastAsia="仿宋" w:hAnsi="仿宋" w:cs="仿宋"/>
          <w:b/>
          <w:sz w:val="24"/>
        </w:rPr>
      </w:pPr>
      <w:r>
        <w:rPr>
          <w:rFonts w:ascii="仿宋" w:eastAsia="仿宋" w:hAnsi="仿宋" w:cs="仿宋" w:hint="eastAsia"/>
          <w:b/>
          <w:sz w:val="24"/>
        </w:rPr>
        <w:t>表2-1 东湖风景区“十四五”规划具体指标</w:t>
      </w:r>
    </w:p>
    <w:tbl>
      <w:tblPr>
        <w:tblW w:w="50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9"/>
        <w:gridCol w:w="2808"/>
        <w:gridCol w:w="885"/>
        <w:gridCol w:w="1058"/>
        <w:gridCol w:w="1178"/>
        <w:gridCol w:w="992"/>
        <w:gridCol w:w="992"/>
      </w:tblGrid>
      <w:tr w:rsidR="00586A00">
        <w:trPr>
          <w:cantSplit/>
          <w:trHeight w:hRule="exact" w:val="737"/>
          <w:tblHeader/>
          <w:jc w:val="center"/>
        </w:trPr>
        <w:tc>
          <w:tcPr>
            <w:tcW w:w="406" w:type="pct"/>
            <w:vAlign w:val="center"/>
          </w:tcPr>
          <w:p w:rsidR="00586A00" w:rsidRDefault="006A1F3F">
            <w:pPr>
              <w:jc w:val="center"/>
              <w:rPr>
                <w:rFonts w:hAnsi="宋体"/>
                <w:b/>
                <w:bCs/>
                <w:szCs w:val="21"/>
              </w:rPr>
            </w:pPr>
            <w:r>
              <w:rPr>
                <w:rFonts w:hAnsi="宋体" w:hint="eastAsia"/>
                <w:b/>
                <w:bCs/>
                <w:szCs w:val="21"/>
              </w:rPr>
              <w:t>序号</w:t>
            </w:r>
          </w:p>
        </w:tc>
        <w:tc>
          <w:tcPr>
            <w:tcW w:w="1630" w:type="pct"/>
            <w:vAlign w:val="center"/>
          </w:tcPr>
          <w:p w:rsidR="00586A00" w:rsidRDefault="006A1F3F">
            <w:pPr>
              <w:jc w:val="center"/>
              <w:rPr>
                <w:b/>
                <w:bCs/>
                <w:szCs w:val="21"/>
              </w:rPr>
            </w:pPr>
            <w:r>
              <w:rPr>
                <w:rFonts w:hAnsi="宋体"/>
                <w:b/>
                <w:bCs/>
                <w:szCs w:val="21"/>
              </w:rPr>
              <w:t>指标名称</w:t>
            </w:r>
          </w:p>
        </w:tc>
        <w:tc>
          <w:tcPr>
            <w:tcW w:w="514" w:type="pct"/>
            <w:vAlign w:val="center"/>
          </w:tcPr>
          <w:p w:rsidR="00586A00" w:rsidRDefault="006A1F3F">
            <w:pPr>
              <w:jc w:val="center"/>
              <w:rPr>
                <w:b/>
                <w:bCs/>
                <w:szCs w:val="21"/>
              </w:rPr>
            </w:pPr>
            <w:r>
              <w:rPr>
                <w:rFonts w:hAnsi="宋体"/>
                <w:b/>
                <w:bCs/>
                <w:szCs w:val="21"/>
              </w:rPr>
              <w:t>单位</w:t>
            </w:r>
          </w:p>
        </w:tc>
        <w:tc>
          <w:tcPr>
            <w:tcW w:w="614" w:type="pct"/>
            <w:vAlign w:val="center"/>
          </w:tcPr>
          <w:p w:rsidR="00586A00" w:rsidRDefault="006A1F3F">
            <w:pPr>
              <w:jc w:val="center"/>
              <w:rPr>
                <w:b/>
                <w:bCs/>
                <w:szCs w:val="21"/>
              </w:rPr>
            </w:pPr>
            <w:r>
              <w:rPr>
                <w:b/>
                <w:bCs/>
                <w:szCs w:val="21"/>
              </w:rPr>
              <w:t>20</w:t>
            </w:r>
            <w:r>
              <w:rPr>
                <w:rFonts w:hint="eastAsia"/>
                <w:b/>
                <w:bCs/>
                <w:szCs w:val="21"/>
              </w:rPr>
              <w:t>19</w:t>
            </w:r>
            <w:r>
              <w:rPr>
                <w:rFonts w:hAnsi="宋体"/>
                <w:b/>
                <w:bCs/>
                <w:szCs w:val="21"/>
              </w:rPr>
              <w:t>年</w:t>
            </w:r>
          </w:p>
        </w:tc>
        <w:tc>
          <w:tcPr>
            <w:tcW w:w="684" w:type="pct"/>
            <w:vAlign w:val="center"/>
          </w:tcPr>
          <w:p w:rsidR="00586A00" w:rsidRDefault="006A1F3F">
            <w:pPr>
              <w:jc w:val="center"/>
              <w:rPr>
                <w:b/>
                <w:bCs/>
                <w:szCs w:val="21"/>
              </w:rPr>
            </w:pPr>
            <w:r>
              <w:rPr>
                <w:b/>
                <w:bCs/>
                <w:szCs w:val="21"/>
              </w:rPr>
              <w:t>20</w:t>
            </w:r>
            <w:r>
              <w:rPr>
                <w:rFonts w:hint="eastAsia"/>
                <w:b/>
                <w:bCs/>
                <w:szCs w:val="21"/>
              </w:rPr>
              <w:t>20</w:t>
            </w:r>
            <w:r>
              <w:rPr>
                <w:rFonts w:hAnsi="宋体"/>
                <w:b/>
                <w:bCs/>
                <w:szCs w:val="21"/>
              </w:rPr>
              <w:t>年</w:t>
            </w:r>
          </w:p>
        </w:tc>
        <w:tc>
          <w:tcPr>
            <w:tcW w:w="576" w:type="pct"/>
            <w:vAlign w:val="center"/>
          </w:tcPr>
          <w:p w:rsidR="00586A00" w:rsidRDefault="006A1F3F">
            <w:pPr>
              <w:jc w:val="center"/>
              <w:rPr>
                <w:b/>
                <w:bCs/>
                <w:szCs w:val="21"/>
              </w:rPr>
            </w:pPr>
            <w:r>
              <w:rPr>
                <w:rFonts w:hint="eastAsia"/>
                <w:b/>
                <w:bCs/>
                <w:szCs w:val="21"/>
              </w:rPr>
              <w:t>2025</w:t>
            </w:r>
            <w:r>
              <w:rPr>
                <w:rFonts w:hint="eastAsia"/>
                <w:b/>
                <w:bCs/>
                <w:szCs w:val="21"/>
              </w:rPr>
              <w:t>年</w:t>
            </w:r>
          </w:p>
        </w:tc>
        <w:tc>
          <w:tcPr>
            <w:tcW w:w="576" w:type="pct"/>
            <w:vAlign w:val="center"/>
          </w:tcPr>
          <w:p w:rsidR="00586A00" w:rsidRDefault="006A1F3F">
            <w:pPr>
              <w:jc w:val="center"/>
              <w:rPr>
                <w:b/>
                <w:bCs/>
                <w:szCs w:val="21"/>
              </w:rPr>
            </w:pPr>
            <w:r>
              <w:rPr>
                <w:rFonts w:hint="eastAsia"/>
                <w:b/>
                <w:bCs/>
                <w:szCs w:val="21"/>
              </w:rPr>
              <w:t>属性</w:t>
            </w:r>
          </w:p>
        </w:tc>
      </w:tr>
      <w:tr w:rsidR="00586A00">
        <w:trPr>
          <w:cantSplit/>
          <w:trHeight w:hRule="exact" w:val="737"/>
          <w:tblHeader/>
          <w:jc w:val="center"/>
        </w:trPr>
        <w:tc>
          <w:tcPr>
            <w:tcW w:w="406" w:type="pct"/>
            <w:vAlign w:val="center"/>
          </w:tcPr>
          <w:p w:rsidR="00586A00" w:rsidRDefault="006A1F3F">
            <w:pPr>
              <w:jc w:val="center"/>
              <w:rPr>
                <w:sz w:val="24"/>
              </w:rPr>
            </w:pPr>
            <w:r>
              <w:rPr>
                <w:rFonts w:hint="eastAsia"/>
                <w:sz w:val="24"/>
              </w:rPr>
              <w:t>1</w:t>
            </w:r>
          </w:p>
        </w:tc>
        <w:tc>
          <w:tcPr>
            <w:tcW w:w="1630" w:type="pct"/>
            <w:vAlign w:val="center"/>
          </w:tcPr>
          <w:p w:rsidR="00586A00" w:rsidRDefault="006A1F3F">
            <w:pPr>
              <w:rPr>
                <w:rFonts w:ascii="仿宋" w:eastAsia="仿宋" w:hAnsi="仿宋" w:cs="仿宋"/>
                <w:sz w:val="24"/>
              </w:rPr>
            </w:pPr>
            <w:r>
              <w:rPr>
                <w:rFonts w:ascii="仿宋" w:eastAsia="仿宋" w:hAnsi="仿宋" w:cs="仿宋" w:hint="eastAsia"/>
                <w:sz w:val="24"/>
              </w:rPr>
              <w:t>达到或好于Ⅲ类水体比例</w:t>
            </w:r>
          </w:p>
        </w:tc>
        <w:tc>
          <w:tcPr>
            <w:tcW w:w="514" w:type="pct"/>
            <w:vAlign w:val="center"/>
          </w:tcPr>
          <w:p w:rsidR="00586A00" w:rsidRDefault="006A1F3F">
            <w:pPr>
              <w:jc w:val="center"/>
              <w:rPr>
                <w:rFonts w:ascii="仿宋" w:eastAsia="仿宋" w:hAnsi="仿宋" w:cs="仿宋"/>
                <w:sz w:val="24"/>
              </w:rPr>
            </w:pPr>
            <w:r>
              <w:rPr>
                <w:rFonts w:ascii="仿宋" w:eastAsia="仿宋" w:hAnsi="仿宋" w:cs="仿宋"/>
                <w:sz w:val="24"/>
              </w:rPr>
              <w:t>%</w:t>
            </w:r>
          </w:p>
        </w:tc>
        <w:tc>
          <w:tcPr>
            <w:tcW w:w="614" w:type="pct"/>
            <w:vAlign w:val="center"/>
          </w:tcPr>
          <w:p w:rsidR="00586A00" w:rsidRDefault="00586A00">
            <w:pPr>
              <w:jc w:val="center"/>
              <w:rPr>
                <w:rFonts w:ascii="仿宋" w:eastAsia="仿宋" w:hAnsi="仿宋" w:cs="仿宋"/>
                <w:sz w:val="24"/>
              </w:rPr>
            </w:pPr>
          </w:p>
        </w:tc>
        <w:tc>
          <w:tcPr>
            <w:tcW w:w="684" w:type="pct"/>
            <w:vAlign w:val="center"/>
          </w:tcPr>
          <w:p w:rsidR="00586A00" w:rsidRDefault="00586A00">
            <w:pPr>
              <w:jc w:val="center"/>
              <w:rPr>
                <w:rFonts w:ascii="仿宋" w:eastAsia="仿宋" w:hAnsi="仿宋" w:cs="仿宋"/>
                <w:sz w:val="24"/>
              </w:rPr>
            </w:pPr>
          </w:p>
        </w:tc>
        <w:tc>
          <w:tcPr>
            <w:tcW w:w="576" w:type="pct"/>
            <w:vAlign w:val="center"/>
          </w:tcPr>
          <w:p w:rsidR="00586A00" w:rsidRDefault="00586A00">
            <w:pPr>
              <w:jc w:val="center"/>
              <w:rPr>
                <w:rFonts w:ascii="仿宋" w:eastAsia="仿宋" w:hAnsi="仿宋" w:cs="仿宋"/>
                <w:sz w:val="24"/>
              </w:rPr>
            </w:pPr>
          </w:p>
        </w:tc>
        <w:tc>
          <w:tcPr>
            <w:tcW w:w="576" w:type="pct"/>
            <w:vAlign w:val="center"/>
          </w:tcPr>
          <w:p w:rsidR="00586A00" w:rsidRDefault="006A1F3F">
            <w:pPr>
              <w:jc w:val="center"/>
              <w:rPr>
                <w:rFonts w:ascii="仿宋" w:eastAsia="仿宋" w:hAnsi="仿宋" w:cs="仿宋"/>
                <w:sz w:val="24"/>
              </w:rPr>
            </w:pPr>
            <w:r>
              <w:rPr>
                <w:rFonts w:ascii="仿宋" w:eastAsia="仿宋" w:hAnsi="仿宋" w:cs="仿宋" w:hint="eastAsia"/>
                <w:sz w:val="24"/>
              </w:rPr>
              <w:t>约束性</w:t>
            </w:r>
          </w:p>
        </w:tc>
      </w:tr>
      <w:tr w:rsidR="00586A00">
        <w:trPr>
          <w:cantSplit/>
          <w:trHeight w:hRule="exact" w:val="737"/>
          <w:tblHeader/>
          <w:jc w:val="center"/>
        </w:trPr>
        <w:tc>
          <w:tcPr>
            <w:tcW w:w="406" w:type="pct"/>
            <w:vAlign w:val="center"/>
          </w:tcPr>
          <w:p w:rsidR="00586A00" w:rsidRDefault="006A1F3F">
            <w:pPr>
              <w:jc w:val="center"/>
              <w:rPr>
                <w:sz w:val="24"/>
              </w:rPr>
            </w:pPr>
            <w:r>
              <w:rPr>
                <w:rFonts w:hint="eastAsia"/>
                <w:sz w:val="24"/>
              </w:rPr>
              <w:t>2</w:t>
            </w:r>
          </w:p>
        </w:tc>
        <w:tc>
          <w:tcPr>
            <w:tcW w:w="1630" w:type="pct"/>
            <w:vAlign w:val="center"/>
          </w:tcPr>
          <w:p w:rsidR="00586A00" w:rsidRDefault="006A1F3F">
            <w:pPr>
              <w:rPr>
                <w:rFonts w:ascii="仿宋" w:eastAsia="仿宋" w:hAnsi="仿宋" w:cs="仿宋"/>
                <w:sz w:val="24"/>
              </w:rPr>
            </w:pPr>
            <w:r>
              <w:rPr>
                <w:rFonts w:ascii="仿宋" w:eastAsia="仿宋" w:hAnsi="仿宋" w:cs="仿宋" w:hint="eastAsia"/>
                <w:sz w:val="24"/>
              </w:rPr>
              <w:t>空气质量优良天数比率</w:t>
            </w:r>
          </w:p>
        </w:tc>
        <w:tc>
          <w:tcPr>
            <w:tcW w:w="514" w:type="pct"/>
            <w:vAlign w:val="center"/>
          </w:tcPr>
          <w:p w:rsidR="00586A00" w:rsidRDefault="006A1F3F">
            <w:pPr>
              <w:jc w:val="center"/>
              <w:rPr>
                <w:rFonts w:ascii="仿宋" w:eastAsia="仿宋" w:hAnsi="仿宋" w:cs="仿宋"/>
                <w:sz w:val="24"/>
              </w:rPr>
            </w:pPr>
            <w:r>
              <w:rPr>
                <w:rFonts w:ascii="仿宋" w:eastAsia="仿宋" w:hAnsi="仿宋" w:cs="仿宋"/>
                <w:sz w:val="24"/>
              </w:rPr>
              <w:t>%</w:t>
            </w:r>
          </w:p>
        </w:tc>
        <w:tc>
          <w:tcPr>
            <w:tcW w:w="614" w:type="pct"/>
            <w:vAlign w:val="center"/>
          </w:tcPr>
          <w:p w:rsidR="00586A00" w:rsidRDefault="00586A00">
            <w:pPr>
              <w:jc w:val="center"/>
              <w:rPr>
                <w:rFonts w:ascii="仿宋" w:eastAsia="仿宋" w:hAnsi="仿宋" w:cs="仿宋"/>
                <w:sz w:val="24"/>
              </w:rPr>
            </w:pPr>
          </w:p>
        </w:tc>
        <w:tc>
          <w:tcPr>
            <w:tcW w:w="684" w:type="pct"/>
            <w:vAlign w:val="center"/>
          </w:tcPr>
          <w:p w:rsidR="00586A00" w:rsidRDefault="00586A00">
            <w:pPr>
              <w:jc w:val="center"/>
              <w:rPr>
                <w:rFonts w:ascii="仿宋" w:eastAsia="仿宋" w:hAnsi="仿宋" w:cs="仿宋"/>
                <w:sz w:val="24"/>
              </w:rPr>
            </w:pPr>
          </w:p>
        </w:tc>
        <w:tc>
          <w:tcPr>
            <w:tcW w:w="576" w:type="pct"/>
            <w:vAlign w:val="center"/>
          </w:tcPr>
          <w:p w:rsidR="00586A00" w:rsidRDefault="00586A00">
            <w:pPr>
              <w:jc w:val="center"/>
              <w:rPr>
                <w:rFonts w:ascii="仿宋" w:eastAsia="仿宋" w:hAnsi="仿宋" w:cs="仿宋"/>
                <w:sz w:val="24"/>
              </w:rPr>
            </w:pPr>
          </w:p>
        </w:tc>
        <w:tc>
          <w:tcPr>
            <w:tcW w:w="576" w:type="pct"/>
            <w:vAlign w:val="center"/>
          </w:tcPr>
          <w:p w:rsidR="00586A00" w:rsidRDefault="006A1F3F">
            <w:pPr>
              <w:jc w:val="center"/>
              <w:rPr>
                <w:rFonts w:ascii="仿宋" w:eastAsia="仿宋" w:hAnsi="仿宋" w:cs="仿宋"/>
                <w:sz w:val="24"/>
              </w:rPr>
            </w:pPr>
            <w:r>
              <w:rPr>
                <w:rFonts w:ascii="仿宋" w:eastAsia="仿宋" w:hAnsi="仿宋" w:cs="仿宋" w:hint="eastAsia"/>
                <w:sz w:val="24"/>
              </w:rPr>
              <w:t>约束性</w:t>
            </w:r>
          </w:p>
        </w:tc>
      </w:tr>
      <w:tr w:rsidR="00586A00">
        <w:trPr>
          <w:cantSplit/>
          <w:trHeight w:hRule="exact" w:val="737"/>
          <w:tblHeader/>
          <w:jc w:val="center"/>
        </w:trPr>
        <w:tc>
          <w:tcPr>
            <w:tcW w:w="406" w:type="pct"/>
            <w:vAlign w:val="center"/>
          </w:tcPr>
          <w:p w:rsidR="00586A00" w:rsidRDefault="006A1F3F">
            <w:pPr>
              <w:jc w:val="center"/>
              <w:rPr>
                <w:rFonts w:hAnsi="宋体"/>
                <w:bCs/>
                <w:sz w:val="24"/>
              </w:rPr>
            </w:pPr>
            <w:r>
              <w:rPr>
                <w:rFonts w:hAnsi="宋体" w:hint="eastAsia"/>
                <w:bCs/>
                <w:sz w:val="24"/>
              </w:rPr>
              <w:t>3</w:t>
            </w:r>
          </w:p>
        </w:tc>
        <w:tc>
          <w:tcPr>
            <w:tcW w:w="1630" w:type="pct"/>
            <w:vAlign w:val="center"/>
          </w:tcPr>
          <w:p w:rsidR="00586A00" w:rsidRDefault="006A1F3F">
            <w:pPr>
              <w:rPr>
                <w:rFonts w:ascii="仿宋" w:eastAsia="仿宋" w:hAnsi="仿宋" w:cs="仿宋"/>
                <w:sz w:val="24"/>
              </w:rPr>
            </w:pPr>
            <w:r>
              <w:rPr>
                <w:rFonts w:ascii="仿宋" w:eastAsia="仿宋" w:hAnsi="仿宋" w:cs="仿宋" w:hint="eastAsia"/>
                <w:sz w:val="24"/>
              </w:rPr>
              <w:t>森林覆盖率</w:t>
            </w:r>
          </w:p>
        </w:tc>
        <w:tc>
          <w:tcPr>
            <w:tcW w:w="514" w:type="pct"/>
            <w:vAlign w:val="center"/>
          </w:tcPr>
          <w:p w:rsidR="00586A00" w:rsidRDefault="006A1F3F">
            <w:pPr>
              <w:jc w:val="center"/>
              <w:rPr>
                <w:rFonts w:ascii="仿宋" w:eastAsia="仿宋" w:hAnsi="仿宋" w:cs="仿宋"/>
                <w:sz w:val="24"/>
              </w:rPr>
            </w:pPr>
            <w:r>
              <w:rPr>
                <w:rFonts w:ascii="仿宋" w:eastAsia="仿宋" w:hAnsi="仿宋" w:cs="仿宋" w:hint="eastAsia"/>
                <w:sz w:val="24"/>
              </w:rPr>
              <w:t>%</w:t>
            </w:r>
          </w:p>
        </w:tc>
        <w:tc>
          <w:tcPr>
            <w:tcW w:w="614" w:type="pct"/>
            <w:vAlign w:val="center"/>
          </w:tcPr>
          <w:p w:rsidR="00586A00" w:rsidRDefault="00586A00">
            <w:pPr>
              <w:jc w:val="center"/>
              <w:rPr>
                <w:rFonts w:ascii="仿宋" w:eastAsia="仿宋" w:hAnsi="仿宋" w:cs="仿宋"/>
                <w:sz w:val="24"/>
              </w:rPr>
            </w:pPr>
          </w:p>
        </w:tc>
        <w:tc>
          <w:tcPr>
            <w:tcW w:w="684" w:type="pct"/>
            <w:vAlign w:val="center"/>
          </w:tcPr>
          <w:p w:rsidR="00586A00" w:rsidRDefault="00586A00">
            <w:pPr>
              <w:jc w:val="center"/>
              <w:rPr>
                <w:rFonts w:ascii="仿宋" w:eastAsia="仿宋" w:hAnsi="仿宋" w:cs="仿宋"/>
                <w:sz w:val="24"/>
              </w:rPr>
            </w:pPr>
          </w:p>
        </w:tc>
        <w:tc>
          <w:tcPr>
            <w:tcW w:w="576" w:type="pct"/>
            <w:vAlign w:val="center"/>
          </w:tcPr>
          <w:p w:rsidR="00586A00" w:rsidRDefault="00586A00">
            <w:pPr>
              <w:jc w:val="center"/>
              <w:rPr>
                <w:rFonts w:ascii="仿宋" w:eastAsia="仿宋" w:hAnsi="仿宋" w:cs="仿宋"/>
                <w:sz w:val="24"/>
              </w:rPr>
            </w:pPr>
          </w:p>
        </w:tc>
        <w:tc>
          <w:tcPr>
            <w:tcW w:w="576" w:type="pct"/>
            <w:vAlign w:val="center"/>
          </w:tcPr>
          <w:p w:rsidR="00586A00" w:rsidRDefault="006A1F3F">
            <w:pPr>
              <w:jc w:val="center"/>
              <w:rPr>
                <w:rFonts w:ascii="仿宋" w:eastAsia="仿宋" w:hAnsi="仿宋" w:cs="仿宋"/>
                <w:sz w:val="24"/>
              </w:rPr>
            </w:pPr>
            <w:r>
              <w:rPr>
                <w:rFonts w:ascii="仿宋" w:eastAsia="仿宋" w:hAnsi="仿宋" w:cs="仿宋" w:hint="eastAsia"/>
                <w:sz w:val="24"/>
              </w:rPr>
              <w:t>约束性</w:t>
            </w:r>
          </w:p>
        </w:tc>
      </w:tr>
      <w:tr w:rsidR="00586A00">
        <w:trPr>
          <w:cantSplit/>
          <w:trHeight w:hRule="exact" w:val="737"/>
          <w:tblHeader/>
          <w:jc w:val="center"/>
        </w:trPr>
        <w:tc>
          <w:tcPr>
            <w:tcW w:w="406" w:type="pct"/>
            <w:vAlign w:val="center"/>
          </w:tcPr>
          <w:p w:rsidR="00586A00" w:rsidRDefault="006A1F3F">
            <w:pPr>
              <w:jc w:val="center"/>
              <w:rPr>
                <w:sz w:val="24"/>
              </w:rPr>
            </w:pPr>
            <w:r>
              <w:rPr>
                <w:rFonts w:hint="eastAsia"/>
                <w:sz w:val="24"/>
              </w:rPr>
              <w:t>4</w:t>
            </w:r>
          </w:p>
        </w:tc>
        <w:tc>
          <w:tcPr>
            <w:tcW w:w="1630" w:type="pct"/>
            <w:vAlign w:val="center"/>
          </w:tcPr>
          <w:p w:rsidR="00586A00" w:rsidRDefault="006A1F3F">
            <w:pPr>
              <w:rPr>
                <w:rFonts w:ascii="仿宋" w:eastAsia="仿宋" w:hAnsi="仿宋" w:cs="仿宋"/>
                <w:sz w:val="24"/>
              </w:rPr>
            </w:pPr>
            <w:r>
              <w:rPr>
                <w:rFonts w:ascii="仿宋" w:eastAsia="仿宋" w:hAnsi="仿宋" w:cs="仿宋" w:hint="eastAsia"/>
                <w:sz w:val="24"/>
              </w:rPr>
              <w:t>旅游综合收入</w:t>
            </w:r>
          </w:p>
        </w:tc>
        <w:tc>
          <w:tcPr>
            <w:tcW w:w="514" w:type="pct"/>
            <w:vAlign w:val="center"/>
          </w:tcPr>
          <w:p w:rsidR="00586A00" w:rsidRDefault="006A1F3F">
            <w:pPr>
              <w:jc w:val="center"/>
              <w:rPr>
                <w:rFonts w:ascii="仿宋" w:eastAsia="仿宋" w:hAnsi="仿宋" w:cs="仿宋"/>
                <w:sz w:val="24"/>
              </w:rPr>
            </w:pPr>
            <w:r>
              <w:rPr>
                <w:rFonts w:ascii="仿宋" w:eastAsia="仿宋" w:hAnsi="仿宋" w:cs="仿宋" w:hint="eastAsia"/>
                <w:sz w:val="24"/>
              </w:rPr>
              <w:t>亿元</w:t>
            </w:r>
          </w:p>
        </w:tc>
        <w:tc>
          <w:tcPr>
            <w:tcW w:w="614" w:type="pct"/>
            <w:vAlign w:val="center"/>
          </w:tcPr>
          <w:p w:rsidR="00586A00" w:rsidRDefault="00586A00">
            <w:pPr>
              <w:jc w:val="center"/>
              <w:rPr>
                <w:rFonts w:ascii="仿宋" w:eastAsia="仿宋" w:hAnsi="仿宋" w:cs="仿宋"/>
                <w:sz w:val="24"/>
              </w:rPr>
            </w:pPr>
          </w:p>
        </w:tc>
        <w:tc>
          <w:tcPr>
            <w:tcW w:w="684" w:type="pct"/>
            <w:vAlign w:val="center"/>
          </w:tcPr>
          <w:p w:rsidR="00586A00" w:rsidRDefault="00586A00">
            <w:pPr>
              <w:jc w:val="center"/>
              <w:rPr>
                <w:rFonts w:ascii="仿宋" w:eastAsia="仿宋" w:hAnsi="仿宋" w:cs="仿宋"/>
                <w:sz w:val="24"/>
              </w:rPr>
            </w:pPr>
          </w:p>
        </w:tc>
        <w:tc>
          <w:tcPr>
            <w:tcW w:w="576" w:type="pct"/>
            <w:vAlign w:val="center"/>
          </w:tcPr>
          <w:p w:rsidR="00586A00" w:rsidRDefault="00586A00">
            <w:pPr>
              <w:jc w:val="center"/>
              <w:rPr>
                <w:rFonts w:ascii="仿宋" w:eastAsia="仿宋" w:hAnsi="仿宋" w:cs="仿宋"/>
                <w:sz w:val="24"/>
              </w:rPr>
            </w:pPr>
          </w:p>
        </w:tc>
        <w:tc>
          <w:tcPr>
            <w:tcW w:w="576" w:type="pct"/>
            <w:vAlign w:val="center"/>
          </w:tcPr>
          <w:p w:rsidR="00586A00" w:rsidRDefault="006A1F3F">
            <w:pPr>
              <w:jc w:val="center"/>
              <w:rPr>
                <w:rFonts w:ascii="仿宋" w:eastAsia="仿宋" w:hAnsi="仿宋" w:cs="仿宋"/>
                <w:sz w:val="24"/>
              </w:rPr>
            </w:pPr>
            <w:r>
              <w:rPr>
                <w:rFonts w:ascii="仿宋" w:eastAsia="仿宋" w:hAnsi="仿宋" w:cs="仿宋" w:hint="eastAsia"/>
                <w:sz w:val="24"/>
              </w:rPr>
              <w:t>预期性</w:t>
            </w:r>
          </w:p>
        </w:tc>
      </w:tr>
      <w:tr w:rsidR="00586A00">
        <w:trPr>
          <w:cantSplit/>
          <w:trHeight w:hRule="exact" w:val="737"/>
          <w:tblHeader/>
          <w:jc w:val="center"/>
        </w:trPr>
        <w:tc>
          <w:tcPr>
            <w:tcW w:w="406" w:type="pct"/>
            <w:vAlign w:val="center"/>
          </w:tcPr>
          <w:p w:rsidR="00586A00" w:rsidRDefault="006A1F3F">
            <w:pPr>
              <w:jc w:val="center"/>
              <w:rPr>
                <w:sz w:val="24"/>
              </w:rPr>
            </w:pPr>
            <w:r>
              <w:rPr>
                <w:rFonts w:hint="eastAsia"/>
                <w:sz w:val="24"/>
              </w:rPr>
              <w:lastRenderedPageBreak/>
              <w:t>5</w:t>
            </w:r>
          </w:p>
        </w:tc>
        <w:tc>
          <w:tcPr>
            <w:tcW w:w="1630" w:type="pct"/>
            <w:vAlign w:val="center"/>
          </w:tcPr>
          <w:p w:rsidR="00586A00" w:rsidRDefault="006A1F3F">
            <w:pPr>
              <w:rPr>
                <w:rFonts w:ascii="仿宋" w:eastAsia="仿宋" w:hAnsi="仿宋" w:cs="仿宋"/>
                <w:sz w:val="24"/>
              </w:rPr>
            </w:pPr>
            <w:r>
              <w:rPr>
                <w:rFonts w:ascii="仿宋" w:eastAsia="仿宋" w:hAnsi="仿宋" w:cs="仿宋" w:hint="eastAsia"/>
                <w:sz w:val="24"/>
              </w:rPr>
              <w:t>年游客接待量</w:t>
            </w:r>
          </w:p>
        </w:tc>
        <w:tc>
          <w:tcPr>
            <w:tcW w:w="514" w:type="pct"/>
            <w:vAlign w:val="center"/>
          </w:tcPr>
          <w:p w:rsidR="00586A00" w:rsidRDefault="006A1F3F">
            <w:pPr>
              <w:jc w:val="center"/>
              <w:rPr>
                <w:rFonts w:ascii="仿宋" w:eastAsia="仿宋" w:hAnsi="仿宋" w:cs="仿宋"/>
                <w:sz w:val="24"/>
              </w:rPr>
            </w:pPr>
            <w:r>
              <w:rPr>
                <w:rFonts w:ascii="仿宋" w:eastAsia="仿宋" w:hAnsi="仿宋" w:cs="仿宋" w:hint="eastAsia"/>
                <w:sz w:val="24"/>
              </w:rPr>
              <w:t>万人次</w:t>
            </w:r>
          </w:p>
        </w:tc>
        <w:tc>
          <w:tcPr>
            <w:tcW w:w="614" w:type="pct"/>
            <w:vAlign w:val="center"/>
          </w:tcPr>
          <w:p w:rsidR="00586A00" w:rsidRDefault="00586A00">
            <w:pPr>
              <w:jc w:val="center"/>
              <w:rPr>
                <w:rFonts w:ascii="仿宋" w:eastAsia="仿宋" w:hAnsi="仿宋" w:cs="仿宋"/>
                <w:sz w:val="24"/>
              </w:rPr>
            </w:pPr>
          </w:p>
        </w:tc>
        <w:tc>
          <w:tcPr>
            <w:tcW w:w="684" w:type="pct"/>
            <w:vAlign w:val="center"/>
          </w:tcPr>
          <w:p w:rsidR="00586A00" w:rsidRDefault="00586A00">
            <w:pPr>
              <w:jc w:val="center"/>
              <w:rPr>
                <w:rFonts w:ascii="仿宋" w:eastAsia="仿宋" w:hAnsi="仿宋" w:cs="仿宋"/>
                <w:sz w:val="24"/>
              </w:rPr>
            </w:pPr>
          </w:p>
        </w:tc>
        <w:tc>
          <w:tcPr>
            <w:tcW w:w="576" w:type="pct"/>
            <w:vAlign w:val="center"/>
          </w:tcPr>
          <w:p w:rsidR="00586A00" w:rsidRDefault="00586A00">
            <w:pPr>
              <w:jc w:val="center"/>
              <w:rPr>
                <w:rFonts w:ascii="仿宋" w:eastAsia="仿宋" w:hAnsi="仿宋" w:cs="仿宋"/>
                <w:sz w:val="24"/>
              </w:rPr>
            </w:pPr>
          </w:p>
        </w:tc>
        <w:tc>
          <w:tcPr>
            <w:tcW w:w="576" w:type="pct"/>
            <w:vAlign w:val="center"/>
          </w:tcPr>
          <w:p w:rsidR="00586A00" w:rsidRDefault="006A1F3F">
            <w:pPr>
              <w:jc w:val="center"/>
              <w:rPr>
                <w:rFonts w:ascii="仿宋" w:eastAsia="仿宋" w:hAnsi="仿宋" w:cs="仿宋"/>
                <w:sz w:val="24"/>
              </w:rPr>
            </w:pPr>
            <w:r>
              <w:rPr>
                <w:rFonts w:ascii="仿宋" w:eastAsia="仿宋" w:hAnsi="仿宋" w:cs="仿宋" w:hint="eastAsia"/>
                <w:sz w:val="24"/>
              </w:rPr>
              <w:t>预期性</w:t>
            </w:r>
          </w:p>
        </w:tc>
      </w:tr>
      <w:tr w:rsidR="00586A00">
        <w:trPr>
          <w:cantSplit/>
          <w:trHeight w:hRule="exact" w:val="737"/>
          <w:tblHeader/>
          <w:jc w:val="center"/>
        </w:trPr>
        <w:tc>
          <w:tcPr>
            <w:tcW w:w="406" w:type="pct"/>
            <w:vAlign w:val="center"/>
          </w:tcPr>
          <w:p w:rsidR="00586A00" w:rsidRDefault="006A1F3F">
            <w:pPr>
              <w:jc w:val="center"/>
              <w:rPr>
                <w:sz w:val="24"/>
              </w:rPr>
            </w:pPr>
            <w:r>
              <w:rPr>
                <w:rFonts w:hint="eastAsia"/>
                <w:sz w:val="24"/>
              </w:rPr>
              <w:t>6</w:t>
            </w:r>
          </w:p>
        </w:tc>
        <w:tc>
          <w:tcPr>
            <w:tcW w:w="1630" w:type="pct"/>
            <w:vAlign w:val="center"/>
          </w:tcPr>
          <w:p w:rsidR="00586A00" w:rsidRDefault="006A1F3F">
            <w:pPr>
              <w:jc w:val="left"/>
              <w:rPr>
                <w:sz w:val="24"/>
              </w:rPr>
            </w:pPr>
            <w:r>
              <w:rPr>
                <w:rFonts w:ascii="仿宋" w:eastAsia="仿宋" w:hAnsi="仿宋" w:cs="仿宋" w:hint="eastAsia"/>
                <w:sz w:val="24"/>
              </w:rPr>
              <w:t>接待床位数</w:t>
            </w:r>
          </w:p>
        </w:tc>
        <w:tc>
          <w:tcPr>
            <w:tcW w:w="514" w:type="pct"/>
            <w:vAlign w:val="center"/>
          </w:tcPr>
          <w:p w:rsidR="00586A00" w:rsidRDefault="006A1F3F">
            <w:pPr>
              <w:jc w:val="center"/>
              <w:rPr>
                <w:rFonts w:ascii="仿宋" w:eastAsia="仿宋" w:hAnsi="仿宋" w:cs="仿宋"/>
                <w:sz w:val="24"/>
              </w:rPr>
            </w:pPr>
            <w:r>
              <w:rPr>
                <w:rFonts w:ascii="仿宋" w:eastAsia="仿宋" w:hAnsi="仿宋" w:cs="仿宋" w:hint="eastAsia"/>
                <w:sz w:val="24"/>
              </w:rPr>
              <w:t>床</w:t>
            </w:r>
          </w:p>
        </w:tc>
        <w:tc>
          <w:tcPr>
            <w:tcW w:w="614" w:type="pct"/>
            <w:vAlign w:val="center"/>
          </w:tcPr>
          <w:p w:rsidR="00586A00" w:rsidRDefault="00586A00">
            <w:pPr>
              <w:jc w:val="center"/>
              <w:rPr>
                <w:rFonts w:ascii="仿宋" w:eastAsia="仿宋" w:hAnsi="仿宋" w:cs="仿宋"/>
                <w:sz w:val="24"/>
              </w:rPr>
            </w:pPr>
          </w:p>
        </w:tc>
        <w:tc>
          <w:tcPr>
            <w:tcW w:w="684" w:type="pct"/>
            <w:vAlign w:val="center"/>
          </w:tcPr>
          <w:p w:rsidR="00586A00" w:rsidRDefault="00586A00">
            <w:pPr>
              <w:jc w:val="center"/>
              <w:rPr>
                <w:rFonts w:ascii="仿宋" w:eastAsia="仿宋" w:hAnsi="仿宋" w:cs="仿宋"/>
                <w:sz w:val="24"/>
              </w:rPr>
            </w:pPr>
          </w:p>
        </w:tc>
        <w:tc>
          <w:tcPr>
            <w:tcW w:w="576" w:type="pct"/>
            <w:vAlign w:val="center"/>
          </w:tcPr>
          <w:p w:rsidR="00586A00" w:rsidRDefault="00586A00">
            <w:pPr>
              <w:jc w:val="center"/>
              <w:rPr>
                <w:rFonts w:ascii="仿宋" w:eastAsia="仿宋" w:hAnsi="仿宋" w:cs="仿宋"/>
                <w:sz w:val="24"/>
              </w:rPr>
            </w:pPr>
          </w:p>
        </w:tc>
        <w:tc>
          <w:tcPr>
            <w:tcW w:w="576" w:type="pct"/>
            <w:vAlign w:val="center"/>
          </w:tcPr>
          <w:p w:rsidR="00586A00" w:rsidRDefault="006A1F3F">
            <w:pPr>
              <w:jc w:val="center"/>
              <w:rPr>
                <w:rFonts w:ascii="仿宋" w:eastAsia="仿宋" w:hAnsi="仿宋" w:cs="仿宋"/>
                <w:sz w:val="24"/>
              </w:rPr>
            </w:pPr>
            <w:r>
              <w:rPr>
                <w:rFonts w:ascii="仿宋" w:eastAsia="仿宋" w:hAnsi="仿宋" w:cs="仿宋" w:hint="eastAsia"/>
                <w:sz w:val="24"/>
              </w:rPr>
              <w:t>预期性</w:t>
            </w:r>
          </w:p>
        </w:tc>
      </w:tr>
      <w:tr w:rsidR="00586A00">
        <w:trPr>
          <w:cantSplit/>
          <w:trHeight w:hRule="exact" w:val="737"/>
          <w:tblHeader/>
          <w:jc w:val="center"/>
        </w:trPr>
        <w:tc>
          <w:tcPr>
            <w:tcW w:w="406" w:type="pct"/>
            <w:vAlign w:val="center"/>
          </w:tcPr>
          <w:p w:rsidR="00586A00" w:rsidRDefault="006A1F3F">
            <w:pPr>
              <w:jc w:val="center"/>
              <w:rPr>
                <w:sz w:val="24"/>
              </w:rPr>
            </w:pPr>
            <w:r>
              <w:rPr>
                <w:rFonts w:hint="eastAsia"/>
                <w:sz w:val="24"/>
              </w:rPr>
              <w:t>7</w:t>
            </w:r>
          </w:p>
        </w:tc>
        <w:tc>
          <w:tcPr>
            <w:tcW w:w="1630" w:type="pct"/>
            <w:vAlign w:val="center"/>
          </w:tcPr>
          <w:p w:rsidR="00586A00" w:rsidRDefault="006A1F3F">
            <w:pPr>
              <w:jc w:val="left"/>
              <w:rPr>
                <w:rFonts w:ascii="仿宋" w:eastAsia="仿宋" w:hAnsi="仿宋" w:cs="仿宋"/>
                <w:sz w:val="24"/>
              </w:rPr>
            </w:pPr>
            <w:r>
              <w:rPr>
                <w:rFonts w:ascii="仿宋" w:eastAsia="仿宋" w:hAnsi="仿宋" w:cs="仿宋" w:hint="eastAsia"/>
                <w:sz w:val="24"/>
              </w:rPr>
              <w:t>GEP(</w:t>
            </w:r>
            <w:r>
              <w:rPr>
                <w:rFonts w:ascii="仿宋" w:eastAsia="仿宋" w:hAnsi="仿宋" w:cs="仿宋"/>
                <w:sz w:val="24"/>
              </w:rPr>
              <w:t>生态系统生产总值</w:t>
            </w:r>
            <w:r>
              <w:rPr>
                <w:rFonts w:ascii="仿宋" w:eastAsia="仿宋" w:hAnsi="仿宋" w:cs="仿宋" w:hint="eastAsia"/>
                <w:sz w:val="24"/>
              </w:rPr>
              <w:t>)</w:t>
            </w:r>
          </w:p>
        </w:tc>
        <w:tc>
          <w:tcPr>
            <w:tcW w:w="514" w:type="pct"/>
            <w:vAlign w:val="center"/>
          </w:tcPr>
          <w:p w:rsidR="00586A00" w:rsidRDefault="006A1F3F">
            <w:pPr>
              <w:jc w:val="center"/>
              <w:rPr>
                <w:rFonts w:ascii="仿宋" w:eastAsia="仿宋" w:hAnsi="仿宋" w:cs="仿宋"/>
                <w:sz w:val="24"/>
              </w:rPr>
            </w:pPr>
            <w:r>
              <w:rPr>
                <w:rFonts w:ascii="仿宋" w:eastAsia="仿宋" w:hAnsi="仿宋" w:cs="仿宋" w:hint="eastAsia"/>
                <w:sz w:val="24"/>
              </w:rPr>
              <w:t>亿元</w:t>
            </w:r>
          </w:p>
        </w:tc>
        <w:tc>
          <w:tcPr>
            <w:tcW w:w="614" w:type="pct"/>
            <w:vAlign w:val="center"/>
          </w:tcPr>
          <w:p w:rsidR="00586A00" w:rsidRDefault="00586A00">
            <w:pPr>
              <w:jc w:val="center"/>
              <w:rPr>
                <w:rFonts w:ascii="仿宋" w:eastAsia="仿宋" w:hAnsi="仿宋" w:cs="仿宋"/>
                <w:sz w:val="24"/>
              </w:rPr>
            </w:pPr>
          </w:p>
        </w:tc>
        <w:tc>
          <w:tcPr>
            <w:tcW w:w="684" w:type="pct"/>
            <w:vAlign w:val="center"/>
          </w:tcPr>
          <w:p w:rsidR="00586A00" w:rsidRDefault="00586A00">
            <w:pPr>
              <w:jc w:val="center"/>
              <w:rPr>
                <w:rFonts w:ascii="仿宋" w:eastAsia="仿宋" w:hAnsi="仿宋" w:cs="仿宋"/>
                <w:sz w:val="24"/>
              </w:rPr>
            </w:pPr>
          </w:p>
        </w:tc>
        <w:tc>
          <w:tcPr>
            <w:tcW w:w="576" w:type="pct"/>
            <w:vAlign w:val="center"/>
          </w:tcPr>
          <w:p w:rsidR="00586A00" w:rsidRDefault="00586A00">
            <w:pPr>
              <w:jc w:val="center"/>
              <w:rPr>
                <w:rFonts w:ascii="仿宋" w:eastAsia="仿宋" w:hAnsi="仿宋" w:cs="仿宋"/>
                <w:sz w:val="24"/>
              </w:rPr>
            </w:pPr>
          </w:p>
        </w:tc>
        <w:tc>
          <w:tcPr>
            <w:tcW w:w="576" w:type="pct"/>
            <w:vAlign w:val="center"/>
          </w:tcPr>
          <w:p w:rsidR="00586A00" w:rsidRDefault="006A1F3F">
            <w:pPr>
              <w:jc w:val="center"/>
              <w:rPr>
                <w:rFonts w:ascii="仿宋" w:eastAsia="仿宋" w:hAnsi="仿宋" w:cs="仿宋"/>
                <w:sz w:val="24"/>
              </w:rPr>
            </w:pPr>
            <w:r>
              <w:rPr>
                <w:rFonts w:ascii="仿宋" w:eastAsia="仿宋" w:hAnsi="仿宋" w:cs="仿宋" w:hint="eastAsia"/>
                <w:sz w:val="24"/>
              </w:rPr>
              <w:t>预期性</w:t>
            </w:r>
          </w:p>
        </w:tc>
      </w:tr>
      <w:tr w:rsidR="00586A00">
        <w:trPr>
          <w:cantSplit/>
          <w:trHeight w:hRule="exact" w:val="737"/>
          <w:tblHeader/>
          <w:jc w:val="center"/>
        </w:trPr>
        <w:tc>
          <w:tcPr>
            <w:tcW w:w="406" w:type="pct"/>
            <w:vAlign w:val="center"/>
          </w:tcPr>
          <w:p w:rsidR="00586A00" w:rsidRDefault="006A1F3F">
            <w:pPr>
              <w:jc w:val="center"/>
              <w:rPr>
                <w:rFonts w:ascii="仿宋" w:eastAsia="仿宋" w:hAnsi="仿宋" w:cs="仿宋"/>
                <w:sz w:val="24"/>
              </w:rPr>
            </w:pPr>
            <w:r>
              <w:rPr>
                <w:rFonts w:ascii="仿宋" w:eastAsia="仿宋" w:hAnsi="仿宋" w:cs="仿宋" w:hint="eastAsia"/>
                <w:sz w:val="24"/>
              </w:rPr>
              <w:t>8</w:t>
            </w:r>
          </w:p>
        </w:tc>
        <w:tc>
          <w:tcPr>
            <w:tcW w:w="1630" w:type="pct"/>
            <w:vAlign w:val="center"/>
          </w:tcPr>
          <w:p w:rsidR="00586A00" w:rsidRDefault="006A1F3F">
            <w:pPr>
              <w:jc w:val="left"/>
              <w:rPr>
                <w:rFonts w:ascii="仿宋" w:eastAsia="仿宋" w:hAnsi="仿宋" w:cs="仿宋"/>
                <w:sz w:val="24"/>
              </w:rPr>
            </w:pPr>
            <w:r>
              <w:rPr>
                <w:rFonts w:ascii="仿宋" w:eastAsia="仿宋" w:hAnsi="仿宋" w:cs="仿宋" w:hint="eastAsia"/>
                <w:sz w:val="24"/>
              </w:rPr>
              <w:t>物种丰富度</w:t>
            </w:r>
          </w:p>
        </w:tc>
        <w:tc>
          <w:tcPr>
            <w:tcW w:w="514" w:type="pct"/>
            <w:vAlign w:val="center"/>
          </w:tcPr>
          <w:p w:rsidR="00586A00" w:rsidRDefault="006A1F3F">
            <w:pPr>
              <w:jc w:val="center"/>
              <w:rPr>
                <w:rFonts w:ascii="仿宋" w:eastAsia="仿宋" w:hAnsi="仿宋" w:cs="仿宋"/>
                <w:sz w:val="24"/>
              </w:rPr>
            </w:pPr>
            <w:r>
              <w:rPr>
                <w:rFonts w:ascii="仿宋" w:eastAsia="仿宋" w:hAnsi="仿宋" w:cs="仿宋" w:hint="eastAsia"/>
                <w:sz w:val="24"/>
              </w:rPr>
              <w:t>种</w:t>
            </w:r>
          </w:p>
        </w:tc>
        <w:tc>
          <w:tcPr>
            <w:tcW w:w="1874" w:type="pct"/>
            <w:gridSpan w:val="3"/>
            <w:vAlign w:val="center"/>
          </w:tcPr>
          <w:p w:rsidR="00586A00" w:rsidRDefault="006A1F3F">
            <w:pPr>
              <w:jc w:val="center"/>
              <w:rPr>
                <w:rFonts w:ascii="仿宋" w:eastAsia="仿宋" w:hAnsi="仿宋" w:cs="仿宋"/>
                <w:sz w:val="24"/>
              </w:rPr>
            </w:pPr>
            <w:r>
              <w:rPr>
                <w:rFonts w:ascii="仿宋" w:eastAsia="仿宋" w:hAnsi="仿宋" w:cs="仿宋"/>
                <w:sz w:val="24"/>
              </w:rPr>
              <w:t>共有</w:t>
            </w:r>
            <w:r>
              <w:rPr>
                <w:rFonts w:ascii="仿宋" w:eastAsia="仿宋" w:hAnsi="仿宋" w:cs="仿宋" w:hint="eastAsia"/>
                <w:sz w:val="24"/>
              </w:rPr>
              <w:t>695种，其中</w:t>
            </w:r>
            <w:r>
              <w:rPr>
                <w:rFonts w:ascii="仿宋" w:eastAsia="仿宋" w:hAnsi="仿宋" w:cs="仿宋"/>
                <w:sz w:val="24"/>
              </w:rPr>
              <w:t>动物</w:t>
            </w:r>
            <w:r>
              <w:rPr>
                <w:rFonts w:ascii="仿宋" w:eastAsia="仿宋" w:hAnsi="仿宋" w:cs="仿宋" w:hint="eastAsia"/>
                <w:sz w:val="24"/>
              </w:rPr>
              <w:t>299种、植物396种。</w:t>
            </w:r>
          </w:p>
        </w:tc>
        <w:tc>
          <w:tcPr>
            <w:tcW w:w="576" w:type="pct"/>
            <w:vAlign w:val="center"/>
          </w:tcPr>
          <w:p w:rsidR="00586A00" w:rsidRDefault="006A1F3F">
            <w:pPr>
              <w:jc w:val="center"/>
              <w:rPr>
                <w:rFonts w:ascii="仿宋" w:eastAsia="仿宋" w:hAnsi="仿宋" w:cs="仿宋"/>
                <w:sz w:val="24"/>
              </w:rPr>
            </w:pPr>
            <w:r>
              <w:rPr>
                <w:rFonts w:ascii="仿宋" w:eastAsia="仿宋" w:hAnsi="仿宋" w:cs="仿宋" w:hint="eastAsia"/>
                <w:sz w:val="24"/>
              </w:rPr>
              <w:t>预期性</w:t>
            </w:r>
          </w:p>
        </w:tc>
      </w:tr>
    </w:tbl>
    <w:p w:rsidR="00586A00" w:rsidRDefault="006A1F3F">
      <w:pPr>
        <w:spacing w:line="400" w:lineRule="exact"/>
        <w:ind w:firstLineChars="200" w:firstLine="420"/>
        <w:rPr>
          <w:rFonts w:ascii="仿宋" w:eastAsia="仿宋" w:hAnsi="仿宋" w:cs="仿宋"/>
          <w:szCs w:val="21"/>
        </w:rPr>
      </w:pPr>
      <w:bookmarkStart w:id="38" w:name="_Toc55556932"/>
      <w:r>
        <w:rPr>
          <w:rFonts w:ascii="仿宋" w:eastAsia="仿宋" w:hAnsi="仿宋" w:cs="Arial" w:hint="eastAsia"/>
          <w:szCs w:val="21"/>
        </w:rPr>
        <w:t>注：1.表中</w:t>
      </w:r>
      <w:r>
        <w:rPr>
          <w:rFonts w:ascii="仿宋" w:eastAsia="仿宋" w:hAnsi="仿宋" w:cs="仿宋" w:hint="eastAsia"/>
          <w:szCs w:val="21"/>
        </w:rPr>
        <w:t>GEP指标仅统计东湖50年树龄林木资源；</w:t>
      </w:r>
    </w:p>
    <w:p w:rsidR="00586A00" w:rsidRDefault="006A1F3F">
      <w:pPr>
        <w:spacing w:line="400" w:lineRule="exact"/>
        <w:ind w:firstLineChars="400" w:firstLine="840"/>
        <w:rPr>
          <w:rFonts w:ascii="仿宋" w:eastAsia="仿宋" w:hAnsi="仿宋" w:cs="Arial"/>
          <w:szCs w:val="21"/>
        </w:rPr>
      </w:pPr>
      <w:r>
        <w:rPr>
          <w:rFonts w:ascii="仿宋" w:eastAsia="仿宋" w:hAnsi="仿宋" w:cs="仿宋" w:hint="eastAsia"/>
          <w:szCs w:val="21"/>
        </w:rPr>
        <w:t>2.物种丰富度来源于2015年《武汉东湖生态旅游风景区动物资源调查报告》数据。</w:t>
      </w:r>
    </w:p>
    <w:p w:rsidR="00586A00" w:rsidRDefault="00F66D69">
      <w:pPr>
        <w:spacing w:line="560" w:lineRule="exact"/>
        <w:ind w:firstLineChars="200" w:firstLine="560"/>
        <w:outlineLvl w:val="1"/>
        <w:rPr>
          <w:rFonts w:ascii="黑体" w:eastAsia="黑体"/>
          <w:sz w:val="28"/>
          <w:szCs w:val="28"/>
        </w:rPr>
      </w:pPr>
      <w:bookmarkStart w:id="39" w:name="_Toc72784896"/>
      <w:r>
        <w:rPr>
          <w:rFonts w:ascii="黑体" w:eastAsia="黑体" w:hint="eastAsia"/>
          <w:sz w:val="28"/>
          <w:szCs w:val="28"/>
        </w:rPr>
        <w:t>四</w:t>
      </w:r>
      <w:r w:rsidR="006A1F3F">
        <w:rPr>
          <w:rFonts w:ascii="黑体" w:eastAsia="黑体" w:hint="eastAsia"/>
          <w:sz w:val="28"/>
          <w:szCs w:val="28"/>
        </w:rPr>
        <w:t>、发展格局</w:t>
      </w:r>
      <w:bookmarkEnd w:id="38"/>
      <w:bookmarkEnd w:id="39"/>
    </w:p>
    <w:p w:rsidR="00586A00" w:rsidRDefault="006A1F3F">
      <w:pPr>
        <w:spacing w:line="560" w:lineRule="exact"/>
        <w:ind w:firstLineChars="200" w:firstLine="560"/>
        <w:rPr>
          <w:rFonts w:ascii="仿宋" w:eastAsia="仿宋" w:hAnsi="仿宋" w:cs="Arial"/>
          <w:sz w:val="28"/>
          <w:szCs w:val="28"/>
        </w:rPr>
      </w:pPr>
      <w:r>
        <w:rPr>
          <w:rFonts w:ascii="仿宋" w:eastAsia="仿宋" w:hAnsi="仿宋" w:cs="Arial" w:hint="eastAsia"/>
          <w:sz w:val="28"/>
          <w:szCs w:val="28"/>
        </w:rPr>
        <w:t>坚持系统观念，统筹推进生态、生产、生活空间一体打造，努力构建“一道引领、两网交织、四区联动、一带融合”的发展新格局。</w:t>
      </w:r>
    </w:p>
    <w:p w:rsidR="00586A00" w:rsidRDefault="006A1F3F" w:rsidP="008A27B5">
      <w:pPr>
        <w:spacing w:beforeLines="50" w:afterLines="50" w:line="560" w:lineRule="exact"/>
        <w:ind w:firstLineChars="100" w:firstLine="281"/>
        <w:outlineLvl w:val="1"/>
        <w:rPr>
          <w:rFonts w:ascii="仿宋" w:eastAsia="仿宋" w:hAnsi="仿宋" w:cs="楷体"/>
          <w:b/>
          <w:bCs/>
          <w:sz w:val="28"/>
          <w:szCs w:val="28"/>
        </w:rPr>
      </w:pPr>
      <w:bookmarkStart w:id="40" w:name="_Toc72784897"/>
      <w:bookmarkStart w:id="41" w:name="_Toc55556933"/>
      <w:r>
        <w:rPr>
          <w:rFonts w:ascii="仿宋" w:eastAsia="仿宋" w:hAnsi="仿宋" w:cs="楷体" w:hint="eastAsia"/>
          <w:b/>
          <w:bCs/>
          <w:sz w:val="28"/>
          <w:szCs w:val="28"/>
        </w:rPr>
        <w:t>（一）“一道”引领</w:t>
      </w:r>
      <w:bookmarkEnd w:id="40"/>
    </w:p>
    <w:p w:rsidR="00586A00" w:rsidRDefault="006A1F3F">
      <w:pPr>
        <w:spacing w:line="560" w:lineRule="exact"/>
        <w:ind w:firstLineChars="200" w:firstLine="562"/>
        <w:rPr>
          <w:rFonts w:ascii="仿宋" w:eastAsia="仿宋" w:hAnsi="仿宋" w:cs="Arial"/>
          <w:sz w:val="28"/>
          <w:szCs w:val="28"/>
        </w:rPr>
      </w:pPr>
      <w:r>
        <w:rPr>
          <w:rFonts w:ascii="仿宋" w:eastAsia="仿宋" w:hAnsi="仿宋" w:cs="Arial" w:hint="eastAsia"/>
          <w:b/>
          <w:bCs/>
          <w:sz w:val="28"/>
          <w:szCs w:val="28"/>
        </w:rPr>
        <w:t>东湖绿道。</w:t>
      </w:r>
      <w:r>
        <w:rPr>
          <w:rFonts w:ascii="仿宋" w:eastAsia="仿宋" w:hAnsi="仿宋" w:cs="Arial" w:hint="eastAsia"/>
          <w:sz w:val="28"/>
          <w:szCs w:val="28"/>
        </w:rPr>
        <w:t>以世界级东湖绿道为依托，充分发挥东湖绿道一线串珠的核心功能，一手引领绿道沿线山、水、林、泽、岛、堤、田、湾等生态资源的保护利用，一手引领绿道沿途亭、台、楼、榭、桥、碑、园、村等文旅资源的亮点打造，使东湖绿道成为推动东湖高质量发展的核心引擎。</w:t>
      </w:r>
    </w:p>
    <w:p w:rsidR="00586A00" w:rsidRDefault="006A1F3F" w:rsidP="008A27B5">
      <w:pPr>
        <w:spacing w:beforeLines="50" w:afterLines="50" w:line="560" w:lineRule="exact"/>
        <w:ind w:firstLineChars="100" w:firstLine="281"/>
        <w:outlineLvl w:val="1"/>
        <w:rPr>
          <w:rFonts w:ascii="仿宋" w:eastAsia="仿宋" w:hAnsi="仿宋" w:cs="楷体"/>
          <w:b/>
          <w:bCs/>
          <w:sz w:val="28"/>
          <w:szCs w:val="28"/>
        </w:rPr>
      </w:pPr>
      <w:bookmarkStart w:id="42" w:name="_Toc72784898"/>
      <w:r>
        <w:rPr>
          <w:rFonts w:ascii="仿宋" w:eastAsia="仿宋" w:hAnsi="仿宋" w:cs="楷体" w:hint="eastAsia"/>
          <w:b/>
          <w:bCs/>
          <w:sz w:val="28"/>
          <w:szCs w:val="28"/>
        </w:rPr>
        <w:t>（二）“两网”交织</w:t>
      </w:r>
      <w:bookmarkEnd w:id="42"/>
    </w:p>
    <w:p w:rsidR="00586A00" w:rsidRDefault="006A1F3F">
      <w:pPr>
        <w:pStyle w:val="Style0"/>
        <w:spacing w:line="560" w:lineRule="exact"/>
        <w:ind w:firstLineChars="200" w:firstLine="560"/>
        <w:rPr>
          <w:rFonts w:ascii="仿宋" w:eastAsia="仿宋" w:hAnsi="仿宋" w:cs="Arial"/>
          <w:sz w:val="28"/>
          <w:szCs w:val="28"/>
        </w:rPr>
      </w:pPr>
      <w:r>
        <w:rPr>
          <w:rFonts w:ascii="仿宋" w:eastAsia="仿宋" w:hAnsi="仿宋" w:cs="Arial" w:hint="eastAsia"/>
          <w:sz w:val="28"/>
          <w:szCs w:val="28"/>
        </w:rPr>
        <w:t>以建设世界级城市生态绿心为目标，推进水体保护和水生态修复，全面提升东湖整体水质，构建子湖相通、江湖相济的</w:t>
      </w:r>
      <w:r>
        <w:rPr>
          <w:rFonts w:ascii="仿宋" w:eastAsia="仿宋" w:hAnsi="仿宋" w:cs="Arial" w:hint="eastAsia"/>
          <w:b/>
          <w:sz w:val="28"/>
          <w:szCs w:val="28"/>
        </w:rPr>
        <w:t>大东湖生态蓝网</w:t>
      </w:r>
      <w:r>
        <w:rPr>
          <w:rFonts w:ascii="仿宋" w:eastAsia="仿宋" w:hAnsi="仿宋" w:cs="Arial" w:hint="eastAsia"/>
          <w:sz w:val="28"/>
          <w:szCs w:val="28"/>
        </w:rPr>
        <w:t>；以东湖绿道串联沿湖湿地、山体、森林等生态系统，加强景区临水岸线整治和绿化建设，推进山体修复和林相改造，保护森林生态系统，构建山体相连、山峦相映的</w:t>
      </w:r>
      <w:r>
        <w:rPr>
          <w:rFonts w:ascii="仿宋" w:eastAsia="仿宋" w:hAnsi="仿宋" w:cs="Arial" w:hint="eastAsia"/>
          <w:b/>
          <w:sz w:val="28"/>
          <w:szCs w:val="28"/>
        </w:rPr>
        <w:t>大东湖生态绿网</w:t>
      </w:r>
      <w:r>
        <w:rPr>
          <w:rFonts w:ascii="仿宋" w:eastAsia="仿宋" w:hAnsi="仿宋" w:cs="Arial" w:hint="eastAsia"/>
          <w:sz w:val="28"/>
          <w:szCs w:val="28"/>
        </w:rPr>
        <w:t>，形成蓝绿交织的山水生态格局。</w:t>
      </w:r>
    </w:p>
    <w:p w:rsidR="00586A00" w:rsidRDefault="006A1F3F" w:rsidP="008A27B5">
      <w:pPr>
        <w:spacing w:beforeLines="50" w:afterLines="50" w:line="560" w:lineRule="exact"/>
        <w:ind w:firstLineChars="100" w:firstLine="281"/>
        <w:outlineLvl w:val="1"/>
        <w:rPr>
          <w:rFonts w:ascii="仿宋" w:eastAsia="仿宋" w:hAnsi="仿宋" w:cs="楷体"/>
          <w:b/>
          <w:bCs/>
          <w:sz w:val="28"/>
          <w:szCs w:val="28"/>
        </w:rPr>
      </w:pPr>
      <w:bookmarkStart w:id="43" w:name="_Toc72784899"/>
      <w:r>
        <w:rPr>
          <w:rFonts w:ascii="仿宋" w:eastAsia="仿宋" w:hAnsi="仿宋" w:cs="楷体" w:hint="eastAsia"/>
          <w:b/>
          <w:bCs/>
          <w:sz w:val="28"/>
          <w:szCs w:val="28"/>
        </w:rPr>
        <w:lastRenderedPageBreak/>
        <w:t>（三）“四区”联动</w:t>
      </w:r>
      <w:bookmarkEnd w:id="43"/>
    </w:p>
    <w:p w:rsidR="00586A00" w:rsidRDefault="006A1F3F">
      <w:pPr>
        <w:spacing w:line="560" w:lineRule="exact"/>
        <w:ind w:firstLineChars="200" w:firstLine="562"/>
        <w:rPr>
          <w:rFonts w:ascii="仿宋" w:eastAsia="仿宋" w:hAnsi="仿宋" w:cs="Arial"/>
          <w:sz w:val="28"/>
          <w:szCs w:val="28"/>
        </w:rPr>
      </w:pPr>
      <w:r>
        <w:rPr>
          <w:rFonts w:ascii="仿宋" w:eastAsia="仿宋" w:hAnsi="仿宋" w:cs="Arial" w:hint="eastAsia"/>
          <w:b/>
          <w:sz w:val="28"/>
          <w:szCs w:val="28"/>
        </w:rPr>
        <w:t>听涛滨湖都市旅游区。</w:t>
      </w:r>
      <w:r>
        <w:rPr>
          <w:rFonts w:ascii="仿宋" w:eastAsia="仿宋" w:hAnsi="仿宋" w:cs="Arial" w:hint="eastAsia"/>
          <w:sz w:val="28"/>
          <w:szCs w:val="28"/>
        </w:rPr>
        <w:t xml:space="preserve">以打造世界级文旅目的地为方向、以滨湖休闲为特色、以楚风汉韵为主题，打造听涛滨湖都市旅游区，着力提升“一道”：东湖绿道湖中道至听涛道，建设“文化绿道”；打造“一岸”：听涛景区滨湖岸线，打造梦幻浪漫滨湖步道；美化“一片”：听涛荆楚文化、滨湖都市旅游片。进一步完善旅游服务功能，推动听涛景区内部景观综合提升（改造屈子文化园、提升苍柏园、新建艺术型听涛驿站等）、九女墩至天鹅湖路环境提升、沿湖驳岸整体维修及生态改造等专项债项目建设，打造城市休闲娱乐产业带，拓展开放式都市娱乐休闲空间。 </w:t>
      </w:r>
    </w:p>
    <w:p w:rsidR="00586A00" w:rsidRDefault="006A1F3F">
      <w:pPr>
        <w:spacing w:line="560" w:lineRule="exact"/>
        <w:ind w:firstLineChars="200" w:firstLine="482"/>
        <w:jc w:val="center"/>
        <w:rPr>
          <w:rFonts w:ascii="仿宋" w:eastAsia="仿宋" w:hAnsi="仿宋" w:cs="仿宋"/>
          <w:b/>
          <w:sz w:val="24"/>
        </w:rPr>
      </w:pPr>
      <w:r>
        <w:rPr>
          <w:rFonts w:ascii="仿宋" w:eastAsia="仿宋" w:hAnsi="仿宋" w:cs="仿宋" w:hint="eastAsia"/>
          <w:b/>
          <w:sz w:val="24"/>
        </w:rPr>
        <w:t>表2-2 东湖绿心生态保护与综合提升（听涛景区）专项债项目表</w:t>
      </w:r>
    </w:p>
    <w:tbl>
      <w:tblPr>
        <w:tblW w:w="5000" w:type="pct"/>
        <w:tblLook w:val="04A0"/>
      </w:tblPr>
      <w:tblGrid>
        <w:gridCol w:w="809"/>
        <w:gridCol w:w="1708"/>
        <w:gridCol w:w="4987"/>
        <w:gridCol w:w="1018"/>
      </w:tblGrid>
      <w:tr w:rsidR="00586A00">
        <w:trPr>
          <w:cantSplit/>
          <w:trHeight w:val="745"/>
        </w:trPr>
        <w:tc>
          <w:tcPr>
            <w:tcW w:w="4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586A00" w:rsidRDefault="006A1F3F">
            <w:pPr>
              <w:jc w:val="center"/>
              <w:rPr>
                <w:rFonts w:hAnsi="宋体"/>
                <w:b/>
                <w:bCs/>
                <w:szCs w:val="21"/>
              </w:rPr>
            </w:pPr>
            <w:r>
              <w:rPr>
                <w:rFonts w:hAnsi="宋体" w:hint="eastAsia"/>
                <w:b/>
                <w:bCs/>
                <w:szCs w:val="21"/>
              </w:rPr>
              <w:t>序号</w:t>
            </w:r>
          </w:p>
        </w:tc>
        <w:tc>
          <w:tcPr>
            <w:tcW w:w="1002" w:type="pct"/>
            <w:tcBorders>
              <w:top w:val="single" w:sz="4" w:space="0" w:color="auto"/>
              <w:left w:val="nil"/>
              <w:bottom w:val="single" w:sz="4" w:space="0" w:color="auto"/>
              <w:right w:val="single" w:sz="4" w:space="0" w:color="auto"/>
            </w:tcBorders>
            <w:shd w:val="clear" w:color="auto" w:fill="auto"/>
            <w:vAlign w:val="center"/>
          </w:tcPr>
          <w:p w:rsidR="00586A00" w:rsidRDefault="006A1F3F">
            <w:pPr>
              <w:jc w:val="center"/>
              <w:rPr>
                <w:rFonts w:hAnsi="宋体"/>
                <w:b/>
                <w:bCs/>
                <w:szCs w:val="21"/>
              </w:rPr>
            </w:pPr>
            <w:r>
              <w:rPr>
                <w:rFonts w:hAnsi="宋体" w:hint="eastAsia"/>
                <w:b/>
                <w:bCs/>
                <w:szCs w:val="21"/>
              </w:rPr>
              <w:t>项目名称</w:t>
            </w:r>
          </w:p>
        </w:tc>
        <w:tc>
          <w:tcPr>
            <w:tcW w:w="2925" w:type="pct"/>
            <w:tcBorders>
              <w:top w:val="single" w:sz="4" w:space="0" w:color="auto"/>
              <w:left w:val="nil"/>
              <w:bottom w:val="single" w:sz="4" w:space="0" w:color="auto"/>
              <w:right w:val="single" w:sz="4" w:space="0" w:color="auto"/>
            </w:tcBorders>
            <w:shd w:val="clear" w:color="auto" w:fill="auto"/>
            <w:vAlign w:val="center"/>
          </w:tcPr>
          <w:p w:rsidR="00586A00" w:rsidRDefault="006A1F3F">
            <w:pPr>
              <w:jc w:val="center"/>
              <w:rPr>
                <w:rFonts w:hAnsi="宋体"/>
                <w:b/>
                <w:bCs/>
                <w:szCs w:val="21"/>
              </w:rPr>
            </w:pPr>
            <w:r>
              <w:rPr>
                <w:rFonts w:hAnsi="宋体" w:hint="eastAsia"/>
                <w:b/>
                <w:bCs/>
                <w:szCs w:val="21"/>
              </w:rPr>
              <w:t>建设内容</w:t>
            </w:r>
          </w:p>
        </w:tc>
        <w:tc>
          <w:tcPr>
            <w:tcW w:w="597" w:type="pct"/>
            <w:tcBorders>
              <w:top w:val="single" w:sz="4" w:space="0" w:color="auto"/>
              <w:left w:val="nil"/>
              <w:bottom w:val="single" w:sz="4" w:space="0" w:color="auto"/>
              <w:right w:val="single" w:sz="4" w:space="0" w:color="auto"/>
            </w:tcBorders>
            <w:shd w:val="clear" w:color="auto" w:fill="auto"/>
            <w:vAlign w:val="center"/>
          </w:tcPr>
          <w:p w:rsidR="00586A00" w:rsidRDefault="006A1F3F">
            <w:pPr>
              <w:jc w:val="center"/>
              <w:rPr>
                <w:rFonts w:hAnsi="宋体"/>
                <w:b/>
                <w:bCs/>
                <w:szCs w:val="21"/>
              </w:rPr>
            </w:pPr>
            <w:r>
              <w:rPr>
                <w:rFonts w:hAnsi="宋体" w:hint="eastAsia"/>
                <w:b/>
                <w:bCs/>
                <w:szCs w:val="21"/>
              </w:rPr>
              <w:t>计划投资（亿元）</w:t>
            </w:r>
          </w:p>
        </w:tc>
      </w:tr>
      <w:tr w:rsidR="00586A00">
        <w:trPr>
          <w:cantSplit/>
          <w:trHeight w:val="1984"/>
        </w:trPr>
        <w:tc>
          <w:tcPr>
            <w:tcW w:w="4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586A00" w:rsidRDefault="006A1F3F">
            <w:pPr>
              <w:jc w:val="center"/>
              <w:rPr>
                <w:rFonts w:ascii="仿宋" w:eastAsia="仿宋" w:hAnsi="仿宋" w:cs="仿宋"/>
                <w:sz w:val="24"/>
              </w:rPr>
            </w:pPr>
            <w:r>
              <w:rPr>
                <w:rFonts w:ascii="仿宋" w:eastAsia="仿宋" w:hAnsi="仿宋" w:cs="仿宋" w:hint="eastAsia"/>
                <w:sz w:val="24"/>
              </w:rPr>
              <w:t>1</w:t>
            </w:r>
          </w:p>
        </w:tc>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rsidR="00586A00" w:rsidRDefault="006A1F3F">
            <w:pPr>
              <w:jc w:val="center"/>
              <w:rPr>
                <w:rFonts w:ascii="仿宋" w:eastAsia="仿宋" w:hAnsi="仿宋" w:cs="仿宋"/>
                <w:sz w:val="24"/>
              </w:rPr>
            </w:pPr>
            <w:r>
              <w:rPr>
                <w:rFonts w:ascii="仿宋" w:eastAsia="仿宋" w:hAnsi="仿宋" w:cs="仿宋" w:hint="eastAsia"/>
                <w:sz w:val="24"/>
              </w:rPr>
              <w:t>听涛景区内部景观综合提升项目</w:t>
            </w:r>
          </w:p>
        </w:tc>
        <w:tc>
          <w:tcPr>
            <w:tcW w:w="2925" w:type="pct"/>
            <w:tcBorders>
              <w:top w:val="single" w:sz="4" w:space="0" w:color="auto"/>
              <w:left w:val="single" w:sz="4" w:space="0" w:color="auto"/>
              <w:bottom w:val="single" w:sz="4" w:space="0" w:color="auto"/>
              <w:right w:val="single" w:sz="4" w:space="0" w:color="auto"/>
            </w:tcBorders>
            <w:shd w:val="clear" w:color="auto" w:fill="auto"/>
            <w:vAlign w:val="center"/>
          </w:tcPr>
          <w:p w:rsidR="00586A00" w:rsidRDefault="006A1F3F">
            <w:pPr>
              <w:jc w:val="left"/>
              <w:rPr>
                <w:rFonts w:ascii="仿宋" w:eastAsia="仿宋" w:hAnsi="仿宋" w:cs="仿宋"/>
                <w:sz w:val="24"/>
              </w:rPr>
            </w:pPr>
            <w:r>
              <w:rPr>
                <w:rFonts w:ascii="仿宋" w:eastAsia="仿宋" w:hAnsi="仿宋" w:cs="仿宋" w:hint="eastAsia"/>
                <w:sz w:val="24"/>
              </w:rPr>
              <w:t>主要包括景区内部的景观综合整治提升、交通基础设施改造提升和市政基础设施改造提升三个方面。具体包括园林绿化、雕塑小品、标识系统、景区亮化、配套设施整体提升，景区内部道路交通组织优化、路面改造及现有停车场改造提升及市政管网、市政设施的综合改造</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tcPr>
          <w:p w:rsidR="00586A00" w:rsidRDefault="00586A00">
            <w:pPr>
              <w:jc w:val="center"/>
              <w:rPr>
                <w:rFonts w:ascii="仿宋" w:eastAsia="仿宋" w:hAnsi="仿宋" w:cs="仿宋"/>
                <w:sz w:val="24"/>
              </w:rPr>
            </w:pPr>
          </w:p>
        </w:tc>
      </w:tr>
      <w:tr w:rsidR="00586A00">
        <w:trPr>
          <w:cantSplit/>
          <w:trHeight w:val="1045"/>
        </w:trPr>
        <w:tc>
          <w:tcPr>
            <w:tcW w:w="4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586A00" w:rsidRDefault="006A1F3F">
            <w:pPr>
              <w:jc w:val="center"/>
              <w:rPr>
                <w:rFonts w:ascii="仿宋" w:eastAsia="仿宋" w:hAnsi="仿宋" w:cs="仿宋"/>
                <w:sz w:val="24"/>
              </w:rPr>
            </w:pPr>
            <w:r>
              <w:rPr>
                <w:rFonts w:ascii="仿宋" w:eastAsia="仿宋" w:hAnsi="仿宋" w:cs="仿宋" w:hint="eastAsia"/>
                <w:sz w:val="24"/>
              </w:rPr>
              <w:t>2</w:t>
            </w:r>
          </w:p>
        </w:tc>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rsidR="00586A00" w:rsidRDefault="006A1F3F">
            <w:pPr>
              <w:jc w:val="center"/>
              <w:rPr>
                <w:rFonts w:ascii="仿宋" w:eastAsia="仿宋" w:hAnsi="仿宋" w:cs="仿宋"/>
                <w:sz w:val="24"/>
              </w:rPr>
            </w:pPr>
            <w:r>
              <w:rPr>
                <w:rFonts w:ascii="仿宋" w:eastAsia="仿宋" w:hAnsi="仿宋" w:cs="仿宋" w:hint="eastAsia"/>
                <w:sz w:val="24"/>
              </w:rPr>
              <w:t>九女墩至天鹅湖路环境提升项目</w:t>
            </w:r>
          </w:p>
        </w:tc>
        <w:tc>
          <w:tcPr>
            <w:tcW w:w="2925" w:type="pct"/>
            <w:tcBorders>
              <w:top w:val="single" w:sz="4" w:space="0" w:color="auto"/>
              <w:left w:val="single" w:sz="4" w:space="0" w:color="auto"/>
              <w:bottom w:val="single" w:sz="4" w:space="0" w:color="auto"/>
              <w:right w:val="single" w:sz="4" w:space="0" w:color="auto"/>
            </w:tcBorders>
            <w:shd w:val="clear" w:color="auto" w:fill="auto"/>
            <w:vAlign w:val="center"/>
          </w:tcPr>
          <w:p w:rsidR="00586A00" w:rsidRDefault="006A1F3F">
            <w:pPr>
              <w:jc w:val="left"/>
              <w:rPr>
                <w:rFonts w:ascii="仿宋" w:eastAsia="仿宋" w:hAnsi="仿宋" w:cs="仿宋"/>
                <w:sz w:val="24"/>
              </w:rPr>
            </w:pPr>
            <w:r>
              <w:rPr>
                <w:rFonts w:ascii="仿宋" w:eastAsia="仿宋" w:hAnsi="仿宋" w:cs="仿宋" w:hint="eastAsia"/>
                <w:sz w:val="24"/>
              </w:rPr>
              <w:t>包括完善九女墩驿站、优化提升九女墩景观节点建设；东湖路沿线建筑外立面整治改造、管线入地建设及东湖老大门的整体提升及交通组织优化建设</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tcPr>
          <w:p w:rsidR="00586A00" w:rsidRDefault="00586A00">
            <w:pPr>
              <w:jc w:val="center"/>
              <w:rPr>
                <w:rFonts w:ascii="仿宋" w:eastAsia="仿宋" w:hAnsi="仿宋" w:cs="仿宋"/>
                <w:sz w:val="24"/>
              </w:rPr>
            </w:pPr>
          </w:p>
        </w:tc>
      </w:tr>
      <w:tr w:rsidR="00586A00">
        <w:trPr>
          <w:cantSplit/>
          <w:trHeight w:val="735"/>
        </w:trPr>
        <w:tc>
          <w:tcPr>
            <w:tcW w:w="4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586A00" w:rsidRDefault="006A1F3F">
            <w:pPr>
              <w:jc w:val="center"/>
              <w:rPr>
                <w:rFonts w:ascii="仿宋" w:eastAsia="仿宋" w:hAnsi="仿宋" w:cs="仿宋"/>
                <w:sz w:val="24"/>
              </w:rPr>
            </w:pPr>
            <w:r>
              <w:rPr>
                <w:rFonts w:ascii="仿宋" w:eastAsia="仿宋" w:hAnsi="仿宋" w:cs="仿宋" w:hint="eastAsia"/>
                <w:sz w:val="24"/>
              </w:rPr>
              <w:t>3</w:t>
            </w:r>
          </w:p>
        </w:tc>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rsidR="00586A00" w:rsidRDefault="006A1F3F">
            <w:pPr>
              <w:jc w:val="center"/>
              <w:rPr>
                <w:rFonts w:ascii="仿宋" w:eastAsia="仿宋" w:hAnsi="仿宋" w:cs="仿宋"/>
                <w:sz w:val="24"/>
              </w:rPr>
            </w:pPr>
            <w:r>
              <w:rPr>
                <w:rFonts w:ascii="仿宋" w:eastAsia="仿宋" w:hAnsi="仿宋" w:cs="仿宋" w:hint="eastAsia"/>
                <w:sz w:val="24"/>
              </w:rPr>
              <w:t>听涛景区沿湖驳岸整体维修及生态改造项目</w:t>
            </w:r>
          </w:p>
        </w:tc>
        <w:tc>
          <w:tcPr>
            <w:tcW w:w="2925" w:type="pct"/>
            <w:tcBorders>
              <w:top w:val="single" w:sz="4" w:space="0" w:color="auto"/>
              <w:left w:val="single" w:sz="4" w:space="0" w:color="auto"/>
              <w:bottom w:val="single" w:sz="4" w:space="0" w:color="auto"/>
              <w:right w:val="single" w:sz="4" w:space="0" w:color="auto"/>
            </w:tcBorders>
            <w:shd w:val="clear" w:color="auto" w:fill="auto"/>
            <w:vAlign w:val="center"/>
          </w:tcPr>
          <w:p w:rsidR="00586A00" w:rsidRDefault="006A1F3F">
            <w:pPr>
              <w:jc w:val="left"/>
              <w:rPr>
                <w:rFonts w:ascii="仿宋" w:eastAsia="仿宋" w:hAnsi="仿宋" w:cs="仿宋"/>
                <w:sz w:val="24"/>
              </w:rPr>
            </w:pPr>
            <w:r>
              <w:rPr>
                <w:rFonts w:ascii="仿宋" w:eastAsia="仿宋" w:hAnsi="仿宋" w:cs="仿宋" w:hint="eastAsia"/>
                <w:sz w:val="24"/>
              </w:rPr>
              <w:t>沿湖驳岸内外岸线约7公里，主要进行听涛片区滨湖岸线改造提升、生态化处理及丰富水生植物群落</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tcPr>
          <w:p w:rsidR="00586A00" w:rsidRDefault="00586A00">
            <w:pPr>
              <w:jc w:val="center"/>
              <w:rPr>
                <w:rFonts w:ascii="仿宋" w:eastAsia="仿宋" w:hAnsi="仿宋" w:cs="仿宋"/>
                <w:sz w:val="24"/>
              </w:rPr>
            </w:pPr>
          </w:p>
        </w:tc>
      </w:tr>
      <w:tr w:rsidR="00586A00">
        <w:trPr>
          <w:cantSplit/>
          <w:trHeight w:val="1124"/>
        </w:trPr>
        <w:tc>
          <w:tcPr>
            <w:tcW w:w="4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586A00" w:rsidRDefault="006A1F3F">
            <w:pPr>
              <w:jc w:val="center"/>
              <w:rPr>
                <w:rFonts w:ascii="仿宋" w:eastAsia="仿宋" w:hAnsi="仿宋" w:cs="仿宋"/>
                <w:sz w:val="24"/>
              </w:rPr>
            </w:pPr>
            <w:r>
              <w:rPr>
                <w:rFonts w:ascii="仿宋" w:eastAsia="仿宋" w:hAnsi="仿宋" w:cs="仿宋" w:hint="eastAsia"/>
                <w:sz w:val="24"/>
              </w:rPr>
              <w:t>4</w:t>
            </w:r>
          </w:p>
        </w:tc>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rsidR="00586A00" w:rsidRDefault="006A1F3F">
            <w:pPr>
              <w:jc w:val="center"/>
              <w:rPr>
                <w:rFonts w:ascii="仿宋" w:eastAsia="仿宋" w:hAnsi="仿宋" w:cs="仿宋"/>
                <w:sz w:val="24"/>
              </w:rPr>
            </w:pPr>
            <w:r>
              <w:rPr>
                <w:rFonts w:ascii="仿宋" w:eastAsia="仿宋" w:hAnsi="仿宋" w:cs="仿宋" w:hint="eastAsia"/>
                <w:sz w:val="24"/>
              </w:rPr>
              <w:t>兰文化博物馆</w:t>
            </w:r>
          </w:p>
        </w:tc>
        <w:tc>
          <w:tcPr>
            <w:tcW w:w="2925" w:type="pct"/>
            <w:tcBorders>
              <w:top w:val="single" w:sz="4" w:space="0" w:color="auto"/>
              <w:left w:val="single" w:sz="4" w:space="0" w:color="auto"/>
              <w:bottom w:val="single" w:sz="4" w:space="0" w:color="auto"/>
              <w:right w:val="single" w:sz="4" w:space="0" w:color="auto"/>
            </w:tcBorders>
            <w:shd w:val="clear" w:color="auto" w:fill="auto"/>
            <w:vAlign w:val="center"/>
          </w:tcPr>
          <w:p w:rsidR="00586A00" w:rsidRDefault="006A1F3F">
            <w:pPr>
              <w:jc w:val="left"/>
              <w:rPr>
                <w:rFonts w:ascii="仿宋" w:eastAsia="仿宋" w:hAnsi="仿宋" w:cs="仿宋"/>
                <w:sz w:val="24"/>
              </w:rPr>
            </w:pPr>
            <w:r>
              <w:rPr>
                <w:rFonts w:ascii="仿宋" w:eastAsia="仿宋" w:hAnsi="仿宋" w:cs="仿宋" w:hint="eastAsia"/>
                <w:sz w:val="24"/>
              </w:rPr>
              <w:t>利用梨园小门斗牛场区域，新建兰文化博物馆，区域面积约2.7万方</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tcPr>
          <w:p w:rsidR="00586A00" w:rsidRDefault="00586A00">
            <w:pPr>
              <w:jc w:val="center"/>
              <w:rPr>
                <w:rFonts w:ascii="仿宋" w:eastAsia="仿宋" w:hAnsi="仿宋" w:cs="仿宋"/>
                <w:sz w:val="24"/>
              </w:rPr>
            </w:pPr>
          </w:p>
        </w:tc>
      </w:tr>
      <w:tr w:rsidR="00586A00">
        <w:trPr>
          <w:cantSplit/>
          <w:trHeight w:val="691"/>
        </w:trPr>
        <w:tc>
          <w:tcPr>
            <w:tcW w:w="4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586A00" w:rsidRDefault="006A1F3F">
            <w:pPr>
              <w:jc w:val="center"/>
              <w:rPr>
                <w:rFonts w:ascii="仿宋" w:eastAsia="仿宋" w:hAnsi="仿宋" w:cs="仿宋"/>
                <w:sz w:val="24"/>
              </w:rPr>
            </w:pPr>
            <w:r>
              <w:rPr>
                <w:rFonts w:ascii="仿宋" w:eastAsia="仿宋" w:hAnsi="仿宋" w:cs="仿宋" w:hint="eastAsia"/>
                <w:sz w:val="24"/>
              </w:rPr>
              <w:t>合计</w:t>
            </w:r>
          </w:p>
        </w:tc>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rsidR="00586A00" w:rsidRDefault="00586A00">
            <w:pPr>
              <w:jc w:val="center"/>
              <w:rPr>
                <w:rFonts w:ascii="仿宋" w:eastAsia="仿宋" w:hAnsi="仿宋" w:cs="仿宋"/>
                <w:sz w:val="24"/>
              </w:rPr>
            </w:pPr>
          </w:p>
        </w:tc>
        <w:tc>
          <w:tcPr>
            <w:tcW w:w="2925" w:type="pct"/>
            <w:tcBorders>
              <w:top w:val="single" w:sz="4" w:space="0" w:color="auto"/>
              <w:left w:val="single" w:sz="4" w:space="0" w:color="auto"/>
              <w:bottom w:val="single" w:sz="4" w:space="0" w:color="auto"/>
              <w:right w:val="single" w:sz="4" w:space="0" w:color="auto"/>
            </w:tcBorders>
            <w:shd w:val="clear" w:color="auto" w:fill="auto"/>
            <w:vAlign w:val="center"/>
          </w:tcPr>
          <w:p w:rsidR="00586A00" w:rsidRDefault="00586A00">
            <w:pPr>
              <w:jc w:val="center"/>
              <w:rPr>
                <w:rFonts w:ascii="仿宋" w:eastAsia="仿宋" w:hAnsi="仿宋" w:cs="仿宋"/>
                <w:sz w:val="24"/>
              </w:rPr>
            </w:pP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tcPr>
          <w:p w:rsidR="00586A00" w:rsidRDefault="00586A00">
            <w:pPr>
              <w:widowControl/>
              <w:jc w:val="center"/>
              <w:textAlignment w:val="center"/>
              <w:rPr>
                <w:rFonts w:ascii="仿宋" w:eastAsia="仿宋" w:hAnsi="仿宋" w:cs="仿宋"/>
                <w:sz w:val="24"/>
              </w:rPr>
            </w:pPr>
          </w:p>
        </w:tc>
      </w:tr>
    </w:tbl>
    <w:p w:rsidR="00586A00" w:rsidRDefault="006A1F3F">
      <w:pPr>
        <w:spacing w:line="560" w:lineRule="exact"/>
        <w:ind w:firstLineChars="200" w:firstLine="562"/>
        <w:rPr>
          <w:rFonts w:ascii="仿宋" w:eastAsia="仿宋" w:hAnsi="仿宋" w:cs="Arial"/>
          <w:sz w:val="28"/>
          <w:szCs w:val="28"/>
        </w:rPr>
      </w:pPr>
      <w:r>
        <w:rPr>
          <w:rFonts w:ascii="仿宋" w:eastAsia="仿宋" w:hAnsi="仿宋" w:cs="Arial" w:hint="eastAsia"/>
          <w:b/>
          <w:sz w:val="28"/>
          <w:szCs w:val="28"/>
        </w:rPr>
        <w:lastRenderedPageBreak/>
        <w:t>磨山赏花旅游区。</w:t>
      </w:r>
      <w:r>
        <w:rPr>
          <w:rFonts w:ascii="仿宋" w:eastAsia="仿宋" w:hAnsi="仿宋" w:cs="Arial" w:hint="eastAsia"/>
          <w:sz w:val="28"/>
          <w:szCs w:val="28"/>
        </w:rPr>
        <w:t>以精品花卉为特色、以楚文化体验为主题，打造磨山赏花旅游区。以东湖樱花园、东湖梅园、东湖荷园、磨山杜鹃园等专类园为依托，加强园林改造升级，健全园林服务功能，推动樱花园改扩建、梅园景观提升、荷花园异地重建、牡丹园景观提升等专项债项目建设，打造特色花卉旅游品牌，壮大赏花经济。以楚城、楚市、楚天台、离骚碑等主要景点为依托，深挖楚文化题材，打造博大精深的楚文化特色体验区。</w:t>
      </w:r>
    </w:p>
    <w:p w:rsidR="00586A00" w:rsidRDefault="006A1F3F">
      <w:pPr>
        <w:spacing w:line="560" w:lineRule="exact"/>
        <w:ind w:firstLineChars="200" w:firstLine="482"/>
        <w:jc w:val="center"/>
        <w:rPr>
          <w:rFonts w:ascii="仿宋" w:eastAsia="仿宋" w:hAnsi="仿宋" w:cs="仿宋"/>
          <w:b/>
          <w:sz w:val="24"/>
        </w:rPr>
      </w:pPr>
      <w:r>
        <w:rPr>
          <w:rFonts w:ascii="仿宋" w:eastAsia="仿宋" w:hAnsi="仿宋" w:cs="仿宋" w:hint="eastAsia"/>
          <w:b/>
          <w:sz w:val="24"/>
        </w:rPr>
        <w:t>表2-3 东湖绿心生态保护与综合提升（磨山景区）专项债项目表</w:t>
      </w:r>
    </w:p>
    <w:tbl>
      <w:tblPr>
        <w:tblW w:w="5000" w:type="pct"/>
        <w:tblLook w:val="04A0"/>
      </w:tblPr>
      <w:tblGrid>
        <w:gridCol w:w="839"/>
        <w:gridCol w:w="1817"/>
        <w:gridCol w:w="4748"/>
        <w:gridCol w:w="1118"/>
      </w:tblGrid>
      <w:tr w:rsidR="00586A00">
        <w:trPr>
          <w:cantSplit/>
          <w:trHeight w:val="745"/>
        </w:trPr>
        <w:tc>
          <w:tcPr>
            <w:tcW w:w="4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86A00" w:rsidRDefault="006A1F3F">
            <w:pPr>
              <w:jc w:val="center"/>
              <w:rPr>
                <w:rFonts w:hAnsi="宋体"/>
                <w:b/>
                <w:bCs/>
                <w:szCs w:val="21"/>
              </w:rPr>
            </w:pPr>
            <w:r>
              <w:rPr>
                <w:rFonts w:hAnsi="宋体" w:hint="eastAsia"/>
                <w:b/>
                <w:bCs/>
                <w:szCs w:val="21"/>
              </w:rPr>
              <w:t>序号</w:t>
            </w:r>
          </w:p>
        </w:tc>
        <w:tc>
          <w:tcPr>
            <w:tcW w:w="1066" w:type="pct"/>
            <w:tcBorders>
              <w:top w:val="single" w:sz="4" w:space="0" w:color="auto"/>
              <w:left w:val="nil"/>
              <w:bottom w:val="single" w:sz="4" w:space="0" w:color="auto"/>
              <w:right w:val="single" w:sz="4" w:space="0" w:color="auto"/>
            </w:tcBorders>
            <w:shd w:val="clear" w:color="auto" w:fill="auto"/>
            <w:vAlign w:val="center"/>
          </w:tcPr>
          <w:p w:rsidR="00586A00" w:rsidRDefault="006A1F3F">
            <w:pPr>
              <w:jc w:val="center"/>
              <w:rPr>
                <w:rFonts w:hAnsi="宋体"/>
                <w:b/>
                <w:bCs/>
                <w:szCs w:val="21"/>
              </w:rPr>
            </w:pPr>
            <w:r>
              <w:rPr>
                <w:rFonts w:hAnsi="宋体" w:hint="eastAsia"/>
                <w:b/>
                <w:bCs/>
                <w:szCs w:val="21"/>
              </w:rPr>
              <w:t>项目名称</w:t>
            </w:r>
          </w:p>
        </w:tc>
        <w:tc>
          <w:tcPr>
            <w:tcW w:w="2786" w:type="pct"/>
            <w:tcBorders>
              <w:top w:val="single" w:sz="4" w:space="0" w:color="auto"/>
              <w:left w:val="nil"/>
              <w:bottom w:val="single" w:sz="4" w:space="0" w:color="auto"/>
              <w:right w:val="single" w:sz="4" w:space="0" w:color="auto"/>
            </w:tcBorders>
            <w:shd w:val="clear" w:color="auto" w:fill="auto"/>
            <w:vAlign w:val="center"/>
          </w:tcPr>
          <w:p w:rsidR="00586A00" w:rsidRDefault="006A1F3F">
            <w:pPr>
              <w:jc w:val="center"/>
              <w:rPr>
                <w:rFonts w:hAnsi="宋体"/>
                <w:b/>
                <w:bCs/>
                <w:szCs w:val="21"/>
              </w:rPr>
            </w:pPr>
            <w:r>
              <w:rPr>
                <w:rFonts w:hAnsi="宋体" w:hint="eastAsia"/>
                <w:b/>
                <w:bCs/>
                <w:szCs w:val="21"/>
              </w:rPr>
              <w:t>建设内容</w:t>
            </w:r>
          </w:p>
        </w:tc>
        <w:tc>
          <w:tcPr>
            <w:tcW w:w="656" w:type="pct"/>
            <w:tcBorders>
              <w:top w:val="single" w:sz="4" w:space="0" w:color="auto"/>
              <w:left w:val="nil"/>
              <w:bottom w:val="single" w:sz="4" w:space="0" w:color="auto"/>
              <w:right w:val="single" w:sz="4" w:space="0" w:color="auto"/>
            </w:tcBorders>
            <w:shd w:val="clear" w:color="auto" w:fill="auto"/>
            <w:vAlign w:val="center"/>
          </w:tcPr>
          <w:p w:rsidR="00586A00" w:rsidRDefault="006A1F3F">
            <w:pPr>
              <w:jc w:val="center"/>
              <w:rPr>
                <w:rFonts w:hAnsi="宋体"/>
                <w:b/>
                <w:bCs/>
                <w:szCs w:val="21"/>
              </w:rPr>
            </w:pPr>
            <w:r>
              <w:rPr>
                <w:rFonts w:hAnsi="宋体" w:hint="eastAsia"/>
                <w:b/>
                <w:bCs/>
                <w:szCs w:val="21"/>
              </w:rPr>
              <w:t>计划投资（亿元）</w:t>
            </w:r>
          </w:p>
        </w:tc>
      </w:tr>
      <w:tr w:rsidR="00586A00">
        <w:trPr>
          <w:cantSplit/>
          <w:trHeight w:val="1380"/>
        </w:trPr>
        <w:tc>
          <w:tcPr>
            <w:tcW w:w="4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86A00" w:rsidRDefault="006A1F3F">
            <w:pPr>
              <w:jc w:val="center"/>
              <w:rPr>
                <w:rFonts w:ascii="仿宋" w:eastAsia="仿宋" w:hAnsi="仿宋" w:cs="仿宋"/>
                <w:sz w:val="24"/>
              </w:rPr>
            </w:pPr>
            <w:r>
              <w:rPr>
                <w:rFonts w:ascii="仿宋" w:eastAsia="仿宋" w:hAnsi="仿宋" w:cs="仿宋" w:hint="eastAsia"/>
                <w:sz w:val="24"/>
              </w:rPr>
              <w:t>1</w:t>
            </w:r>
          </w:p>
        </w:tc>
        <w:tc>
          <w:tcPr>
            <w:tcW w:w="1066" w:type="pct"/>
            <w:tcBorders>
              <w:top w:val="single" w:sz="4" w:space="0" w:color="auto"/>
              <w:left w:val="single" w:sz="4" w:space="0" w:color="auto"/>
              <w:bottom w:val="single" w:sz="4" w:space="0" w:color="auto"/>
              <w:right w:val="single" w:sz="4" w:space="0" w:color="auto"/>
            </w:tcBorders>
            <w:shd w:val="clear" w:color="auto" w:fill="auto"/>
            <w:vAlign w:val="center"/>
          </w:tcPr>
          <w:p w:rsidR="00586A00" w:rsidRDefault="006A1F3F">
            <w:pPr>
              <w:rPr>
                <w:rFonts w:ascii="仿宋" w:eastAsia="仿宋" w:hAnsi="仿宋" w:cs="仿宋"/>
                <w:sz w:val="24"/>
              </w:rPr>
            </w:pPr>
            <w:r>
              <w:rPr>
                <w:rFonts w:ascii="仿宋" w:eastAsia="仿宋" w:hAnsi="仿宋" w:cs="仿宋" w:hint="eastAsia"/>
                <w:sz w:val="24"/>
              </w:rPr>
              <w:t>梅园改建工程</w:t>
            </w:r>
          </w:p>
        </w:tc>
        <w:tc>
          <w:tcPr>
            <w:tcW w:w="2786" w:type="pct"/>
            <w:tcBorders>
              <w:top w:val="single" w:sz="4" w:space="0" w:color="auto"/>
              <w:left w:val="single" w:sz="4" w:space="0" w:color="auto"/>
              <w:bottom w:val="single" w:sz="4" w:space="0" w:color="auto"/>
              <w:right w:val="single" w:sz="4" w:space="0" w:color="auto"/>
            </w:tcBorders>
            <w:shd w:val="clear" w:color="auto" w:fill="auto"/>
            <w:vAlign w:val="center"/>
          </w:tcPr>
          <w:p w:rsidR="00586A00" w:rsidRDefault="006A1F3F">
            <w:pPr>
              <w:rPr>
                <w:rFonts w:ascii="仿宋" w:eastAsia="仿宋" w:hAnsi="仿宋" w:cs="仿宋"/>
                <w:sz w:val="24"/>
              </w:rPr>
            </w:pPr>
            <w:r>
              <w:rPr>
                <w:rFonts w:ascii="仿宋" w:eastAsia="仿宋" w:hAnsi="仿宋" w:cs="仿宋" w:hint="eastAsia"/>
                <w:sz w:val="24"/>
              </w:rPr>
              <w:t>梅园景观改造提升：梅园小北门建设、北大门及园区内旅游服务设施建设、一枝春馆改造、彩虹桥新建、梅文化馆、冷艳亭、道路改造及景观提升、喷灌设施、电力增容等</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tcPr>
          <w:p w:rsidR="00586A00" w:rsidRDefault="00586A00">
            <w:pPr>
              <w:jc w:val="center"/>
              <w:rPr>
                <w:rFonts w:ascii="仿宋" w:eastAsia="仿宋" w:hAnsi="仿宋" w:cs="仿宋"/>
                <w:sz w:val="24"/>
              </w:rPr>
            </w:pPr>
          </w:p>
        </w:tc>
      </w:tr>
      <w:tr w:rsidR="00586A00">
        <w:trPr>
          <w:cantSplit/>
          <w:trHeight w:val="880"/>
        </w:trPr>
        <w:tc>
          <w:tcPr>
            <w:tcW w:w="4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86A00" w:rsidRDefault="006A1F3F">
            <w:pPr>
              <w:jc w:val="center"/>
              <w:rPr>
                <w:rFonts w:ascii="仿宋" w:eastAsia="仿宋" w:hAnsi="仿宋" w:cs="仿宋"/>
                <w:sz w:val="24"/>
              </w:rPr>
            </w:pPr>
            <w:r>
              <w:rPr>
                <w:rFonts w:ascii="仿宋" w:eastAsia="仿宋" w:hAnsi="仿宋" w:cs="仿宋" w:hint="eastAsia"/>
                <w:sz w:val="24"/>
              </w:rPr>
              <w:t>2</w:t>
            </w:r>
          </w:p>
        </w:tc>
        <w:tc>
          <w:tcPr>
            <w:tcW w:w="1066" w:type="pct"/>
            <w:tcBorders>
              <w:top w:val="single" w:sz="4" w:space="0" w:color="auto"/>
              <w:left w:val="single" w:sz="4" w:space="0" w:color="auto"/>
              <w:bottom w:val="single" w:sz="4" w:space="0" w:color="auto"/>
              <w:right w:val="single" w:sz="4" w:space="0" w:color="auto"/>
            </w:tcBorders>
            <w:shd w:val="clear" w:color="auto" w:fill="auto"/>
            <w:vAlign w:val="center"/>
          </w:tcPr>
          <w:p w:rsidR="00586A00" w:rsidRDefault="006A1F3F">
            <w:pPr>
              <w:rPr>
                <w:rFonts w:ascii="仿宋" w:eastAsia="仿宋" w:hAnsi="仿宋" w:cs="仿宋"/>
                <w:sz w:val="24"/>
              </w:rPr>
            </w:pPr>
            <w:r>
              <w:rPr>
                <w:rFonts w:ascii="仿宋" w:eastAsia="仿宋" w:hAnsi="仿宋" w:cs="仿宋" w:hint="eastAsia"/>
                <w:sz w:val="24"/>
              </w:rPr>
              <w:t>荷园迁建工程</w:t>
            </w:r>
          </w:p>
        </w:tc>
        <w:tc>
          <w:tcPr>
            <w:tcW w:w="2786" w:type="pct"/>
            <w:tcBorders>
              <w:top w:val="single" w:sz="4" w:space="0" w:color="auto"/>
              <w:left w:val="single" w:sz="4" w:space="0" w:color="auto"/>
              <w:bottom w:val="single" w:sz="4" w:space="0" w:color="auto"/>
              <w:right w:val="single" w:sz="4" w:space="0" w:color="auto"/>
            </w:tcBorders>
            <w:shd w:val="clear" w:color="auto" w:fill="auto"/>
            <w:vAlign w:val="center"/>
          </w:tcPr>
          <w:p w:rsidR="00586A00" w:rsidRDefault="006A1F3F">
            <w:pPr>
              <w:rPr>
                <w:rFonts w:ascii="仿宋" w:eastAsia="仿宋" w:hAnsi="仿宋" w:cs="仿宋"/>
                <w:sz w:val="24"/>
              </w:rPr>
            </w:pPr>
            <w:r>
              <w:rPr>
                <w:rFonts w:ascii="仿宋" w:eastAsia="仿宋" w:hAnsi="仿宋" w:cs="仿宋" w:hint="eastAsia"/>
                <w:sz w:val="24"/>
              </w:rPr>
              <w:t>荷文化馆建设、品种资源圃建设、景观提升、喷灌系统等</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tcPr>
          <w:p w:rsidR="00586A00" w:rsidRDefault="00586A00">
            <w:pPr>
              <w:jc w:val="center"/>
              <w:rPr>
                <w:rFonts w:ascii="仿宋" w:eastAsia="仿宋" w:hAnsi="仿宋" w:cs="仿宋"/>
                <w:sz w:val="24"/>
              </w:rPr>
            </w:pPr>
          </w:p>
        </w:tc>
      </w:tr>
      <w:tr w:rsidR="00586A00">
        <w:trPr>
          <w:cantSplit/>
          <w:trHeight w:val="735"/>
        </w:trPr>
        <w:tc>
          <w:tcPr>
            <w:tcW w:w="4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86A00" w:rsidRDefault="006A1F3F">
            <w:pPr>
              <w:jc w:val="center"/>
              <w:rPr>
                <w:rFonts w:ascii="仿宋" w:eastAsia="仿宋" w:hAnsi="仿宋" w:cs="仿宋"/>
                <w:sz w:val="24"/>
              </w:rPr>
            </w:pPr>
            <w:r>
              <w:rPr>
                <w:rFonts w:ascii="仿宋" w:eastAsia="仿宋" w:hAnsi="仿宋" w:cs="仿宋" w:hint="eastAsia"/>
                <w:sz w:val="24"/>
              </w:rPr>
              <w:t>3</w:t>
            </w:r>
          </w:p>
        </w:tc>
        <w:tc>
          <w:tcPr>
            <w:tcW w:w="1066" w:type="pct"/>
            <w:tcBorders>
              <w:top w:val="single" w:sz="4" w:space="0" w:color="auto"/>
              <w:left w:val="single" w:sz="4" w:space="0" w:color="auto"/>
              <w:bottom w:val="single" w:sz="4" w:space="0" w:color="auto"/>
              <w:right w:val="single" w:sz="4" w:space="0" w:color="auto"/>
            </w:tcBorders>
            <w:shd w:val="clear" w:color="auto" w:fill="auto"/>
            <w:vAlign w:val="center"/>
          </w:tcPr>
          <w:p w:rsidR="00586A00" w:rsidRDefault="006A1F3F">
            <w:pPr>
              <w:rPr>
                <w:rFonts w:ascii="仿宋" w:eastAsia="仿宋" w:hAnsi="仿宋" w:cs="仿宋"/>
                <w:sz w:val="24"/>
              </w:rPr>
            </w:pPr>
            <w:r>
              <w:rPr>
                <w:rFonts w:ascii="仿宋" w:eastAsia="仿宋" w:hAnsi="仿宋" w:cs="仿宋" w:hint="eastAsia"/>
                <w:sz w:val="24"/>
              </w:rPr>
              <w:t>樱花园扩建工程</w:t>
            </w:r>
          </w:p>
        </w:tc>
        <w:tc>
          <w:tcPr>
            <w:tcW w:w="2786" w:type="pct"/>
            <w:tcBorders>
              <w:top w:val="single" w:sz="4" w:space="0" w:color="auto"/>
              <w:left w:val="single" w:sz="4" w:space="0" w:color="auto"/>
              <w:bottom w:val="single" w:sz="4" w:space="0" w:color="auto"/>
              <w:right w:val="single" w:sz="4" w:space="0" w:color="auto"/>
            </w:tcBorders>
            <w:shd w:val="clear" w:color="auto" w:fill="auto"/>
            <w:vAlign w:val="center"/>
          </w:tcPr>
          <w:p w:rsidR="00586A00" w:rsidRDefault="006A1F3F">
            <w:pPr>
              <w:rPr>
                <w:rFonts w:ascii="仿宋" w:eastAsia="仿宋" w:hAnsi="仿宋" w:cs="仿宋"/>
                <w:sz w:val="24"/>
              </w:rPr>
            </w:pPr>
            <w:r>
              <w:rPr>
                <w:rFonts w:ascii="仿宋" w:eastAsia="仿宋" w:hAnsi="仿宋" w:cs="仿宋" w:hint="eastAsia"/>
                <w:sz w:val="24"/>
              </w:rPr>
              <w:t>道路、出入口改造、旅游服务建筑（经心书院、唐风别院、隐庐）、观景栈道、景观植被提升、大堰清淤及景观改造工程、磨山南大门沿线景观改造、电力增容、给排水等</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tcPr>
          <w:p w:rsidR="00586A00" w:rsidRDefault="00586A00">
            <w:pPr>
              <w:jc w:val="center"/>
              <w:rPr>
                <w:rFonts w:ascii="仿宋" w:eastAsia="仿宋" w:hAnsi="仿宋" w:cs="仿宋"/>
                <w:sz w:val="24"/>
              </w:rPr>
            </w:pPr>
          </w:p>
        </w:tc>
      </w:tr>
      <w:tr w:rsidR="00586A00">
        <w:trPr>
          <w:cantSplit/>
          <w:trHeight w:val="983"/>
        </w:trPr>
        <w:tc>
          <w:tcPr>
            <w:tcW w:w="4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86A00" w:rsidRDefault="006A1F3F">
            <w:pPr>
              <w:jc w:val="center"/>
              <w:rPr>
                <w:rFonts w:ascii="仿宋" w:eastAsia="仿宋" w:hAnsi="仿宋" w:cs="仿宋"/>
                <w:sz w:val="24"/>
              </w:rPr>
            </w:pPr>
            <w:r>
              <w:rPr>
                <w:rFonts w:ascii="仿宋" w:eastAsia="仿宋" w:hAnsi="仿宋" w:cs="仿宋" w:hint="eastAsia"/>
                <w:sz w:val="24"/>
              </w:rPr>
              <w:t>4</w:t>
            </w:r>
          </w:p>
        </w:tc>
        <w:tc>
          <w:tcPr>
            <w:tcW w:w="1066" w:type="pct"/>
            <w:tcBorders>
              <w:top w:val="single" w:sz="4" w:space="0" w:color="auto"/>
              <w:left w:val="single" w:sz="4" w:space="0" w:color="auto"/>
              <w:bottom w:val="single" w:sz="4" w:space="0" w:color="auto"/>
              <w:right w:val="single" w:sz="4" w:space="0" w:color="auto"/>
            </w:tcBorders>
            <w:shd w:val="clear" w:color="auto" w:fill="auto"/>
            <w:vAlign w:val="center"/>
          </w:tcPr>
          <w:p w:rsidR="00586A00" w:rsidRDefault="006A1F3F">
            <w:pPr>
              <w:rPr>
                <w:rFonts w:ascii="仿宋" w:eastAsia="仿宋" w:hAnsi="仿宋" w:cs="仿宋"/>
                <w:sz w:val="24"/>
              </w:rPr>
            </w:pPr>
            <w:r>
              <w:rPr>
                <w:rFonts w:ascii="仿宋" w:eastAsia="仿宋" w:hAnsi="仿宋" w:cs="仿宋" w:hint="eastAsia"/>
                <w:sz w:val="24"/>
              </w:rPr>
              <w:t>牡丹园景观改造提升工程</w:t>
            </w:r>
          </w:p>
        </w:tc>
        <w:tc>
          <w:tcPr>
            <w:tcW w:w="2786" w:type="pct"/>
            <w:tcBorders>
              <w:top w:val="single" w:sz="4" w:space="0" w:color="auto"/>
              <w:left w:val="single" w:sz="4" w:space="0" w:color="auto"/>
              <w:bottom w:val="single" w:sz="4" w:space="0" w:color="auto"/>
              <w:right w:val="single" w:sz="4" w:space="0" w:color="auto"/>
            </w:tcBorders>
            <w:shd w:val="clear" w:color="auto" w:fill="auto"/>
            <w:vAlign w:val="center"/>
          </w:tcPr>
          <w:p w:rsidR="00586A00" w:rsidRDefault="006A1F3F">
            <w:pPr>
              <w:rPr>
                <w:rFonts w:ascii="仿宋" w:eastAsia="仿宋" w:hAnsi="仿宋" w:cs="仿宋"/>
                <w:sz w:val="24"/>
              </w:rPr>
            </w:pPr>
            <w:r>
              <w:rPr>
                <w:rFonts w:ascii="仿宋" w:eastAsia="仿宋" w:hAnsi="仿宋" w:cs="仿宋" w:hint="eastAsia"/>
                <w:sz w:val="24"/>
              </w:rPr>
              <w:t>景观提升、牡丹文化馆建设等</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tcPr>
          <w:p w:rsidR="00586A00" w:rsidRDefault="00586A00">
            <w:pPr>
              <w:jc w:val="center"/>
              <w:rPr>
                <w:rFonts w:ascii="仿宋" w:eastAsia="仿宋" w:hAnsi="仿宋" w:cs="仿宋"/>
                <w:sz w:val="24"/>
              </w:rPr>
            </w:pPr>
          </w:p>
        </w:tc>
      </w:tr>
      <w:tr w:rsidR="00586A00">
        <w:trPr>
          <w:cantSplit/>
          <w:trHeight w:val="841"/>
        </w:trPr>
        <w:tc>
          <w:tcPr>
            <w:tcW w:w="4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86A00" w:rsidRDefault="006A1F3F">
            <w:pPr>
              <w:jc w:val="center"/>
              <w:rPr>
                <w:rFonts w:ascii="仿宋" w:eastAsia="仿宋" w:hAnsi="仿宋" w:cs="仿宋"/>
                <w:sz w:val="24"/>
              </w:rPr>
            </w:pPr>
            <w:r>
              <w:rPr>
                <w:rFonts w:ascii="仿宋" w:eastAsia="仿宋" w:hAnsi="仿宋" w:cs="仿宋" w:hint="eastAsia"/>
                <w:sz w:val="24"/>
              </w:rPr>
              <w:t>5</w:t>
            </w:r>
          </w:p>
        </w:tc>
        <w:tc>
          <w:tcPr>
            <w:tcW w:w="1066" w:type="pct"/>
            <w:tcBorders>
              <w:top w:val="single" w:sz="4" w:space="0" w:color="auto"/>
              <w:left w:val="single" w:sz="4" w:space="0" w:color="auto"/>
              <w:bottom w:val="single" w:sz="4" w:space="0" w:color="auto"/>
              <w:right w:val="single" w:sz="4" w:space="0" w:color="auto"/>
            </w:tcBorders>
            <w:shd w:val="clear" w:color="auto" w:fill="auto"/>
            <w:vAlign w:val="center"/>
          </w:tcPr>
          <w:p w:rsidR="00586A00" w:rsidRDefault="006A1F3F">
            <w:pPr>
              <w:rPr>
                <w:rFonts w:ascii="仿宋" w:eastAsia="仿宋" w:hAnsi="仿宋" w:cs="仿宋"/>
                <w:sz w:val="24"/>
              </w:rPr>
            </w:pPr>
            <w:r>
              <w:rPr>
                <w:rFonts w:ascii="仿宋" w:eastAsia="仿宋" w:hAnsi="仿宋" w:cs="仿宋" w:hint="eastAsia"/>
                <w:sz w:val="24"/>
              </w:rPr>
              <w:t>东湖奇境数字体验馆</w:t>
            </w:r>
          </w:p>
        </w:tc>
        <w:tc>
          <w:tcPr>
            <w:tcW w:w="2786" w:type="pct"/>
            <w:tcBorders>
              <w:top w:val="single" w:sz="4" w:space="0" w:color="auto"/>
              <w:left w:val="single" w:sz="4" w:space="0" w:color="auto"/>
              <w:bottom w:val="single" w:sz="4" w:space="0" w:color="auto"/>
              <w:right w:val="single" w:sz="4" w:space="0" w:color="auto"/>
            </w:tcBorders>
            <w:shd w:val="clear" w:color="auto" w:fill="auto"/>
            <w:vAlign w:val="center"/>
          </w:tcPr>
          <w:p w:rsidR="00586A00" w:rsidRDefault="006A1F3F">
            <w:pPr>
              <w:rPr>
                <w:rFonts w:ascii="仿宋" w:eastAsia="仿宋" w:hAnsi="仿宋" w:cs="仿宋"/>
                <w:sz w:val="24"/>
              </w:rPr>
            </w:pPr>
            <w:r>
              <w:rPr>
                <w:rFonts w:ascii="仿宋" w:eastAsia="仿宋" w:hAnsi="仿宋" w:cs="仿宋" w:hint="eastAsia"/>
                <w:sz w:val="24"/>
              </w:rPr>
              <w:t>东湖奇境数字体验馆建设</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tcPr>
          <w:p w:rsidR="00586A00" w:rsidRDefault="00586A00">
            <w:pPr>
              <w:jc w:val="center"/>
              <w:rPr>
                <w:rFonts w:ascii="仿宋" w:eastAsia="仿宋" w:hAnsi="仿宋" w:cs="仿宋"/>
                <w:sz w:val="24"/>
              </w:rPr>
            </w:pPr>
          </w:p>
        </w:tc>
      </w:tr>
      <w:tr w:rsidR="00586A00">
        <w:trPr>
          <w:cantSplit/>
          <w:trHeight w:val="980"/>
        </w:trPr>
        <w:tc>
          <w:tcPr>
            <w:tcW w:w="4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86A00" w:rsidRDefault="006A1F3F">
            <w:pPr>
              <w:jc w:val="center"/>
              <w:rPr>
                <w:rFonts w:ascii="仿宋" w:eastAsia="仿宋" w:hAnsi="仿宋" w:cs="仿宋"/>
                <w:sz w:val="24"/>
              </w:rPr>
            </w:pPr>
            <w:r>
              <w:rPr>
                <w:rFonts w:ascii="仿宋" w:eastAsia="仿宋" w:hAnsi="仿宋" w:cs="仿宋" w:hint="eastAsia"/>
                <w:sz w:val="24"/>
              </w:rPr>
              <w:t>6</w:t>
            </w:r>
          </w:p>
        </w:tc>
        <w:tc>
          <w:tcPr>
            <w:tcW w:w="1066" w:type="pct"/>
            <w:tcBorders>
              <w:top w:val="single" w:sz="4" w:space="0" w:color="auto"/>
              <w:left w:val="single" w:sz="4" w:space="0" w:color="auto"/>
              <w:bottom w:val="single" w:sz="4" w:space="0" w:color="auto"/>
              <w:right w:val="single" w:sz="4" w:space="0" w:color="auto"/>
            </w:tcBorders>
            <w:shd w:val="clear" w:color="auto" w:fill="auto"/>
            <w:vAlign w:val="center"/>
          </w:tcPr>
          <w:p w:rsidR="00586A00" w:rsidRDefault="006A1F3F">
            <w:pPr>
              <w:rPr>
                <w:rFonts w:ascii="仿宋" w:eastAsia="仿宋" w:hAnsi="仿宋" w:cs="仿宋"/>
                <w:sz w:val="24"/>
              </w:rPr>
            </w:pPr>
            <w:r>
              <w:rPr>
                <w:rFonts w:ascii="仿宋" w:eastAsia="仿宋" w:hAnsi="仿宋" w:cs="仿宋" w:hint="eastAsia"/>
                <w:sz w:val="24"/>
              </w:rPr>
              <w:t>磨山楚文化区综合整治工程</w:t>
            </w:r>
          </w:p>
        </w:tc>
        <w:tc>
          <w:tcPr>
            <w:tcW w:w="2786" w:type="pct"/>
            <w:tcBorders>
              <w:top w:val="single" w:sz="4" w:space="0" w:color="auto"/>
              <w:left w:val="single" w:sz="4" w:space="0" w:color="auto"/>
              <w:bottom w:val="single" w:sz="4" w:space="0" w:color="auto"/>
              <w:right w:val="single" w:sz="4" w:space="0" w:color="auto"/>
            </w:tcBorders>
            <w:shd w:val="clear" w:color="auto" w:fill="auto"/>
            <w:vAlign w:val="center"/>
          </w:tcPr>
          <w:p w:rsidR="00586A00" w:rsidRDefault="006A1F3F">
            <w:pPr>
              <w:rPr>
                <w:rFonts w:ascii="仿宋" w:eastAsia="仿宋" w:hAnsi="仿宋" w:cs="仿宋"/>
                <w:sz w:val="24"/>
              </w:rPr>
            </w:pPr>
            <w:r>
              <w:rPr>
                <w:rFonts w:ascii="仿宋" w:eastAsia="仿宋" w:hAnsi="仿宋" w:cs="仿宋" w:hint="eastAsia"/>
                <w:sz w:val="24"/>
              </w:rPr>
              <w:t>楚天台改造、景区景点维修、零星污水收集等</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tcPr>
          <w:p w:rsidR="00586A00" w:rsidRDefault="00586A00">
            <w:pPr>
              <w:jc w:val="center"/>
              <w:rPr>
                <w:rFonts w:ascii="仿宋" w:eastAsia="仿宋" w:hAnsi="仿宋" w:cs="仿宋"/>
                <w:sz w:val="24"/>
              </w:rPr>
            </w:pPr>
          </w:p>
        </w:tc>
      </w:tr>
      <w:tr w:rsidR="00586A00">
        <w:trPr>
          <w:cantSplit/>
          <w:trHeight w:val="708"/>
        </w:trPr>
        <w:tc>
          <w:tcPr>
            <w:tcW w:w="4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86A00" w:rsidRDefault="006A1F3F">
            <w:pPr>
              <w:jc w:val="center"/>
              <w:rPr>
                <w:rFonts w:ascii="仿宋" w:eastAsia="仿宋" w:hAnsi="仿宋" w:cs="仿宋"/>
                <w:sz w:val="24"/>
              </w:rPr>
            </w:pPr>
            <w:r>
              <w:rPr>
                <w:rFonts w:ascii="仿宋" w:eastAsia="仿宋" w:hAnsi="仿宋" w:cs="仿宋" w:hint="eastAsia"/>
                <w:sz w:val="24"/>
              </w:rPr>
              <w:t>7</w:t>
            </w:r>
          </w:p>
        </w:tc>
        <w:tc>
          <w:tcPr>
            <w:tcW w:w="1066" w:type="pct"/>
            <w:tcBorders>
              <w:top w:val="single" w:sz="4" w:space="0" w:color="auto"/>
              <w:left w:val="single" w:sz="4" w:space="0" w:color="auto"/>
              <w:bottom w:val="single" w:sz="4" w:space="0" w:color="auto"/>
              <w:right w:val="single" w:sz="4" w:space="0" w:color="auto"/>
            </w:tcBorders>
            <w:shd w:val="clear" w:color="auto" w:fill="auto"/>
            <w:vAlign w:val="center"/>
          </w:tcPr>
          <w:p w:rsidR="00586A00" w:rsidRDefault="006A1F3F">
            <w:pPr>
              <w:rPr>
                <w:rFonts w:ascii="仿宋" w:eastAsia="仿宋" w:hAnsi="仿宋" w:cs="仿宋"/>
                <w:sz w:val="24"/>
              </w:rPr>
            </w:pPr>
            <w:r>
              <w:rPr>
                <w:rFonts w:ascii="仿宋" w:eastAsia="仿宋" w:hAnsi="仿宋" w:cs="仿宋" w:hint="eastAsia"/>
                <w:sz w:val="24"/>
              </w:rPr>
              <w:t>磨山山北环湖绿道工程</w:t>
            </w:r>
          </w:p>
        </w:tc>
        <w:tc>
          <w:tcPr>
            <w:tcW w:w="2786" w:type="pct"/>
            <w:tcBorders>
              <w:top w:val="single" w:sz="4" w:space="0" w:color="auto"/>
              <w:left w:val="single" w:sz="4" w:space="0" w:color="auto"/>
              <w:bottom w:val="single" w:sz="4" w:space="0" w:color="auto"/>
              <w:right w:val="single" w:sz="4" w:space="0" w:color="auto"/>
            </w:tcBorders>
            <w:shd w:val="clear" w:color="auto" w:fill="auto"/>
            <w:vAlign w:val="center"/>
          </w:tcPr>
          <w:p w:rsidR="00586A00" w:rsidRDefault="006A1F3F">
            <w:pPr>
              <w:rPr>
                <w:rFonts w:ascii="仿宋" w:eastAsia="仿宋" w:hAnsi="仿宋" w:cs="仿宋"/>
                <w:sz w:val="24"/>
              </w:rPr>
            </w:pPr>
            <w:r>
              <w:rPr>
                <w:rFonts w:ascii="仿宋" w:eastAsia="仿宋" w:hAnsi="仿宋" w:cs="仿宋" w:hint="eastAsia"/>
                <w:sz w:val="24"/>
              </w:rPr>
              <w:t>绿道及道路两边的景观、驿站</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tcPr>
          <w:p w:rsidR="00586A00" w:rsidRDefault="00586A00">
            <w:pPr>
              <w:jc w:val="center"/>
              <w:rPr>
                <w:rFonts w:ascii="仿宋" w:eastAsia="仿宋" w:hAnsi="仿宋" w:cs="仿宋"/>
                <w:sz w:val="24"/>
              </w:rPr>
            </w:pPr>
          </w:p>
        </w:tc>
      </w:tr>
      <w:tr w:rsidR="00586A00">
        <w:trPr>
          <w:cantSplit/>
          <w:trHeight w:val="834"/>
        </w:trPr>
        <w:tc>
          <w:tcPr>
            <w:tcW w:w="4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86A00" w:rsidRDefault="006A1F3F">
            <w:pPr>
              <w:jc w:val="center"/>
              <w:rPr>
                <w:rFonts w:ascii="仿宋" w:eastAsia="仿宋" w:hAnsi="仿宋" w:cs="仿宋"/>
                <w:sz w:val="24"/>
              </w:rPr>
            </w:pPr>
            <w:r>
              <w:rPr>
                <w:rFonts w:ascii="仿宋" w:eastAsia="仿宋" w:hAnsi="仿宋" w:cs="仿宋" w:hint="eastAsia"/>
                <w:sz w:val="24"/>
              </w:rPr>
              <w:t>8</w:t>
            </w:r>
          </w:p>
        </w:tc>
        <w:tc>
          <w:tcPr>
            <w:tcW w:w="1066" w:type="pct"/>
            <w:tcBorders>
              <w:top w:val="single" w:sz="4" w:space="0" w:color="auto"/>
              <w:left w:val="single" w:sz="4" w:space="0" w:color="auto"/>
              <w:bottom w:val="single" w:sz="4" w:space="0" w:color="auto"/>
              <w:right w:val="single" w:sz="4" w:space="0" w:color="auto"/>
            </w:tcBorders>
            <w:shd w:val="clear" w:color="auto" w:fill="auto"/>
            <w:vAlign w:val="center"/>
          </w:tcPr>
          <w:p w:rsidR="00586A00" w:rsidRDefault="006A1F3F">
            <w:pPr>
              <w:rPr>
                <w:rFonts w:ascii="仿宋" w:eastAsia="仿宋" w:hAnsi="仿宋" w:cs="仿宋"/>
                <w:sz w:val="24"/>
              </w:rPr>
            </w:pPr>
            <w:r>
              <w:rPr>
                <w:rFonts w:ascii="仿宋" w:eastAsia="仿宋" w:hAnsi="仿宋" w:cs="仿宋" w:hint="eastAsia"/>
                <w:sz w:val="24"/>
              </w:rPr>
              <w:t>磨山南部夜景提升工程</w:t>
            </w:r>
          </w:p>
        </w:tc>
        <w:tc>
          <w:tcPr>
            <w:tcW w:w="2786" w:type="pct"/>
            <w:tcBorders>
              <w:top w:val="single" w:sz="4" w:space="0" w:color="auto"/>
              <w:left w:val="single" w:sz="4" w:space="0" w:color="auto"/>
              <w:bottom w:val="single" w:sz="4" w:space="0" w:color="auto"/>
              <w:right w:val="single" w:sz="4" w:space="0" w:color="auto"/>
            </w:tcBorders>
            <w:shd w:val="clear" w:color="auto" w:fill="auto"/>
            <w:vAlign w:val="center"/>
          </w:tcPr>
          <w:p w:rsidR="00586A00" w:rsidRDefault="006A1F3F">
            <w:pPr>
              <w:rPr>
                <w:rFonts w:ascii="仿宋" w:eastAsia="仿宋" w:hAnsi="仿宋" w:cs="仿宋"/>
                <w:sz w:val="24"/>
              </w:rPr>
            </w:pPr>
            <w:r>
              <w:rPr>
                <w:rFonts w:ascii="仿宋" w:eastAsia="仿宋" w:hAnsi="仿宋" w:cs="仿宋"/>
                <w:sz w:val="24"/>
              </w:rPr>
              <w:t>策划阶段</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tcPr>
          <w:p w:rsidR="00586A00" w:rsidRDefault="00586A00">
            <w:pPr>
              <w:jc w:val="center"/>
              <w:rPr>
                <w:rFonts w:ascii="仿宋" w:eastAsia="仿宋" w:hAnsi="仿宋" w:cs="仿宋"/>
                <w:sz w:val="24"/>
              </w:rPr>
            </w:pPr>
          </w:p>
        </w:tc>
      </w:tr>
      <w:tr w:rsidR="00586A00">
        <w:trPr>
          <w:cantSplit/>
          <w:trHeight w:val="836"/>
        </w:trPr>
        <w:tc>
          <w:tcPr>
            <w:tcW w:w="4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86A00" w:rsidRDefault="006A1F3F">
            <w:pPr>
              <w:jc w:val="center"/>
              <w:rPr>
                <w:rFonts w:ascii="仿宋" w:eastAsia="仿宋" w:hAnsi="仿宋" w:cs="仿宋"/>
                <w:sz w:val="24"/>
              </w:rPr>
            </w:pPr>
            <w:r>
              <w:rPr>
                <w:rFonts w:ascii="仿宋" w:eastAsia="仿宋" w:hAnsi="仿宋" w:cs="仿宋" w:hint="eastAsia"/>
                <w:sz w:val="24"/>
              </w:rPr>
              <w:lastRenderedPageBreak/>
              <w:t>9</w:t>
            </w:r>
          </w:p>
        </w:tc>
        <w:tc>
          <w:tcPr>
            <w:tcW w:w="1066" w:type="pct"/>
            <w:tcBorders>
              <w:top w:val="single" w:sz="4" w:space="0" w:color="auto"/>
              <w:left w:val="single" w:sz="4" w:space="0" w:color="auto"/>
              <w:bottom w:val="single" w:sz="4" w:space="0" w:color="auto"/>
              <w:right w:val="single" w:sz="4" w:space="0" w:color="auto"/>
            </w:tcBorders>
            <w:shd w:val="clear" w:color="auto" w:fill="auto"/>
            <w:vAlign w:val="center"/>
          </w:tcPr>
          <w:p w:rsidR="00586A00" w:rsidRDefault="006A1F3F">
            <w:pPr>
              <w:rPr>
                <w:rFonts w:ascii="仿宋" w:eastAsia="仿宋" w:hAnsi="仿宋" w:cs="仿宋"/>
                <w:sz w:val="24"/>
              </w:rPr>
            </w:pPr>
            <w:r>
              <w:rPr>
                <w:rFonts w:ascii="仿宋" w:eastAsia="仿宋" w:hAnsi="仿宋" w:cs="仿宋" w:hint="eastAsia"/>
                <w:sz w:val="24"/>
              </w:rPr>
              <w:t>磨山小区改造工程</w:t>
            </w:r>
          </w:p>
        </w:tc>
        <w:tc>
          <w:tcPr>
            <w:tcW w:w="2786" w:type="pct"/>
            <w:tcBorders>
              <w:top w:val="single" w:sz="4" w:space="0" w:color="auto"/>
              <w:left w:val="single" w:sz="4" w:space="0" w:color="auto"/>
              <w:bottom w:val="single" w:sz="4" w:space="0" w:color="auto"/>
              <w:right w:val="single" w:sz="4" w:space="0" w:color="auto"/>
            </w:tcBorders>
            <w:shd w:val="clear" w:color="auto" w:fill="auto"/>
            <w:vAlign w:val="center"/>
          </w:tcPr>
          <w:p w:rsidR="00586A00" w:rsidRDefault="006A1F3F">
            <w:pPr>
              <w:rPr>
                <w:rFonts w:ascii="仿宋" w:eastAsia="仿宋" w:hAnsi="仿宋" w:cs="仿宋"/>
                <w:sz w:val="24"/>
              </w:rPr>
            </w:pPr>
            <w:r>
              <w:rPr>
                <w:rFonts w:ascii="仿宋" w:eastAsia="仿宋" w:hAnsi="仿宋" w:cs="仿宋" w:hint="eastAsia"/>
                <w:sz w:val="24"/>
              </w:rPr>
              <w:t>策划阶段</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tcPr>
          <w:p w:rsidR="00586A00" w:rsidRDefault="00586A00">
            <w:pPr>
              <w:jc w:val="center"/>
              <w:rPr>
                <w:rFonts w:ascii="仿宋" w:eastAsia="仿宋" w:hAnsi="仿宋" w:cs="仿宋"/>
                <w:sz w:val="24"/>
              </w:rPr>
            </w:pPr>
          </w:p>
        </w:tc>
      </w:tr>
      <w:tr w:rsidR="00586A00">
        <w:trPr>
          <w:cantSplit/>
          <w:trHeight w:val="691"/>
        </w:trPr>
        <w:tc>
          <w:tcPr>
            <w:tcW w:w="4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86A00" w:rsidRDefault="006A1F3F">
            <w:pPr>
              <w:jc w:val="center"/>
              <w:rPr>
                <w:rFonts w:ascii="仿宋" w:eastAsia="仿宋" w:hAnsi="仿宋" w:cs="仿宋"/>
                <w:sz w:val="24"/>
              </w:rPr>
            </w:pPr>
            <w:r>
              <w:rPr>
                <w:rFonts w:ascii="仿宋" w:eastAsia="仿宋" w:hAnsi="仿宋" w:cs="仿宋" w:hint="eastAsia"/>
                <w:sz w:val="24"/>
              </w:rPr>
              <w:t>合计</w:t>
            </w:r>
          </w:p>
        </w:tc>
        <w:tc>
          <w:tcPr>
            <w:tcW w:w="1066" w:type="pct"/>
            <w:tcBorders>
              <w:top w:val="single" w:sz="4" w:space="0" w:color="auto"/>
              <w:left w:val="single" w:sz="4" w:space="0" w:color="auto"/>
              <w:bottom w:val="single" w:sz="4" w:space="0" w:color="auto"/>
              <w:right w:val="single" w:sz="4" w:space="0" w:color="auto"/>
            </w:tcBorders>
            <w:shd w:val="clear" w:color="auto" w:fill="auto"/>
            <w:vAlign w:val="center"/>
          </w:tcPr>
          <w:p w:rsidR="00586A00" w:rsidRDefault="00586A00">
            <w:pPr>
              <w:jc w:val="center"/>
              <w:rPr>
                <w:rFonts w:ascii="仿宋" w:eastAsia="仿宋" w:hAnsi="仿宋" w:cs="仿宋"/>
                <w:sz w:val="24"/>
              </w:rPr>
            </w:pPr>
          </w:p>
        </w:tc>
        <w:tc>
          <w:tcPr>
            <w:tcW w:w="2786" w:type="pct"/>
            <w:tcBorders>
              <w:top w:val="single" w:sz="4" w:space="0" w:color="auto"/>
              <w:left w:val="single" w:sz="4" w:space="0" w:color="auto"/>
              <w:bottom w:val="single" w:sz="4" w:space="0" w:color="auto"/>
              <w:right w:val="single" w:sz="4" w:space="0" w:color="auto"/>
            </w:tcBorders>
            <w:shd w:val="clear" w:color="auto" w:fill="auto"/>
            <w:vAlign w:val="center"/>
          </w:tcPr>
          <w:p w:rsidR="00586A00" w:rsidRDefault="00586A00">
            <w:pPr>
              <w:rPr>
                <w:rFonts w:ascii="仿宋" w:eastAsia="仿宋" w:hAnsi="仿宋" w:cs="仿宋"/>
                <w:sz w:val="24"/>
              </w:rPr>
            </w:pP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tcPr>
          <w:p w:rsidR="00586A00" w:rsidRDefault="00586A00">
            <w:pPr>
              <w:widowControl/>
              <w:jc w:val="center"/>
              <w:textAlignment w:val="center"/>
              <w:rPr>
                <w:rFonts w:ascii="仿宋" w:eastAsia="仿宋" w:hAnsi="仿宋" w:cs="仿宋"/>
                <w:sz w:val="24"/>
              </w:rPr>
            </w:pPr>
          </w:p>
        </w:tc>
      </w:tr>
    </w:tbl>
    <w:p w:rsidR="00586A00" w:rsidRDefault="006A1F3F">
      <w:pPr>
        <w:spacing w:line="560" w:lineRule="exact"/>
        <w:ind w:firstLineChars="200" w:firstLine="562"/>
        <w:rPr>
          <w:rFonts w:ascii="仿宋" w:eastAsia="仿宋" w:hAnsi="仿宋" w:cs="Arial"/>
          <w:sz w:val="28"/>
          <w:szCs w:val="28"/>
        </w:rPr>
      </w:pPr>
      <w:r>
        <w:rPr>
          <w:rFonts w:ascii="仿宋" w:eastAsia="仿宋" w:hAnsi="仿宋" w:cs="Arial" w:hint="eastAsia"/>
          <w:b/>
          <w:sz w:val="28"/>
          <w:szCs w:val="28"/>
        </w:rPr>
        <w:t>落雁湿地生态旅游区。</w:t>
      </w:r>
      <w:r>
        <w:rPr>
          <w:rFonts w:ascii="仿宋" w:eastAsia="仿宋" w:hAnsi="仿宋" w:cs="Arial" w:hint="eastAsia"/>
          <w:sz w:val="28"/>
          <w:szCs w:val="28"/>
        </w:rPr>
        <w:t>以湿地田园为特色、以爱情文化为主题，打造落雁湿地生态旅游区。依托良好的湿地生态系统，营造临湾观鱼、隔水观鸟、文景生境、科教研学四大空间。推动落雁景区景观提升等专项债项目建设，与特色生态产业相结合，打造湿地森林生态游憩区和具有田园风光的特色乡村度假区；推动玫瑰园扩建、新武东半岛生态综合整治等专项债项目建设，打造落雁爱情文化品牌，拓展爱情文化产业。</w:t>
      </w:r>
    </w:p>
    <w:p w:rsidR="00586A00" w:rsidRDefault="006A1F3F">
      <w:pPr>
        <w:spacing w:line="560" w:lineRule="exact"/>
        <w:ind w:firstLineChars="200" w:firstLine="482"/>
        <w:jc w:val="center"/>
        <w:rPr>
          <w:rFonts w:ascii="仿宋" w:eastAsia="仿宋" w:hAnsi="仿宋" w:cs="仿宋"/>
          <w:b/>
          <w:sz w:val="24"/>
        </w:rPr>
      </w:pPr>
      <w:r>
        <w:rPr>
          <w:rFonts w:ascii="仿宋" w:eastAsia="仿宋" w:hAnsi="仿宋" w:cs="仿宋" w:hint="eastAsia"/>
          <w:b/>
          <w:sz w:val="24"/>
        </w:rPr>
        <w:t>表2-4 东湖绿心生态保护与综合提升（落雁景区）专项债项目表</w:t>
      </w:r>
    </w:p>
    <w:tbl>
      <w:tblPr>
        <w:tblW w:w="5000" w:type="pct"/>
        <w:tblLook w:val="04A0"/>
      </w:tblPr>
      <w:tblGrid>
        <w:gridCol w:w="809"/>
        <w:gridCol w:w="1894"/>
        <w:gridCol w:w="4801"/>
        <w:gridCol w:w="1018"/>
      </w:tblGrid>
      <w:tr w:rsidR="00586A00">
        <w:trPr>
          <w:cantSplit/>
          <w:trHeight w:val="745"/>
        </w:trPr>
        <w:tc>
          <w:tcPr>
            <w:tcW w:w="4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586A00" w:rsidRDefault="006A1F3F">
            <w:pPr>
              <w:jc w:val="center"/>
              <w:rPr>
                <w:rFonts w:hAnsi="宋体"/>
                <w:b/>
                <w:bCs/>
                <w:szCs w:val="21"/>
              </w:rPr>
            </w:pPr>
            <w:r>
              <w:rPr>
                <w:rFonts w:hAnsi="宋体" w:hint="eastAsia"/>
                <w:b/>
                <w:bCs/>
                <w:szCs w:val="21"/>
              </w:rPr>
              <w:t>序号</w:t>
            </w:r>
          </w:p>
        </w:tc>
        <w:tc>
          <w:tcPr>
            <w:tcW w:w="1111" w:type="pct"/>
            <w:tcBorders>
              <w:top w:val="single" w:sz="4" w:space="0" w:color="auto"/>
              <w:left w:val="nil"/>
              <w:bottom w:val="single" w:sz="4" w:space="0" w:color="auto"/>
              <w:right w:val="single" w:sz="4" w:space="0" w:color="auto"/>
            </w:tcBorders>
            <w:shd w:val="clear" w:color="auto" w:fill="auto"/>
            <w:vAlign w:val="center"/>
          </w:tcPr>
          <w:p w:rsidR="00586A00" w:rsidRDefault="006A1F3F">
            <w:pPr>
              <w:jc w:val="center"/>
              <w:rPr>
                <w:rFonts w:hAnsi="宋体"/>
                <w:b/>
                <w:bCs/>
                <w:szCs w:val="21"/>
              </w:rPr>
            </w:pPr>
            <w:r>
              <w:rPr>
                <w:rFonts w:hAnsi="宋体" w:hint="eastAsia"/>
                <w:b/>
                <w:bCs/>
                <w:szCs w:val="21"/>
              </w:rPr>
              <w:t>项目名称</w:t>
            </w:r>
          </w:p>
        </w:tc>
        <w:tc>
          <w:tcPr>
            <w:tcW w:w="2816" w:type="pct"/>
            <w:tcBorders>
              <w:top w:val="single" w:sz="4" w:space="0" w:color="auto"/>
              <w:left w:val="nil"/>
              <w:bottom w:val="single" w:sz="4" w:space="0" w:color="auto"/>
              <w:right w:val="single" w:sz="4" w:space="0" w:color="auto"/>
            </w:tcBorders>
            <w:shd w:val="clear" w:color="auto" w:fill="auto"/>
            <w:vAlign w:val="center"/>
          </w:tcPr>
          <w:p w:rsidR="00586A00" w:rsidRDefault="006A1F3F">
            <w:pPr>
              <w:jc w:val="center"/>
              <w:rPr>
                <w:rFonts w:hAnsi="宋体"/>
                <w:b/>
                <w:bCs/>
                <w:szCs w:val="21"/>
              </w:rPr>
            </w:pPr>
            <w:r>
              <w:rPr>
                <w:rFonts w:hAnsi="宋体" w:hint="eastAsia"/>
                <w:b/>
                <w:bCs/>
                <w:szCs w:val="21"/>
              </w:rPr>
              <w:t>建设内容</w:t>
            </w:r>
          </w:p>
        </w:tc>
        <w:tc>
          <w:tcPr>
            <w:tcW w:w="597" w:type="pct"/>
            <w:tcBorders>
              <w:top w:val="single" w:sz="4" w:space="0" w:color="auto"/>
              <w:left w:val="nil"/>
              <w:bottom w:val="single" w:sz="4" w:space="0" w:color="auto"/>
              <w:right w:val="single" w:sz="4" w:space="0" w:color="auto"/>
            </w:tcBorders>
            <w:shd w:val="clear" w:color="auto" w:fill="auto"/>
            <w:vAlign w:val="center"/>
          </w:tcPr>
          <w:p w:rsidR="00586A00" w:rsidRDefault="006A1F3F">
            <w:pPr>
              <w:jc w:val="center"/>
              <w:rPr>
                <w:rFonts w:hAnsi="宋体"/>
                <w:b/>
                <w:bCs/>
                <w:szCs w:val="21"/>
              </w:rPr>
            </w:pPr>
            <w:r>
              <w:rPr>
                <w:rFonts w:hAnsi="宋体" w:hint="eastAsia"/>
                <w:b/>
                <w:bCs/>
                <w:szCs w:val="21"/>
              </w:rPr>
              <w:t>计划投资（亿元）</w:t>
            </w:r>
          </w:p>
        </w:tc>
      </w:tr>
      <w:tr w:rsidR="00586A00">
        <w:trPr>
          <w:cantSplit/>
          <w:trHeight w:val="1380"/>
        </w:trPr>
        <w:tc>
          <w:tcPr>
            <w:tcW w:w="4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586A00" w:rsidRDefault="006A1F3F">
            <w:pPr>
              <w:jc w:val="center"/>
              <w:rPr>
                <w:rFonts w:ascii="仿宋" w:eastAsia="仿宋" w:hAnsi="仿宋" w:cs="仿宋"/>
                <w:sz w:val="24"/>
              </w:rPr>
            </w:pPr>
            <w:r>
              <w:rPr>
                <w:rFonts w:ascii="仿宋" w:eastAsia="仿宋" w:hAnsi="仿宋" w:cs="仿宋" w:hint="eastAsia"/>
                <w:sz w:val="24"/>
              </w:rPr>
              <w:t>1</w:t>
            </w:r>
          </w:p>
        </w:tc>
        <w:tc>
          <w:tcPr>
            <w:tcW w:w="1111" w:type="pct"/>
            <w:tcBorders>
              <w:top w:val="single" w:sz="4" w:space="0" w:color="auto"/>
              <w:left w:val="single" w:sz="4" w:space="0" w:color="auto"/>
              <w:bottom w:val="single" w:sz="4" w:space="0" w:color="auto"/>
              <w:right w:val="single" w:sz="4" w:space="0" w:color="auto"/>
            </w:tcBorders>
            <w:shd w:val="clear" w:color="auto" w:fill="auto"/>
            <w:vAlign w:val="center"/>
          </w:tcPr>
          <w:p w:rsidR="00586A00" w:rsidRDefault="006A1F3F">
            <w:pPr>
              <w:jc w:val="center"/>
              <w:rPr>
                <w:rFonts w:ascii="仿宋" w:eastAsia="仿宋" w:hAnsi="仿宋" w:cs="仿宋"/>
                <w:sz w:val="24"/>
              </w:rPr>
            </w:pPr>
            <w:r>
              <w:rPr>
                <w:rFonts w:ascii="仿宋" w:eastAsia="仿宋" w:hAnsi="仿宋" w:cs="仿宋" w:hint="eastAsia"/>
                <w:sz w:val="24"/>
              </w:rPr>
              <w:t>绿道以南土储及新武东半岛生态综合整治</w:t>
            </w:r>
          </w:p>
        </w:tc>
        <w:tc>
          <w:tcPr>
            <w:tcW w:w="2816" w:type="pct"/>
            <w:tcBorders>
              <w:top w:val="single" w:sz="4" w:space="0" w:color="auto"/>
              <w:left w:val="single" w:sz="4" w:space="0" w:color="auto"/>
              <w:bottom w:val="single" w:sz="4" w:space="0" w:color="auto"/>
              <w:right w:val="single" w:sz="4" w:space="0" w:color="auto"/>
            </w:tcBorders>
            <w:shd w:val="clear" w:color="auto" w:fill="auto"/>
            <w:vAlign w:val="center"/>
          </w:tcPr>
          <w:p w:rsidR="00586A00" w:rsidRDefault="006A1F3F">
            <w:pPr>
              <w:rPr>
                <w:rFonts w:ascii="仿宋" w:eastAsia="仿宋" w:hAnsi="仿宋" w:cs="仿宋"/>
                <w:sz w:val="24"/>
              </w:rPr>
            </w:pPr>
            <w:r>
              <w:rPr>
                <w:rFonts w:ascii="仿宋" w:eastAsia="仿宋" w:hAnsi="仿宋" w:cs="仿宋" w:hint="eastAsia"/>
                <w:sz w:val="24"/>
              </w:rPr>
              <w:t>面积20.2公顷，主要是以生态修复为核心，依托现有地形、林地、滩地等景观资源，保护与恢复水禽生境，并设置多样的游赏路径，融入文化探险、湿地研学等沉浸式体验活动。</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tcPr>
          <w:p w:rsidR="00586A00" w:rsidRDefault="00586A00">
            <w:pPr>
              <w:jc w:val="center"/>
              <w:rPr>
                <w:rFonts w:ascii="仿宋" w:eastAsia="仿宋" w:hAnsi="仿宋" w:cs="仿宋"/>
                <w:sz w:val="24"/>
              </w:rPr>
            </w:pPr>
          </w:p>
        </w:tc>
      </w:tr>
      <w:tr w:rsidR="00586A00">
        <w:trPr>
          <w:cantSplit/>
          <w:trHeight w:val="1045"/>
        </w:trPr>
        <w:tc>
          <w:tcPr>
            <w:tcW w:w="4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586A00" w:rsidRDefault="006A1F3F">
            <w:pPr>
              <w:jc w:val="center"/>
              <w:rPr>
                <w:rFonts w:ascii="仿宋" w:eastAsia="仿宋" w:hAnsi="仿宋" w:cs="仿宋"/>
                <w:sz w:val="24"/>
              </w:rPr>
            </w:pPr>
            <w:r>
              <w:rPr>
                <w:rFonts w:ascii="仿宋" w:eastAsia="仿宋" w:hAnsi="仿宋" w:cs="仿宋" w:hint="eastAsia"/>
                <w:sz w:val="24"/>
              </w:rPr>
              <w:t>2</w:t>
            </w:r>
          </w:p>
        </w:tc>
        <w:tc>
          <w:tcPr>
            <w:tcW w:w="1111" w:type="pct"/>
            <w:tcBorders>
              <w:top w:val="single" w:sz="4" w:space="0" w:color="auto"/>
              <w:left w:val="single" w:sz="4" w:space="0" w:color="auto"/>
              <w:bottom w:val="single" w:sz="4" w:space="0" w:color="auto"/>
              <w:right w:val="single" w:sz="4" w:space="0" w:color="auto"/>
            </w:tcBorders>
            <w:shd w:val="clear" w:color="auto" w:fill="auto"/>
            <w:vAlign w:val="center"/>
          </w:tcPr>
          <w:p w:rsidR="00586A00" w:rsidRDefault="006A1F3F">
            <w:pPr>
              <w:jc w:val="center"/>
              <w:rPr>
                <w:rFonts w:ascii="仿宋" w:eastAsia="仿宋" w:hAnsi="仿宋" w:cs="仿宋"/>
                <w:sz w:val="24"/>
              </w:rPr>
            </w:pPr>
            <w:r>
              <w:rPr>
                <w:rFonts w:ascii="仿宋" w:eastAsia="仿宋" w:hAnsi="仿宋" w:cs="仿宋" w:hint="eastAsia"/>
                <w:sz w:val="24"/>
              </w:rPr>
              <w:t>玫瑰园扩建</w:t>
            </w:r>
          </w:p>
        </w:tc>
        <w:tc>
          <w:tcPr>
            <w:tcW w:w="2816" w:type="pct"/>
            <w:tcBorders>
              <w:top w:val="single" w:sz="4" w:space="0" w:color="auto"/>
              <w:left w:val="single" w:sz="4" w:space="0" w:color="auto"/>
              <w:bottom w:val="single" w:sz="4" w:space="0" w:color="auto"/>
              <w:right w:val="single" w:sz="4" w:space="0" w:color="auto"/>
            </w:tcBorders>
            <w:shd w:val="clear" w:color="auto" w:fill="auto"/>
            <w:vAlign w:val="center"/>
          </w:tcPr>
          <w:p w:rsidR="00586A00" w:rsidRDefault="006A1F3F">
            <w:pPr>
              <w:rPr>
                <w:rFonts w:ascii="仿宋" w:eastAsia="仿宋" w:hAnsi="仿宋" w:cs="仿宋"/>
                <w:sz w:val="24"/>
              </w:rPr>
            </w:pPr>
            <w:r>
              <w:rPr>
                <w:rFonts w:ascii="仿宋" w:eastAsia="仿宋" w:hAnsi="仿宋" w:cs="仿宋" w:hint="eastAsia"/>
                <w:sz w:val="24"/>
              </w:rPr>
              <w:t>面积5.5公顷，依托落雁景区良好的生态基底，营造湿地与玫瑰结合的独特景观，结合中式建筑及山水格局，打造典型的中式山水园林，设置户外场地及室内空间，开展玫瑰相关节日活动、玫瑰衍生产品的开发与售卖等功能。</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tcPr>
          <w:p w:rsidR="00586A00" w:rsidRDefault="00586A00">
            <w:pPr>
              <w:jc w:val="center"/>
              <w:rPr>
                <w:rFonts w:ascii="仿宋" w:eastAsia="仿宋" w:hAnsi="仿宋" w:cs="仿宋"/>
                <w:sz w:val="24"/>
              </w:rPr>
            </w:pPr>
          </w:p>
        </w:tc>
      </w:tr>
      <w:tr w:rsidR="00586A00">
        <w:trPr>
          <w:cantSplit/>
          <w:trHeight w:val="735"/>
        </w:trPr>
        <w:tc>
          <w:tcPr>
            <w:tcW w:w="4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586A00" w:rsidRDefault="006A1F3F">
            <w:pPr>
              <w:jc w:val="center"/>
              <w:rPr>
                <w:rFonts w:ascii="仿宋" w:eastAsia="仿宋" w:hAnsi="仿宋" w:cs="仿宋"/>
                <w:sz w:val="24"/>
              </w:rPr>
            </w:pPr>
            <w:r>
              <w:rPr>
                <w:rFonts w:ascii="仿宋" w:eastAsia="仿宋" w:hAnsi="仿宋" w:cs="仿宋" w:hint="eastAsia"/>
                <w:sz w:val="24"/>
              </w:rPr>
              <w:t>3</w:t>
            </w:r>
          </w:p>
        </w:tc>
        <w:tc>
          <w:tcPr>
            <w:tcW w:w="1111" w:type="pct"/>
            <w:tcBorders>
              <w:top w:val="single" w:sz="4" w:space="0" w:color="auto"/>
              <w:left w:val="single" w:sz="4" w:space="0" w:color="auto"/>
              <w:bottom w:val="single" w:sz="4" w:space="0" w:color="auto"/>
              <w:right w:val="single" w:sz="4" w:space="0" w:color="auto"/>
            </w:tcBorders>
            <w:shd w:val="clear" w:color="auto" w:fill="auto"/>
            <w:vAlign w:val="center"/>
          </w:tcPr>
          <w:p w:rsidR="00586A00" w:rsidRDefault="006A1F3F">
            <w:pPr>
              <w:jc w:val="center"/>
              <w:rPr>
                <w:rFonts w:ascii="仿宋" w:eastAsia="仿宋" w:hAnsi="仿宋" w:cs="仿宋"/>
                <w:sz w:val="24"/>
              </w:rPr>
            </w:pPr>
            <w:r>
              <w:rPr>
                <w:rFonts w:ascii="仿宋" w:eastAsia="仿宋" w:hAnsi="仿宋" w:cs="仿宋" w:hint="eastAsia"/>
                <w:sz w:val="24"/>
              </w:rPr>
              <w:t>市政管网及设施综合改造</w:t>
            </w:r>
          </w:p>
        </w:tc>
        <w:tc>
          <w:tcPr>
            <w:tcW w:w="2816" w:type="pct"/>
            <w:tcBorders>
              <w:top w:val="single" w:sz="4" w:space="0" w:color="auto"/>
              <w:left w:val="single" w:sz="4" w:space="0" w:color="auto"/>
              <w:bottom w:val="single" w:sz="4" w:space="0" w:color="auto"/>
              <w:right w:val="single" w:sz="4" w:space="0" w:color="auto"/>
            </w:tcBorders>
            <w:shd w:val="clear" w:color="auto" w:fill="auto"/>
            <w:vAlign w:val="center"/>
          </w:tcPr>
          <w:p w:rsidR="00586A00" w:rsidRDefault="006A1F3F">
            <w:pPr>
              <w:rPr>
                <w:rFonts w:ascii="仿宋" w:eastAsia="仿宋" w:hAnsi="仿宋" w:cs="仿宋"/>
                <w:sz w:val="24"/>
              </w:rPr>
            </w:pPr>
            <w:r>
              <w:rPr>
                <w:rFonts w:ascii="仿宋" w:eastAsia="仿宋" w:hAnsi="仿宋" w:cs="仿宋" w:hint="eastAsia"/>
                <w:sz w:val="24"/>
              </w:rPr>
              <w:t>景区内污水改造，给水加压及电气增容</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tcPr>
          <w:p w:rsidR="00586A00" w:rsidRDefault="00586A00">
            <w:pPr>
              <w:jc w:val="center"/>
              <w:rPr>
                <w:rFonts w:ascii="仿宋" w:eastAsia="仿宋" w:hAnsi="仿宋" w:cs="仿宋"/>
                <w:sz w:val="24"/>
              </w:rPr>
            </w:pPr>
          </w:p>
        </w:tc>
      </w:tr>
      <w:tr w:rsidR="00586A00">
        <w:trPr>
          <w:cantSplit/>
          <w:trHeight w:val="1220"/>
        </w:trPr>
        <w:tc>
          <w:tcPr>
            <w:tcW w:w="4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586A00" w:rsidRDefault="006A1F3F">
            <w:pPr>
              <w:jc w:val="center"/>
              <w:rPr>
                <w:rFonts w:ascii="仿宋" w:eastAsia="仿宋" w:hAnsi="仿宋" w:cs="仿宋"/>
                <w:sz w:val="24"/>
              </w:rPr>
            </w:pPr>
            <w:r>
              <w:rPr>
                <w:rFonts w:ascii="仿宋" w:eastAsia="仿宋" w:hAnsi="仿宋" w:cs="仿宋" w:hint="eastAsia"/>
                <w:sz w:val="24"/>
              </w:rPr>
              <w:t>4</w:t>
            </w:r>
          </w:p>
        </w:tc>
        <w:tc>
          <w:tcPr>
            <w:tcW w:w="1111" w:type="pct"/>
            <w:tcBorders>
              <w:top w:val="single" w:sz="4" w:space="0" w:color="auto"/>
              <w:left w:val="single" w:sz="4" w:space="0" w:color="auto"/>
              <w:bottom w:val="single" w:sz="4" w:space="0" w:color="auto"/>
              <w:right w:val="single" w:sz="4" w:space="0" w:color="auto"/>
            </w:tcBorders>
            <w:shd w:val="clear" w:color="auto" w:fill="auto"/>
            <w:vAlign w:val="center"/>
          </w:tcPr>
          <w:p w:rsidR="00586A00" w:rsidRDefault="006A1F3F">
            <w:pPr>
              <w:jc w:val="center"/>
              <w:rPr>
                <w:rFonts w:ascii="仿宋" w:eastAsia="仿宋" w:hAnsi="仿宋" w:cs="仿宋"/>
                <w:sz w:val="24"/>
              </w:rPr>
            </w:pPr>
            <w:r>
              <w:rPr>
                <w:rFonts w:ascii="仿宋" w:eastAsia="仿宋" w:hAnsi="仿宋" w:cs="仿宋" w:hint="eastAsia"/>
                <w:sz w:val="24"/>
              </w:rPr>
              <w:t>落雁主景区内部景观综合整治提升</w:t>
            </w:r>
          </w:p>
        </w:tc>
        <w:tc>
          <w:tcPr>
            <w:tcW w:w="2816" w:type="pct"/>
            <w:tcBorders>
              <w:top w:val="single" w:sz="4" w:space="0" w:color="auto"/>
              <w:left w:val="single" w:sz="4" w:space="0" w:color="auto"/>
              <w:bottom w:val="single" w:sz="4" w:space="0" w:color="auto"/>
              <w:right w:val="single" w:sz="4" w:space="0" w:color="auto"/>
            </w:tcBorders>
            <w:shd w:val="clear" w:color="auto" w:fill="auto"/>
            <w:vAlign w:val="center"/>
          </w:tcPr>
          <w:p w:rsidR="00586A00" w:rsidRDefault="006A1F3F">
            <w:pPr>
              <w:rPr>
                <w:rFonts w:ascii="仿宋" w:eastAsia="仿宋" w:hAnsi="仿宋" w:cs="仿宋"/>
                <w:sz w:val="24"/>
              </w:rPr>
            </w:pPr>
            <w:r>
              <w:rPr>
                <w:rFonts w:ascii="仿宋" w:eastAsia="仿宋" w:hAnsi="仿宋" w:cs="仿宋" w:hint="eastAsia"/>
                <w:sz w:val="24"/>
              </w:rPr>
              <w:t>道路系统改造，景观节点提升，林下空间治理，完善配套设施</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tcPr>
          <w:p w:rsidR="00586A00" w:rsidRDefault="00586A00">
            <w:pPr>
              <w:jc w:val="center"/>
              <w:rPr>
                <w:rFonts w:ascii="仿宋" w:eastAsia="仿宋" w:hAnsi="仿宋" w:cs="仿宋"/>
                <w:sz w:val="24"/>
              </w:rPr>
            </w:pPr>
          </w:p>
        </w:tc>
      </w:tr>
      <w:tr w:rsidR="00586A00">
        <w:trPr>
          <w:cantSplit/>
          <w:trHeight w:val="856"/>
        </w:trPr>
        <w:tc>
          <w:tcPr>
            <w:tcW w:w="4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586A00" w:rsidRDefault="006A1F3F">
            <w:pPr>
              <w:jc w:val="center"/>
              <w:rPr>
                <w:rFonts w:ascii="仿宋" w:eastAsia="仿宋" w:hAnsi="仿宋" w:cs="仿宋"/>
                <w:sz w:val="24"/>
              </w:rPr>
            </w:pPr>
            <w:r>
              <w:rPr>
                <w:rFonts w:ascii="仿宋" w:eastAsia="仿宋" w:hAnsi="仿宋" w:cs="仿宋" w:hint="eastAsia"/>
                <w:sz w:val="24"/>
              </w:rPr>
              <w:t>5</w:t>
            </w:r>
          </w:p>
        </w:tc>
        <w:tc>
          <w:tcPr>
            <w:tcW w:w="1111" w:type="pct"/>
            <w:tcBorders>
              <w:top w:val="single" w:sz="4" w:space="0" w:color="auto"/>
              <w:left w:val="single" w:sz="4" w:space="0" w:color="auto"/>
              <w:bottom w:val="single" w:sz="4" w:space="0" w:color="auto"/>
              <w:right w:val="single" w:sz="4" w:space="0" w:color="auto"/>
            </w:tcBorders>
            <w:shd w:val="clear" w:color="auto" w:fill="auto"/>
            <w:vAlign w:val="center"/>
          </w:tcPr>
          <w:p w:rsidR="00586A00" w:rsidRDefault="006A1F3F">
            <w:pPr>
              <w:jc w:val="center"/>
              <w:rPr>
                <w:rFonts w:ascii="仿宋" w:eastAsia="仿宋" w:hAnsi="仿宋" w:cs="仿宋"/>
                <w:sz w:val="24"/>
              </w:rPr>
            </w:pPr>
            <w:r>
              <w:rPr>
                <w:rFonts w:ascii="仿宋" w:eastAsia="仿宋" w:hAnsi="仿宋" w:cs="仿宋" w:hint="eastAsia"/>
                <w:sz w:val="24"/>
              </w:rPr>
              <w:t>东湖科普（展示）中心</w:t>
            </w:r>
          </w:p>
        </w:tc>
        <w:tc>
          <w:tcPr>
            <w:tcW w:w="2816" w:type="pct"/>
            <w:tcBorders>
              <w:top w:val="single" w:sz="4" w:space="0" w:color="auto"/>
              <w:left w:val="single" w:sz="4" w:space="0" w:color="auto"/>
              <w:bottom w:val="single" w:sz="4" w:space="0" w:color="auto"/>
              <w:right w:val="single" w:sz="4" w:space="0" w:color="auto"/>
            </w:tcBorders>
            <w:shd w:val="clear" w:color="auto" w:fill="auto"/>
            <w:vAlign w:val="center"/>
          </w:tcPr>
          <w:p w:rsidR="00586A00" w:rsidRDefault="006A1F3F">
            <w:pPr>
              <w:rPr>
                <w:rFonts w:ascii="仿宋" w:eastAsia="仿宋" w:hAnsi="仿宋" w:cs="仿宋"/>
                <w:sz w:val="24"/>
              </w:rPr>
            </w:pPr>
            <w:r>
              <w:rPr>
                <w:rFonts w:ascii="仿宋" w:eastAsia="仿宋" w:hAnsi="仿宋" w:cs="仿宋" w:hint="eastAsia"/>
                <w:sz w:val="24"/>
              </w:rPr>
              <w:t>室内精装修及布展</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tcPr>
          <w:p w:rsidR="00586A00" w:rsidRDefault="00586A00">
            <w:pPr>
              <w:jc w:val="center"/>
              <w:rPr>
                <w:rFonts w:ascii="仿宋" w:eastAsia="仿宋" w:hAnsi="仿宋" w:cs="仿宋"/>
                <w:sz w:val="24"/>
              </w:rPr>
            </w:pPr>
          </w:p>
        </w:tc>
      </w:tr>
      <w:tr w:rsidR="00586A00">
        <w:trPr>
          <w:cantSplit/>
          <w:trHeight w:val="691"/>
        </w:trPr>
        <w:tc>
          <w:tcPr>
            <w:tcW w:w="4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586A00" w:rsidRDefault="006A1F3F">
            <w:pPr>
              <w:jc w:val="center"/>
              <w:rPr>
                <w:rFonts w:ascii="仿宋" w:eastAsia="仿宋" w:hAnsi="仿宋" w:cs="仿宋"/>
                <w:sz w:val="24"/>
              </w:rPr>
            </w:pPr>
            <w:r>
              <w:rPr>
                <w:rFonts w:ascii="仿宋" w:eastAsia="仿宋" w:hAnsi="仿宋" w:cs="仿宋" w:hint="eastAsia"/>
                <w:sz w:val="24"/>
              </w:rPr>
              <w:t>合计</w:t>
            </w:r>
          </w:p>
        </w:tc>
        <w:tc>
          <w:tcPr>
            <w:tcW w:w="1111" w:type="pct"/>
            <w:tcBorders>
              <w:top w:val="single" w:sz="4" w:space="0" w:color="auto"/>
              <w:left w:val="single" w:sz="4" w:space="0" w:color="auto"/>
              <w:bottom w:val="single" w:sz="4" w:space="0" w:color="auto"/>
              <w:right w:val="single" w:sz="4" w:space="0" w:color="auto"/>
            </w:tcBorders>
            <w:shd w:val="clear" w:color="auto" w:fill="auto"/>
            <w:vAlign w:val="center"/>
          </w:tcPr>
          <w:p w:rsidR="00586A00" w:rsidRDefault="00586A00">
            <w:pPr>
              <w:jc w:val="center"/>
              <w:rPr>
                <w:rFonts w:ascii="仿宋" w:eastAsia="仿宋" w:hAnsi="仿宋" w:cs="仿宋"/>
                <w:sz w:val="24"/>
              </w:rPr>
            </w:pPr>
          </w:p>
        </w:tc>
        <w:tc>
          <w:tcPr>
            <w:tcW w:w="2816" w:type="pct"/>
            <w:tcBorders>
              <w:top w:val="single" w:sz="4" w:space="0" w:color="auto"/>
              <w:left w:val="single" w:sz="4" w:space="0" w:color="auto"/>
              <w:bottom w:val="single" w:sz="4" w:space="0" w:color="auto"/>
              <w:right w:val="single" w:sz="4" w:space="0" w:color="auto"/>
            </w:tcBorders>
            <w:shd w:val="clear" w:color="auto" w:fill="auto"/>
            <w:vAlign w:val="center"/>
          </w:tcPr>
          <w:p w:rsidR="00586A00" w:rsidRDefault="00586A00">
            <w:pPr>
              <w:jc w:val="center"/>
              <w:rPr>
                <w:rFonts w:ascii="仿宋" w:eastAsia="仿宋" w:hAnsi="仿宋" w:cs="仿宋"/>
                <w:sz w:val="24"/>
              </w:rPr>
            </w:pP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tcPr>
          <w:p w:rsidR="00586A00" w:rsidRDefault="00586A00">
            <w:pPr>
              <w:jc w:val="center"/>
              <w:rPr>
                <w:rFonts w:ascii="仿宋" w:eastAsia="仿宋" w:hAnsi="仿宋" w:cs="仿宋"/>
                <w:sz w:val="24"/>
              </w:rPr>
            </w:pPr>
          </w:p>
        </w:tc>
      </w:tr>
    </w:tbl>
    <w:p w:rsidR="00586A00" w:rsidRDefault="006A1F3F">
      <w:pPr>
        <w:spacing w:line="560" w:lineRule="exact"/>
        <w:ind w:firstLineChars="200" w:firstLine="562"/>
        <w:rPr>
          <w:rFonts w:ascii="仿宋" w:eastAsia="仿宋" w:hAnsi="仿宋" w:cs="Arial"/>
          <w:sz w:val="28"/>
          <w:szCs w:val="28"/>
        </w:rPr>
      </w:pPr>
      <w:r>
        <w:rPr>
          <w:rFonts w:ascii="仿宋" w:eastAsia="仿宋" w:hAnsi="仿宋" w:cs="Arial" w:hint="eastAsia"/>
          <w:b/>
          <w:sz w:val="28"/>
          <w:szCs w:val="28"/>
        </w:rPr>
        <w:lastRenderedPageBreak/>
        <w:t>马鞍山森林旅游区。</w:t>
      </w:r>
      <w:r>
        <w:rPr>
          <w:rFonts w:ascii="仿宋" w:eastAsia="仿宋" w:hAnsi="仿宋" w:cs="Arial" w:hint="eastAsia"/>
          <w:sz w:val="28"/>
          <w:szCs w:val="28"/>
        </w:rPr>
        <w:t>以森林村湾为特色、以山地野趣为主题，打造马鞍山森林旅游区。立足自身资源禀赋，依托猴山塔、毕山竹影、松鸽坪、杉林渡影等八大景点，形成“林径”连五峰（毕家山、猴山、太渔山、吹笛山、马鞍山），“乡径”串五村（毕家村、上梁村、下梁村、西都陈、东都陈），“花径”贯五园（紫薇园、杜鹃园、山茶园、童乐园、梦花源乐园）的旅游总体格局。推动实施山体生态修复、森林绿道建设、景中村改造、烧烤区全面升级、地肤花海建设等系列工程，擦亮马鞍山游乐品牌、居旅品牌、花品牌，成为城市森林旅游新典范。</w:t>
      </w:r>
    </w:p>
    <w:p w:rsidR="00586A00" w:rsidRDefault="006A1F3F">
      <w:pPr>
        <w:spacing w:line="560" w:lineRule="exact"/>
        <w:ind w:firstLineChars="200" w:firstLine="482"/>
        <w:jc w:val="center"/>
        <w:rPr>
          <w:rFonts w:ascii="仿宋" w:eastAsia="仿宋" w:hAnsi="仿宋" w:cs="仿宋"/>
          <w:b/>
          <w:sz w:val="24"/>
        </w:rPr>
      </w:pPr>
      <w:r>
        <w:rPr>
          <w:rFonts w:ascii="仿宋" w:eastAsia="仿宋" w:hAnsi="仿宋" w:cs="仿宋" w:hint="eastAsia"/>
          <w:b/>
          <w:sz w:val="24"/>
        </w:rPr>
        <w:t>表2-5 东湖绿心生态保护与综合提升（马鞍山森林公园）专项债项目表</w:t>
      </w:r>
    </w:p>
    <w:tbl>
      <w:tblPr>
        <w:tblW w:w="5000" w:type="pct"/>
        <w:tblLook w:val="04A0"/>
      </w:tblPr>
      <w:tblGrid>
        <w:gridCol w:w="696"/>
        <w:gridCol w:w="1821"/>
        <w:gridCol w:w="4987"/>
        <w:gridCol w:w="1018"/>
      </w:tblGrid>
      <w:tr w:rsidR="00586A00">
        <w:trPr>
          <w:cantSplit/>
          <w:trHeight w:val="745"/>
        </w:trPr>
        <w:tc>
          <w:tcPr>
            <w:tcW w:w="40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86A00" w:rsidRDefault="006A1F3F">
            <w:pPr>
              <w:jc w:val="center"/>
              <w:rPr>
                <w:rFonts w:hAnsi="宋体"/>
                <w:b/>
                <w:bCs/>
                <w:szCs w:val="21"/>
              </w:rPr>
            </w:pPr>
            <w:r>
              <w:rPr>
                <w:rFonts w:hAnsi="宋体" w:hint="eastAsia"/>
                <w:b/>
                <w:bCs/>
                <w:szCs w:val="21"/>
              </w:rPr>
              <w:t>序号</w:t>
            </w:r>
          </w:p>
        </w:tc>
        <w:tc>
          <w:tcPr>
            <w:tcW w:w="1069" w:type="pct"/>
            <w:tcBorders>
              <w:top w:val="single" w:sz="4" w:space="0" w:color="auto"/>
              <w:left w:val="nil"/>
              <w:bottom w:val="single" w:sz="4" w:space="0" w:color="auto"/>
              <w:right w:val="single" w:sz="4" w:space="0" w:color="auto"/>
            </w:tcBorders>
            <w:shd w:val="clear" w:color="auto" w:fill="auto"/>
            <w:vAlign w:val="center"/>
          </w:tcPr>
          <w:p w:rsidR="00586A00" w:rsidRDefault="006A1F3F">
            <w:pPr>
              <w:jc w:val="center"/>
              <w:rPr>
                <w:rFonts w:hAnsi="宋体"/>
                <w:b/>
                <w:bCs/>
                <w:szCs w:val="21"/>
              </w:rPr>
            </w:pPr>
            <w:r>
              <w:rPr>
                <w:rFonts w:hAnsi="宋体" w:hint="eastAsia"/>
                <w:b/>
                <w:bCs/>
                <w:szCs w:val="21"/>
              </w:rPr>
              <w:t>项目名称</w:t>
            </w:r>
          </w:p>
        </w:tc>
        <w:tc>
          <w:tcPr>
            <w:tcW w:w="2925" w:type="pct"/>
            <w:tcBorders>
              <w:top w:val="single" w:sz="4" w:space="0" w:color="auto"/>
              <w:left w:val="nil"/>
              <w:bottom w:val="single" w:sz="4" w:space="0" w:color="auto"/>
              <w:right w:val="single" w:sz="4" w:space="0" w:color="auto"/>
            </w:tcBorders>
            <w:shd w:val="clear" w:color="auto" w:fill="auto"/>
            <w:vAlign w:val="center"/>
          </w:tcPr>
          <w:p w:rsidR="00586A00" w:rsidRDefault="006A1F3F">
            <w:pPr>
              <w:jc w:val="center"/>
              <w:rPr>
                <w:rFonts w:hAnsi="宋体"/>
                <w:b/>
                <w:bCs/>
                <w:szCs w:val="21"/>
              </w:rPr>
            </w:pPr>
            <w:r>
              <w:rPr>
                <w:rFonts w:hAnsi="宋体" w:hint="eastAsia"/>
                <w:b/>
                <w:bCs/>
                <w:szCs w:val="21"/>
              </w:rPr>
              <w:t>建设内容</w:t>
            </w:r>
          </w:p>
        </w:tc>
        <w:tc>
          <w:tcPr>
            <w:tcW w:w="597" w:type="pct"/>
            <w:tcBorders>
              <w:top w:val="single" w:sz="4" w:space="0" w:color="auto"/>
              <w:left w:val="nil"/>
              <w:bottom w:val="single" w:sz="4" w:space="0" w:color="auto"/>
              <w:right w:val="single" w:sz="4" w:space="0" w:color="auto"/>
            </w:tcBorders>
            <w:shd w:val="clear" w:color="auto" w:fill="auto"/>
            <w:vAlign w:val="center"/>
          </w:tcPr>
          <w:p w:rsidR="00586A00" w:rsidRDefault="006A1F3F">
            <w:pPr>
              <w:jc w:val="center"/>
              <w:rPr>
                <w:rFonts w:hAnsi="宋体"/>
                <w:b/>
                <w:bCs/>
                <w:szCs w:val="21"/>
              </w:rPr>
            </w:pPr>
            <w:r>
              <w:rPr>
                <w:rFonts w:hAnsi="宋体" w:hint="eastAsia"/>
                <w:b/>
                <w:bCs/>
                <w:szCs w:val="21"/>
              </w:rPr>
              <w:t>计划投资（亿元）</w:t>
            </w:r>
          </w:p>
        </w:tc>
      </w:tr>
      <w:tr w:rsidR="00586A00">
        <w:trPr>
          <w:cantSplit/>
          <w:trHeight w:val="1380"/>
        </w:trPr>
        <w:tc>
          <w:tcPr>
            <w:tcW w:w="40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86A00" w:rsidRDefault="006A1F3F">
            <w:pPr>
              <w:jc w:val="center"/>
              <w:rPr>
                <w:rFonts w:ascii="仿宋" w:eastAsia="仿宋" w:hAnsi="仿宋" w:cs="仿宋"/>
                <w:sz w:val="24"/>
              </w:rPr>
            </w:pPr>
            <w:r>
              <w:rPr>
                <w:rFonts w:ascii="仿宋" w:eastAsia="仿宋" w:hAnsi="仿宋" w:cs="仿宋" w:hint="eastAsia"/>
                <w:sz w:val="24"/>
              </w:rPr>
              <w:t>1</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rsidR="00586A00" w:rsidRDefault="006A1F3F">
            <w:pPr>
              <w:jc w:val="center"/>
              <w:rPr>
                <w:rFonts w:ascii="仿宋" w:eastAsia="仿宋" w:hAnsi="仿宋" w:cs="仿宋"/>
                <w:sz w:val="24"/>
              </w:rPr>
            </w:pPr>
            <w:r>
              <w:rPr>
                <w:rFonts w:ascii="仿宋" w:eastAsia="仿宋" w:hAnsi="仿宋" w:cs="仿宋" w:hint="eastAsia"/>
                <w:sz w:val="24"/>
              </w:rPr>
              <w:t>马鞍山森林公园山体修复工程</w:t>
            </w:r>
          </w:p>
        </w:tc>
        <w:tc>
          <w:tcPr>
            <w:tcW w:w="2925" w:type="pct"/>
            <w:tcBorders>
              <w:top w:val="single" w:sz="4" w:space="0" w:color="auto"/>
              <w:left w:val="single" w:sz="4" w:space="0" w:color="auto"/>
              <w:bottom w:val="single" w:sz="4" w:space="0" w:color="auto"/>
              <w:right w:val="single" w:sz="4" w:space="0" w:color="auto"/>
            </w:tcBorders>
            <w:shd w:val="clear" w:color="auto" w:fill="auto"/>
            <w:vAlign w:val="center"/>
          </w:tcPr>
          <w:p w:rsidR="00586A00" w:rsidRDefault="006A1F3F">
            <w:pPr>
              <w:jc w:val="left"/>
              <w:rPr>
                <w:rFonts w:ascii="仿宋" w:eastAsia="仿宋" w:hAnsi="仿宋" w:cs="仿宋"/>
                <w:sz w:val="24"/>
              </w:rPr>
            </w:pPr>
            <w:r>
              <w:rPr>
                <w:rFonts w:ascii="仿宋" w:eastAsia="仿宋" w:hAnsi="仿宋" w:cs="仿宋" w:hint="eastAsia"/>
                <w:sz w:val="24"/>
              </w:rPr>
              <w:t>马鞍山片区山体"迁坟"避免清明节祭祀的隐患，以及松材线虫的整治，推进马鞍山森林公园片区山体景观提升：开展林相改造，进行多样植物配置、植被改造、环境整治、主题花灌木、花境、景观打造；对裸露、露土的山体进行绿化覆盖。（含迁坟费用3.5亿）</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tcPr>
          <w:p w:rsidR="00586A00" w:rsidRDefault="00586A00">
            <w:pPr>
              <w:jc w:val="center"/>
              <w:rPr>
                <w:rFonts w:ascii="仿宋" w:eastAsia="仿宋" w:hAnsi="仿宋" w:cs="仿宋"/>
                <w:sz w:val="24"/>
              </w:rPr>
            </w:pPr>
          </w:p>
        </w:tc>
      </w:tr>
      <w:tr w:rsidR="00586A00">
        <w:trPr>
          <w:cantSplit/>
          <w:trHeight w:val="1345"/>
        </w:trPr>
        <w:tc>
          <w:tcPr>
            <w:tcW w:w="40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86A00" w:rsidRDefault="006A1F3F">
            <w:pPr>
              <w:jc w:val="center"/>
              <w:rPr>
                <w:rFonts w:ascii="仿宋" w:eastAsia="仿宋" w:hAnsi="仿宋" w:cs="仿宋"/>
                <w:sz w:val="24"/>
              </w:rPr>
            </w:pPr>
            <w:r>
              <w:rPr>
                <w:rFonts w:ascii="仿宋" w:eastAsia="仿宋" w:hAnsi="仿宋" w:cs="仿宋" w:hint="eastAsia"/>
                <w:sz w:val="24"/>
              </w:rPr>
              <w:t>2</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rsidR="00586A00" w:rsidRDefault="006A1F3F">
            <w:pPr>
              <w:jc w:val="center"/>
              <w:rPr>
                <w:rFonts w:ascii="仿宋" w:eastAsia="仿宋" w:hAnsi="仿宋" w:cs="仿宋"/>
                <w:sz w:val="24"/>
              </w:rPr>
            </w:pPr>
            <w:r>
              <w:rPr>
                <w:rFonts w:ascii="仿宋" w:eastAsia="仿宋" w:hAnsi="仿宋" w:cs="仿宋" w:hint="eastAsia"/>
                <w:sz w:val="24"/>
              </w:rPr>
              <w:t>马鞍山森林公园片滨湖岸线改造提升</w:t>
            </w:r>
          </w:p>
        </w:tc>
        <w:tc>
          <w:tcPr>
            <w:tcW w:w="2925" w:type="pct"/>
            <w:tcBorders>
              <w:top w:val="single" w:sz="4" w:space="0" w:color="auto"/>
              <w:left w:val="single" w:sz="4" w:space="0" w:color="auto"/>
              <w:bottom w:val="single" w:sz="4" w:space="0" w:color="auto"/>
              <w:right w:val="single" w:sz="4" w:space="0" w:color="auto"/>
            </w:tcBorders>
            <w:shd w:val="clear" w:color="auto" w:fill="auto"/>
            <w:vAlign w:val="center"/>
          </w:tcPr>
          <w:p w:rsidR="00586A00" w:rsidRDefault="006A1F3F">
            <w:pPr>
              <w:jc w:val="left"/>
              <w:rPr>
                <w:rFonts w:ascii="仿宋" w:eastAsia="仿宋" w:hAnsi="仿宋" w:cs="仿宋"/>
                <w:sz w:val="24"/>
              </w:rPr>
            </w:pPr>
            <w:r>
              <w:rPr>
                <w:rFonts w:ascii="仿宋" w:eastAsia="仿宋" w:hAnsi="仿宋" w:cs="仿宋" w:hint="eastAsia"/>
                <w:sz w:val="24"/>
              </w:rPr>
              <w:t>推进马鞍山森林公园片滨湖岸线改造提升：对西驳岸进行景观提升，北岸进行防风浪工程化处理，结合驳岸改造开展岸线生态化处理、丰富水生植物群落</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tcPr>
          <w:p w:rsidR="00586A00" w:rsidRDefault="00586A00">
            <w:pPr>
              <w:jc w:val="center"/>
              <w:rPr>
                <w:rFonts w:ascii="仿宋" w:eastAsia="仿宋" w:hAnsi="仿宋" w:cs="仿宋"/>
                <w:sz w:val="24"/>
              </w:rPr>
            </w:pPr>
          </w:p>
        </w:tc>
      </w:tr>
      <w:tr w:rsidR="00586A00">
        <w:trPr>
          <w:cantSplit/>
          <w:trHeight w:val="735"/>
        </w:trPr>
        <w:tc>
          <w:tcPr>
            <w:tcW w:w="40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86A00" w:rsidRDefault="006A1F3F">
            <w:pPr>
              <w:jc w:val="center"/>
              <w:rPr>
                <w:rFonts w:ascii="仿宋" w:eastAsia="仿宋" w:hAnsi="仿宋" w:cs="仿宋"/>
                <w:sz w:val="24"/>
              </w:rPr>
            </w:pPr>
            <w:r>
              <w:rPr>
                <w:rFonts w:ascii="仿宋" w:eastAsia="仿宋" w:hAnsi="仿宋" w:cs="仿宋" w:hint="eastAsia"/>
                <w:sz w:val="24"/>
              </w:rPr>
              <w:t>3</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rsidR="00586A00" w:rsidRDefault="006A1F3F">
            <w:pPr>
              <w:jc w:val="center"/>
              <w:rPr>
                <w:rFonts w:ascii="仿宋" w:eastAsia="仿宋" w:hAnsi="仿宋" w:cs="仿宋"/>
                <w:sz w:val="24"/>
              </w:rPr>
            </w:pPr>
            <w:r>
              <w:rPr>
                <w:rFonts w:ascii="仿宋" w:eastAsia="仿宋" w:hAnsi="仿宋" w:cs="仿宋" w:hint="eastAsia"/>
                <w:sz w:val="24"/>
              </w:rPr>
              <w:t>污水管网及泵站建设工程</w:t>
            </w:r>
          </w:p>
        </w:tc>
        <w:tc>
          <w:tcPr>
            <w:tcW w:w="2925" w:type="pct"/>
            <w:tcBorders>
              <w:top w:val="single" w:sz="4" w:space="0" w:color="auto"/>
              <w:left w:val="single" w:sz="4" w:space="0" w:color="auto"/>
              <w:bottom w:val="single" w:sz="4" w:space="0" w:color="auto"/>
              <w:right w:val="single" w:sz="4" w:space="0" w:color="auto"/>
            </w:tcBorders>
            <w:shd w:val="clear" w:color="auto" w:fill="auto"/>
            <w:vAlign w:val="center"/>
          </w:tcPr>
          <w:p w:rsidR="00586A00" w:rsidRDefault="006A1F3F">
            <w:pPr>
              <w:jc w:val="left"/>
              <w:rPr>
                <w:rFonts w:ascii="仿宋" w:eastAsia="仿宋" w:hAnsi="仿宋" w:cs="仿宋"/>
                <w:sz w:val="24"/>
              </w:rPr>
            </w:pPr>
            <w:r>
              <w:rPr>
                <w:rFonts w:ascii="仿宋" w:eastAsia="仿宋" w:hAnsi="仿宋" w:cs="仿宋" w:hint="eastAsia"/>
                <w:sz w:val="24"/>
              </w:rPr>
              <w:t>推动马鞍山森林公园及苗圃污水管网及泵站建设（苗圃五个自然村、花木专类园、花木城、公园管理区及生活区、驿站等）</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tcPr>
          <w:p w:rsidR="00586A00" w:rsidRDefault="00586A00">
            <w:pPr>
              <w:jc w:val="center"/>
              <w:rPr>
                <w:rFonts w:ascii="仿宋" w:eastAsia="仿宋" w:hAnsi="仿宋" w:cs="仿宋"/>
                <w:sz w:val="24"/>
              </w:rPr>
            </w:pPr>
          </w:p>
        </w:tc>
      </w:tr>
      <w:tr w:rsidR="00586A00">
        <w:trPr>
          <w:cantSplit/>
          <w:trHeight w:val="1360"/>
        </w:trPr>
        <w:tc>
          <w:tcPr>
            <w:tcW w:w="40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86A00" w:rsidRDefault="006A1F3F">
            <w:pPr>
              <w:jc w:val="center"/>
              <w:rPr>
                <w:rFonts w:ascii="仿宋" w:eastAsia="仿宋" w:hAnsi="仿宋" w:cs="仿宋"/>
                <w:sz w:val="24"/>
              </w:rPr>
            </w:pPr>
            <w:r>
              <w:rPr>
                <w:rFonts w:ascii="仿宋" w:eastAsia="仿宋" w:hAnsi="仿宋" w:cs="仿宋" w:hint="eastAsia"/>
                <w:sz w:val="24"/>
              </w:rPr>
              <w:t>4</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rsidR="00586A00" w:rsidRDefault="006A1F3F">
            <w:pPr>
              <w:jc w:val="center"/>
              <w:rPr>
                <w:rFonts w:ascii="仿宋" w:eastAsia="仿宋" w:hAnsi="仿宋" w:cs="仿宋"/>
                <w:sz w:val="24"/>
              </w:rPr>
            </w:pPr>
            <w:r>
              <w:rPr>
                <w:rFonts w:ascii="仿宋" w:eastAsia="仿宋" w:hAnsi="仿宋" w:cs="仿宋" w:hint="eastAsia"/>
                <w:sz w:val="24"/>
              </w:rPr>
              <w:t>景村市政基础设施提升改造</w:t>
            </w:r>
          </w:p>
        </w:tc>
        <w:tc>
          <w:tcPr>
            <w:tcW w:w="2925" w:type="pct"/>
            <w:tcBorders>
              <w:top w:val="single" w:sz="4" w:space="0" w:color="auto"/>
              <w:left w:val="single" w:sz="4" w:space="0" w:color="auto"/>
              <w:bottom w:val="single" w:sz="4" w:space="0" w:color="auto"/>
              <w:right w:val="single" w:sz="4" w:space="0" w:color="auto"/>
            </w:tcBorders>
            <w:shd w:val="clear" w:color="auto" w:fill="auto"/>
            <w:vAlign w:val="center"/>
          </w:tcPr>
          <w:p w:rsidR="00586A00" w:rsidRDefault="006A1F3F">
            <w:pPr>
              <w:jc w:val="left"/>
              <w:rPr>
                <w:rFonts w:ascii="仿宋" w:eastAsia="仿宋" w:hAnsi="仿宋" w:cs="仿宋"/>
                <w:sz w:val="24"/>
              </w:rPr>
            </w:pPr>
            <w:r>
              <w:rPr>
                <w:rFonts w:ascii="仿宋" w:eastAsia="仿宋" w:hAnsi="仿宋" w:cs="仿宋" w:hint="eastAsia"/>
                <w:sz w:val="24"/>
              </w:rPr>
              <w:t>开展马鞍山森林公园片区道路提升，优化交通基础设施，旅游公共设施配套；开展景中村内部管线入地管廊建设及片区水、电、气、路网等综合改造，以及马鞍山苗圃主园路、给排水、电气等基础设施综合提升；开展园林小区水电表一户一表、变压器等改造</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tcPr>
          <w:p w:rsidR="00586A00" w:rsidRDefault="00586A00">
            <w:pPr>
              <w:jc w:val="center"/>
              <w:rPr>
                <w:rFonts w:ascii="仿宋" w:eastAsia="仿宋" w:hAnsi="仿宋" w:cs="仿宋"/>
                <w:sz w:val="24"/>
              </w:rPr>
            </w:pPr>
          </w:p>
        </w:tc>
      </w:tr>
      <w:tr w:rsidR="00586A00">
        <w:trPr>
          <w:cantSplit/>
          <w:trHeight w:val="980"/>
        </w:trPr>
        <w:tc>
          <w:tcPr>
            <w:tcW w:w="40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86A00" w:rsidRDefault="006A1F3F">
            <w:pPr>
              <w:jc w:val="center"/>
              <w:rPr>
                <w:rFonts w:ascii="仿宋" w:eastAsia="仿宋" w:hAnsi="仿宋" w:cs="仿宋"/>
                <w:sz w:val="24"/>
              </w:rPr>
            </w:pPr>
            <w:r>
              <w:rPr>
                <w:rFonts w:ascii="仿宋" w:eastAsia="仿宋" w:hAnsi="仿宋" w:cs="仿宋" w:hint="eastAsia"/>
                <w:sz w:val="24"/>
              </w:rPr>
              <w:t>5</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rsidR="00586A00" w:rsidRDefault="006A1F3F">
            <w:pPr>
              <w:jc w:val="center"/>
              <w:rPr>
                <w:rFonts w:ascii="仿宋" w:eastAsia="仿宋" w:hAnsi="仿宋" w:cs="仿宋"/>
                <w:sz w:val="24"/>
              </w:rPr>
            </w:pPr>
            <w:r>
              <w:rPr>
                <w:rFonts w:ascii="仿宋" w:eastAsia="仿宋" w:hAnsi="仿宋" w:cs="仿宋" w:hint="eastAsia"/>
                <w:sz w:val="24"/>
              </w:rPr>
              <w:t>现有绿道沿线驿站设施综合提升</w:t>
            </w:r>
          </w:p>
        </w:tc>
        <w:tc>
          <w:tcPr>
            <w:tcW w:w="2925" w:type="pct"/>
            <w:tcBorders>
              <w:top w:val="single" w:sz="4" w:space="0" w:color="auto"/>
              <w:left w:val="single" w:sz="4" w:space="0" w:color="auto"/>
              <w:bottom w:val="single" w:sz="4" w:space="0" w:color="auto"/>
              <w:right w:val="single" w:sz="4" w:space="0" w:color="auto"/>
            </w:tcBorders>
            <w:shd w:val="clear" w:color="auto" w:fill="auto"/>
            <w:vAlign w:val="center"/>
          </w:tcPr>
          <w:p w:rsidR="00586A00" w:rsidRDefault="006A1F3F">
            <w:pPr>
              <w:jc w:val="left"/>
              <w:rPr>
                <w:rFonts w:ascii="仿宋" w:eastAsia="仿宋" w:hAnsi="仿宋" w:cs="仿宋"/>
                <w:sz w:val="24"/>
              </w:rPr>
            </w:pPr>
            <w:r>
              <w:rPr>
                <w:rFonts w:ascii="仿宋" w:eastAsia="仿宋" w:hAnsi="仿宋" w:cs="仿宋" w:hint="eastAsia"/>
                <w:sz w:val="24"/>
              </w:rPr>
              <w:t>推进马鞍山森林公园滴翠潭等驿站建设（景观打造、综合服务、配套设施）</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tcPr>
          <w:p w:rsidR="00586A00" w:rsidRDefault="00586A00">
            <w:pPr>
              <w:jc w:val="center"/>
              <w:rPr>
                <w:rFonts w:ascii="仿宋" w:eastAsia="仿宋" w:hAnsi="仿宋" w:cs="仿宋"/>
                <w:sz w:val="24"/>
              </w:rPr>
            </w:pPr>
          </w:p>
        </w:tc>
      </w:tr>
      <w:tr w:rsidR="00586A00">
        <w:trPr>
          <w:cantSplit/>
          <w:trHeight w:val="1040"/>
        </w:trPr>
        <w:tc>
          <w:tcPr>
            <w:tcW w:w="40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86A00" w:rsidRDefault="006A1F3F">
            <w:pPr>
              <w:jc w:val="center"/>
              <w:rPr>
                <w:rFonts w:ascii="仿宋" w:eastAsia="仿宋" w:hAnsi="仿宋" w:cs="仿宋"/>
                <w:sz w:val="24"/>
              </w:rPr>
            </w:pPr>
            <w:r>
              <w:rPr>
                <w:rFonts w:ascii="仿宋" w:eastAsia="仿宋" w:hAnsi="仿宋" w:cs="仿宋" w:hint="eastAsia"/>
                <w:sz w:val="24"/>
              </w:rPr>
              <w:lastRenderedPageBreak/>
              <w:t>6</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rsidR="00586A00" w:rsidRDefault="006A1F3F">
            <w:pPr>
              <w:jc w:val="center"/>
              <w:rPr>
                <w:rFonts w:ascii="仿宋" w:eastAsia="仿宋" w:hAnsi="仿宋" w:cs="仿宋"/>
                <w:sz w:val="24"/>
              </w:rPr>
            </w:pPr>
            <w:r>
              <w:rPr>
                <w:rFonts w:ascii="仿宋" w:eastAsia="仿宋" w:hAnsi="仿宋" w:cs="仿宋" w:hint="eastAsia"/>
                <w:sz w:val="24"/>
              </w:rPr>
              <w:t>现状景点综合提升</w:t>
            </w:r>
          </w:p>
        </w:tc>
        <w:tc>
          <w:tcPr>
            <w:tcW w:w="2925" w:type="pct"/>
            <w:tcBorders>
              <w:top w:val="single" w:sz="4" w:space="0" w:color="auto"/>
              <w:left w:val="single" w:sz="4" w:space="0" w:color="auto"/>
              <w:bottom w:val="single" w:sz="4" w:space="0" w:color="auto"/>
              <w:right w:val="single" w:sz="4" w:space="0" w:color="auto"/>
            </w:tcBorders>
            <w:shd w:val="clear" w:color="auto" w:fill="auto"/>
            <w:vAlign w:val="center"/>
          </w:tcPr>
          <w:p w:rsidR="00586A00" w:rsidRDefault="006A1F3F">
            <w:pPr>
              <w:jc w:val="left"/>
              <w:rPr>
                <w:rFonts w:ascii="仿宋" w:eastAsia="仿宋" w:hAnsi="仿宋" w:cs="仿宋"/>
                <w:sz w:val="24"/>
              </w:rPr>
            </w:pPr>
            <w:r>
              <w:rPr>
                <w:rFonts w:ascii="仿宋" w:eastAsia="仿宋" w:hAnsi="仿宋" w:cs="仿宋" w:hint="eastAsia"/>
                <w:sz w:val="24"/>
              </w:rPr>
              <w:t>开展马鞍山景区内综合提升，包括园林景观（马鞍山口景观提升）、景点提档升级改造（烧烤区综合提档升级、半山荷园提升改造、晓塘春色提升改造），标识系统、景区亮化、配套设施等整体提升</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tcPr>
          <w:p w:rsidR="00586A00" w:rsidRDefault="00586A00">
            <w:pPr>
              <w:jc w:val="center"/>
              <w:rPr>
                <w:rFonts w:ascii="仿宋" w:eastAsia="仿宋" w:hAnsi="仿宋" w:cs="仿宋"/>
                <w:sz w:val="24"/>
              </w:rPr>
            </w:pPr>
          </w:p>
        </w:tc>
      </w:tr>
      <w:tr w:rsidR="00586A00">
        <w:trPr>
          <w:cantSplit/>
          <w:trHeight w:val="90"/>
        </w:trPr>
        <w:tc>
          <w:tcPr>
            <w:tcW w:w="40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86A00" w:rsidRDefault="006A1F3F">
            <w:pPr>
              <w:jc w:val="center"/>
              <w:rPr>
                <w:rFonts w:ascii="仿宋" w:eastAsia="仿宋" w:hAnsi="仿宋" w:cs="仿宋"/>
                <w:sz w:val="24"/>
              </w:rPr>
            </w:pPr>
            <w:r>
              <w:rPr>
                <w:rFonts w:ascii="仿宋" w:eastAsia="仿宋" w:hAnsi="仿宋" w:cs="仿宋" w:hint="eastAsia"/>
                <w:sz w:val="24"/>
              </w:rPr>
              <w:t>7</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rsidR="00586A00" w:rsidRDefault="006A1F3F">
            <w:pPr>
              <w:jc w:val="center"/>
              <w:rPr>
                <w:rFonts w:ascii="仿宋" w:eastAsia="仿宋" w:hAnsi="仿宋" w:cs="仿宋"/>
                <w:sz w:val="24"/>
              </w:rPr>
            </w:pPr>
            <w:r>
              <w:rPr>
                <w:rFonts w:ascii="仿宋" w:eastAsia="仿宋" w:hAnsi="仿宋" w:cs="仿宋" w:hint="eastAsia"/>
                <w:sz w:val="24"/>
              </w:rPr>
              <w:t>东湖湿地宣教（展示）中心</w:t>
            </w:r>
          </w:p>
        </w:tc>
        <w:tc>
          <w:tcPr>
            <w:tcW w:w="2925" w:type="pct"/>
            <w:tcBorders>
              <w:top w:val="single" w:sz="4" w:space="0" w:color="auto"/>
              <w:left w:val="single" w:sz="4" w:space="0" w:color="auto"/>
              <w:bottom w:val="single" w:sz="4" w:space="0" w:color="auto"/>
              <w:right w:val="single" w:sz="4" w:space="0" w:color="auto"/>
            </w:tcBorders>
            <w:shd w:val="clear" w:color="auto" w:fill="auto"/>
            <w:vAlign w:val="center"/>
          </w:tcPr>
          <w:p w:rsidR="00586A00" w:rsidRDefault="006A1F3F">
            <w:pPr>
              <w:jc w:val="left"/>
              <w:rPr>
                <w:rFonts w:ascii="仿宋" w:eastAsia="仿宋" w:hAnsi="仿宋" w:cs="仿宋"/>
                <w:sz w:val="24"/>
              </w:rPr>
            </w:pPr>
            <w:r>
              <w:rPr>
                <w:rFonts w:ascii="仿宋" w:eastAsia="仿宋" w:hAnsi="仿宋" w:cs="仿宋" w:hint="eastAsia"/>
                <w:sz w:val="24"/>
              </w:rPr>
              <w:t>湿地宣教中心声光电、标本、宣教片等配套设施</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tcPr>
          <w:p w:rsidR="00586A00" w:rsidRDefault="00586A00">
            <w:pPr>
              <w:jc w:val="center"/>
              <w:rPr>
                <w:rFonts w:ascii="仿宋" w:eastAsia="仿宋" w:hAnsi="仿宋" w:cs="仿宋"/>
                <w:sz w:val="24"/>
              </w:rPr>
            </w:pPr>
          </w:p>
        </w:tc>
      </w:tr>
      <w:tr w:rsidR="00586A00">
        <w:trPr>
          <w:cantSplit/>
          <w:trHeight w:val="1405"/>
        </w:trPr>
        <w:tc>
          <w:tcPr>
            <w:tcW w:w="40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86A00" w:rsidRDefault="006A1F3F">
            <w:pPr>
              <w:jc w:val="center"/>
              <w:rPr>
                <w:rFonts w:ascii="仿宋" w:eastAsia="仿宋" w:hAnsi="仿宋" w:cs="仿宋"/>
                <w:sz w:val="24"/>
              </w:rPr>
            </w:pPr>
            <w:r>
              <w:rPr>
                <w:rFonts w:ascii="仿宋" w:eastAsia="仿宋" w:hAnsi="仿宋" w:cs="仿宋" w:hint="eastAsia"/>
                <w:sz w:val="24"/>
              </w:rPr>
              <w:t>8</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rsidR="00586A00" w:rsidRDefault="006A1F3F">
            <w:pPr>
              <w:jc w:val="center"/>
              <w:rPr>
                <w:rFonts w:ascii="仿宋" w:eastAsia="仿宋" w:hAnsi="仿宋" w:cs="仿宋"/>
                <w:sz w:val="24"/>
              </w:rPr>
            </w:pPr>
            <w:r>
              <w:rPr>
                <w:rFonts w:ascii="仿宋" w:eastAsia="仿宋" w:hAnsi="仿宋" w:cs="仿宋" w:hint="eastAsia"/>
                <w:sz w:val="24"/>
              </w:rPr>
              <w:t>山体绿道建设</w:t>
            </w:r>
          </w:p>
        </w:tc>
        <w:tc>
          <w:tcPr>
            <w:tcW w:w="2925" w:type="pct"/>
            <w:tcBorders>
              <w:top w:val="single" w:sz="4" w:space="0" w:color="auto"/>
              <w:left w:val="single" w:sz="4" w:space="0" w:color="auto"/>
              <w:bottom w:val="single" w:sz="4" w:space="0" w:color="auto"/>
              <w:right w:val="single" w:sz="4" w:space="0" w:color="auto"/>
            </w:tcBorders>
            <w:shd w:val="clear" w:color="auto" w:fill="auto"/>
            <w:vAlign w:val="center"/>
          </w:tcPr>
          <w:p w:rsidR="00586A00" w:rsidRDefault="006A1F3F">
            <w:pPr>
              <w:jc w:val="left"/>
              <w:rPr>
                <w:rFonts w:ascii="仿宋" w:eastAsia="仿宋" w:hAnsi="仿宋" w:cs="仿宋"/>
                <w:sz w:val="24"/>
              </w:rPr>
            </w:pPr>
            <w:r>
              <w:rPr>
                <w:rFonts w:ascii="仿宋" w:eastAsia="仿宋" w:hAnsi="仿宋" w:cs="仿宋" w:hint="eastAsia"/>
                <w:sz w:val="24"/>
              </w:rPr>
              <w:t>推动马鞍山、太渔山、袁家山、猴山和毕家山等山体绿道及沿线驿站（或配套设施）建设，通过空中绿道、观光平台、观光栈道等打造休闲观光一体的特色山体绿道。同时在三环线下方新建绿道，将南北段绿道连通。利用桥下空间，新建停车场180个，便于游人停靠</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tcPr>
          <w:p w:rsidR="00586A00" w:rsidRDefault="00586A00">
            <w:pPr>
              <w:jc w:val="center"/>
              <w:rPr>
                <w:rFonts w:ascii="仿宋" w:eastAsia="仿宋" w:hAnsi="仿宋" w:cs="仿宋"/>
                <w:sz w:val="24"/>
              </w:rPr>
            </w:pPr>
          </w:p>
        </w:tc>
      </w:tr>
      <w:tr w:rsidR="00586A00">
        <w:trPr>
          <w:cantSplit/>
          <w:trHeight w:val="1025"/>
        </w:trPr>
        <w:tc>
          <w:tcPr>
            <w:tcW w:w="40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86A00" w:rsidRDefault="006A1F3F">
            <w:pPr>
              <w:jc w:val="center"/>
              <w:rPr>
                <w:rFonts w:ascii="仿宋" w:eastAsia="仿宋" w:hAnsi="仿宋" w:cs="仿宋"/>
                <w:sz w:val="24"/>
              </w:rPr>
            </w:pPr>
            <w:r>
              <w:rPr>
                <w:rFonts w:ascii="仿宋" w:eastAsia="仿宋" w:hAnsi="仿宋" w:cs="仿宋" w:hint="eastAsia"/>
                <w:sz w:val="24"/>
              </w:rPr>
              <w:t>9</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rsidR="00586A00" w:rsidRDefault="006A1F3F">
            <w:pPr>
              <w:jc w:val="center"/>
              <w:rPr>
                <w:rFonts w:ascii="仿宋" w:eastAsia="仿宋" w:hAnsi="仿宋" w:cs="仿宋"/>
                <w:sz w:val="24"/>
              </w:rPr>
            </w:pPr>
            <w:r>
              <w:rPr>
                <w:rFonts w:ascii="仿宋" w:eastAsia="仿宋" w:hAnsi="仿宋" w:cs="仿宋" w:hint="eastAsia"/>
                <w:sz w:val="24"/>
              </w:rPr>
              <w:t>南门户景观综合提升</w:t>
            </w:r>
          </w:p>
        </w:tc>
        <w:tc>
          <w:tcPr>
            <w:tcW w:w="2925" w:type="pct"/>
            <w:tcBorders>
              <w:top w:val="single" w:sz="4" w:space="0" w:color="auto"/>
              <w:left w:val="single" w:sz="4" w:space="0" w:color="auto"/>
              <w:bottom w:val="single" w:sz="4" w:space="0" w:color="auto"/>
              <w:right w:val="single" w:sz="4" w:space="0" w:color="auto"/>
            </w:tcBorders>
            <w:shd w:val="clear" w:color="auto" w:fill="auto"/>
            <w:vAlign w:val="center"/>
          </w:tcPr>
          <w:p w:rsidR="00586A00" w:rsidRDefault="006A1F3F">
            <w:pPr>
              <w:jc w:val="left"/>
              <w:rPr>
                <w:rFonts w:ascii="仿宋" w:eastAsia="仿宋" w:hAnsi="仿宋" w:cs="仿宋"/>
                <w:sz w:val="24"/>
              </w:rPr>
            </w:pPr>
            <w:r>
              <w:rPr>
                <w:rFonts w:ascii="仿宋" w:eastAsia="仿宋" w:hAnsi="仿宋" w:cs="仿宋" w:hint="eastAsia"/>
                <w:sz w:val="24"/>
              </w:rPr>
              <w:t>包含南门东移，强化入口功能，含相关项目配套、景观综合提升等内容；以及对南门户现状苗圃地片区进行综合景观打造，提升景区入口形象区域</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tcPr>
          <w:p w:rsidR="00586A00" w:rsidRDefault="00586A00">
            <w:pPr>
              <w:jc w:val="center"/>
              <w:rPr>
                <w:rFonts w:ascii="仿宋" w:eastAsia="仿宋" w:hAnsi="仿宋" w:cs="仿宋"/>
                <w:sz w:val="24"/>
              </w:rPr>
            </w:pPr>
          </w:p>
        </w:tc>
      </w:tr>
      <w:tr w:rsidR="00586A00">
        <w:trPr>
          <w:cantSplit/>
          <w:trHeight w:val="691"/>
        </w:trPr>
        <w:tc>
          <w:tcPr>
            <w:tcW w:w="40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86A00" w:rsidRDefault="006A1F3F">
            <w:pPr>
              <w:jc w:val="center"/>
              <w:rPr>
                <w:rFonts w:ascii="仿宋" w:eastAsia="仿宋" w:hAnsi="仿宋" w:cs="仿宋"/>
                <w:sz w:val="24"/>
              </w:rPr>
            </w:pPr>
            <w:r>
              <w:rPr>
                <w:rFonts w:ascii="仿宋" w:eastAsia="仿宋" w:hAnsi="仿宋" w:cs="仿宋" w:hint="eastAsia"/>
                <w:sz w:val="24"/>
              </w:rPr>
              <w:t>合计</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rsidR="00586A00" w:rsidRDefault="00586A00">
            <w:pPr>
              <w:jc w:val="center"/>
              <w:rPr>
                <w:rFonts w:ascii="仿宋" w:eastAsia="仿宋" w:hAnsi="仿宋" w:cs="仿宋"/>
                <w:sz w:val="24"/>
              </w:rPr>
            </w:pPr>
          </w:p>
        </w:tc>
        <w:tc>
          <w:tcPr>
            <w:tcW w:w="2925" w:type="pct"/>
            <w:tcBorders>
              <w:top w:val="single" w:sz="4" w:space="0" w:color="auto"/>
              <w:left w:val="single" w:sz="4" w:space="0" w:color="auto"/>
              <w:bottom w:val="single" w:sz="4" w:space="0" w:color="auto"/>
              <w:right w:val="single" w:sz="4" w:space="0" w:color="auto"/>
            </w:tcBorders>
            <w:shd w:val="clear" w:color="auto" w:fill="auto"/>
            <w:vAlign w:val="center"/>
          </w:tcPr>
          <w:p w:rsidR="00586A00" w:rsidRDefault="00586A00">
            <w:pPr>
              <w:jc w:val="left"/>
              <w:rPr>
                <w:rFonts w:ascii="仿宋" w:eastAsia="仿宋" w:hAnsi="仿宋" w:cs="仿宋"/>
                <w:sz w:val="24"/>
              </w:rPr>
            </w:pP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tcPr>
          <w:p w:rsidR="00586A00" w:rsidRDefault="00586A00">
            <w:pPr>
              <w:widowControl/>
              <w:jc w:val="center"/>
              <w:textAlignment w:val="center"/>
              <w:rPr>
                <w:rFonts w:ascii="仿宋" w:eastAsia="仿宋" w:hAnsi="仿宋" w:cs="仿宋"/>
                <w:sz w:val="24"/>
              </w:rPr>
            </w:pPr>
          </w:p>
        </w:tc>
      </w:tr>
    </w:tbl>
    <w:p w:rsidR="00586A00" w:rsidRDefault="006A1F3F" w:rsidP="008A27B5">
      <w:pPr>
        <w:spacing w:beforeLines="50" w:afterLines="50" w:line="560" w:lineRule="exact"/>
        <w:ind w:firstLineChars="100" w:firstLine="281"/>
        <w:outlineLvl w:val="1"/>
        <w:rPr>
          <w:rFonts w:ascii="仿宋" w:eastAsia="仿宋" w:hAnsi="仿宋" w:cs="楷体"/>
          <w:b/>
          <w:bCs/>
          <w:sz w:val="28"/>
          <w:szCs w:val="28"/>
        </w:rPr>
      </w:pPr>
      <w:bookmarkStart w:id="44" w:name="_Toc72784900"/>
      <w:r>
        <w:rPr>
          <w:rFonts w:ascii="仿宋" w:eastAsia="仿宋" w:hAnsi="仿宋" w:cs="楷体" w:hint="eastAsia"/>
          <w:b/>
          <w:bCs/>
          <w:sz w:val="28"/>
          <w:szCs w:val="28"/>
        </w:rPr>
        <w:t>（四）“一带”融合</w:t>
      </w:r>
      <w:bookmarkEnd w:id="44"/>
    </w:p>
    <w:p w:rsidR="00586A00" w:rsidRDefault="006A1F3F">
      <w:pPr>
        <w:spacing w:line="560" w:lineRule="exact"/>
        <w:ind w:firstLineChars="200" w:firstLine="562"/>
        <w:rPr>
          <w:rFonts w:ascii="仿宋" w:eastAsia="仿宋" w:hAnsi="仿宋" w:cs="Arial"/>
          <w:sz w:val="28"/>
          <w:szCs w:val="28"/>
        </w:rPr>
      </w:pPr>
      <w:r>
        <w:rPr>
          <w:rFonts w:ascii="仿宋" w:eastAsia="仿宋" w:hAnsi="仿宋" w:cs="Arial" w:hint="eastAsia"/>
          <w:b/>
          <w:sz w:val="28"/>
          <w:szCs w:val="28"/>
        </w:rPr>
        <w:t>景村融合发展带。</w:t>
      </w:r>
      <w:r>
        <w:rPr>
          <w:rFonts w:ascii="仿宋" w:eastAsia="仿宋" w:hAnsi="仿宋" w:cs="Arial" w:hint="eastAsia"/>
          <w:sz w:val="28"/>
          <w:szCs w:val="28"/>
        </w:rPr>
        <w:t xml:space="preserve">以景、城、村一体化发展为抓手，通过自主改造、统征储备、微改造等多种方式，推进城乡一体、景村融合，形成均衡发展的美好生活格局。 </w:t>
      </w:r>
    </w:p>
    <w:p w:rsidR="00586A00" w:rsidRDefault="006A1F3F">
      <w:pPr>
        <w:spacing w:before="240" w:after="240" w:line="560" w:lineRule="exact"/>
        <w:jc w:val="center"/>
        <w:outlineLvl w:val="0"/>
        <w:rPr>
          <w:rFonts w:ascii="黑体" w:eastAsia="黑体" w:hAnsi="黑体" w:cs="黑体"/>
          <w:kern w:val="0"/>
          <w:sz w:val="32"/>
          <w:szCs w:val="32"/>
        </w:rPr>
      </w:pPr>
      <w:r>
        <w:rPr>
          <w:rFonts w:ascii="仿宋" w:eastAsia="仿宋" w:hAnsi="仿宋" w:cs="Arial"/>
          <w:sz w:val="28"/>
          <w:szCs w:val="28"/>
        </w:rPr>
        <w:br w:type="page"/>
      </w:r>
      <w:bookmarkStart w:id="45" w:name="_Toc55556937"/>
      <w:bookmarkStart w:id="46" w:name="_Toc72784901"/>
      <w:bookmarkEnd w:id="41"/>
      <w:r>
        <w:rPr>
          <w:rFonts w:ascii="黑体" w:eastAsia="黑体" w:hAnsi="黑体" w:cs="黑体" w:hint="eastAsia"/>
          <w:kern w:val="0"/>
          <w:sz w:val="32"/>
          <w:szCs w:val="32"/>
        </w:rPr>
        <w:lastRenderedPageBreak/>
        <w:t>第三章 全力推进生态系统化修复，建设最美城市生态绿心</w:t>
      </w:r>
      <w:bookmarkEnd w:id="45"/>
      <w:bookmarkEnd w:id="46"/>
    </w:p>
    <w:p w:rsidR="00586A00" w:rsidRDefault="006A1F3F">
      <w:pPr>
        <w:spacing w:line="560" w:lineRule="exact"/>
        <w:ind w:firstLineChars="200" w:firstLine="560"/>
        <w:rPr>
          <w:rFonts w:ascii="仿宋" w:eastAsia="仿宋" w:hAnsi="仿宋"/>
          <w:sz w:val="28"/>
          <w:szCs w:val="28"/>
        </w:rPr>
      </w:pPr>
      <w:r>
        <w:rPr>
          <w:rFonts w:ascii="仿宋" w:eastAsia="仿宋" w:hAnsi="仿宋" w:hint="eastAsia"/>
          <w:sz w:val="28"/>
          <w:szCs w:val="28"/>
        </w:rPr>
        <w:t>坚持“两山”理念，全力推进生态系统化修复。坚守山体绿线、湖泊蓝线、耕地红线，保护好东湖的湖光山色和秀丽风景；统筹实施山水林田湖草</w:t>
      </w:r>
      <w:r w:rsidR="00D45F45">
        <w:rPr>
          <w:rFonts w:ascii="仿宋" w:eastAsia="仿宋" w:hAnsi="仿宋" w:cs="仿宋" w:hint="eastAsia"/>
          <w:sz w:val="28"/>
          <w:szCs w:val="28"/>
        </w:rPr>
        <w:t>沙</w:t>
      </w:r>
      <w:r>
        <w:rPr>
          <w:rFonts w:ascii="仿宋" w:eastAsia="仿宋" w:hAnsi="仿宋" w:hint="eastAsia"/>
          <w:sz w:val="28"/>
          <w:szCs w:val="28"/>
        </w:rPr>
        <w:t>系统治理，重点保护东湖森林、湿地两大生态系统的完整性和原真性，打造水环境治理示范和水生态修复示范；加强生物多样性保护，</w:t>
      </w:r>
      <w:r>
        <w:rPr>
          <w:rFonts w:ascii="仿宋" w:eastAsia="仿宋" w:hAnsi="仿宋"/>
          <w:sz w:val="28"/>
          <w:szCs w:val="28"/>
        </w:rPr>
        <w:t>构建</w:t>
      </w:r>
      <w:r>
        <w:rPr>
          <w:rFonts w:ascii="仿宋" w:eastAsia="仿宋" w:hAnsi="仿宋" w:hint="eastAsia"/>
          <w:sz w:val="28"/>
          <w:szCs w:val="28"/>
        </w:rPr>
        <w:t>大东湖生态体系，打造人与自然和谐共生的世界级最美城市生态绿心。</w:t>
      </w:r>
    </w:p>
    <w:p w:rsidR="00586A00" w:rsidRDefault="006A1F3F">
      <w:pPr>
        <w:spacing w:line="560" w:lineRule="exact"/>
        <w:ind w:firstLineChars="200" w:firstLine="560"/>
        <w:outlineLvl w:val="1"/>
        <w:rPr>
          <w:rFonts w:ascii="黑体" w:eastAsia="黑体"/>
          <w:sz w:val="28"/>
          <w:szCs w:val="28"/>
        </w:rPr>
      </w:pPr>
      <w:bookmarkStart w:id="47" w:name="_Toc72784902"/>
      <w:r>
        <w:rPr>
          <w:rFonts w:ascii="黑体" w:eastAsia="黑体" w:hint="eastAsia"/>
          <w:sz w:val="28"/>
          <w:szCs w:val="28"/>
        </w:rPr>
        <w:t>一、坚守山体绿线、湖泊蓝线和耕地红线</w:t>
      </w:r>
      <w:bookmarkEnd w:id="47"/>
    </w:p>
    <w:p w:rsidR="00586A00" w:rsidRDefault="006A1F3F" w:rsidP="008A27B5">
      <w:pPr>
        <w:spacing w:beforeLines="50" w:afterLines="50" w:line="560" w:lineRule="exact"/>
        <w:ind w:firstLineChars="100" w:firstLine="281"/>
        <w:outlineLvl w:val="1"/>
        <w:rPr>
          <w:rFonts w:ascii="仿宋" w:eastAsia="仿宋" w:hAnsi="仿宋" w:cs="楷体"/>
          <w:b/>
          <w:bCs/>
          <w:sz w:val="28"/>
          <w:szCs w:val="28"/>
        </w:rPr>
      </w:pPr>
      <w:bookmarkStart w:id="48" w:name="_Toc72784903"/>
      <w:r>
        <w:rPr>
          <w:rFonts w:ascii="仿宋" w:eastAsia="仿宋" w:hAnsi="仿宋" w:cs="楷体" w:hint="eastAsia"/>
          <w:b/>
          <w:bCs/>
          <w:sz w:val="28"/>
          <w:szCs w:val="28"/>
        </w:rPr>
        <w:t>（一）坚守山体绿线</w:t>
      </w:r>
      <w:bookmarkEnd w:id="48"/>
    </w:p>
    <w:p w:rsidR="00586A00" w:rsidRDefault="006A1F3F">
      <w:pPr>
        <w:spacing w:line="560" w:lineRule="exact"/>
        <w:ind w:firstLineChars="200" w:firstLine="562"/>
        <w:rPr>
          <w:rFonts w:ascii="仿宋" w:eastAsia="仿宋" w:hAnsi="仿宋"/>
          <w:sz w:val="28"/>
          <w:szCs w:val="28"/>
        </w:rPr>
      </w:pPr>
      <w:r>
        <w:rPr>
          <w:rFonts w:ascii="仿宋" w:eastAsia="仿宋" w:hAnsi="仿宋" w:hint="eastAsia"/>
          <w:b/>
          <w:sz w:val="28"/>
          <w:szCs w:val="28"/>
        </w:rPr>
        <w:t>推动山体绿线保护规划编制。</w:t>
      </w:r>
      <w:r>
        <w:rPr>
          <w:rFonts w:ascii="仿宋" w:eastAsia="仿宋" w:hAnsi="仿宋" w:hint="eastAsia"/>
          <w:sz w:val="28"/>
          <w:szCs w:val="28"/>
        </w:rPr>
        <w:t>依照法律、法规和技术规范启动东湖山体绿线保护规划编制工作，明确纳入山体绿线保护规划范围的山体名录、山体绿线保护规划范围及界线、山体绿线保护范围的法定图则、规划山体绿线保护措施、有关山体绿线保护设施的规划建设要求等内容。山体绿线保护规划应当符合东湖风景区总体规划，与其他专项规划相衔接，并纳入详细规划。</w:t>
      </w:r>
    </w:p>
    <w:p w:rsidR="00586A00" w:rsidRDefault="006A1F3F">
      <w:pPr>
        <w:spacing w:line="560" w:lineRule="exact"/>
        <w:ind w:firstLineChars="200" w:firstLine="562"/>
        <w:rPr>
          <w:rFonts w:ascii="仿宋" w:eastAsia="仿宋" w:hAnsi="仿宋"/>
          <w:sz w:val="28"/>
          <w:szCs w:val="28"/>
        </w:rPr>
      </w:pPr>
      <w:r>
        <w:rPr>
          <w:rFonts w:ascii="仿宋" w:eastAsia="仿宋" w:hAnsi="仿宋" w:hint="eastAsia"/>
          <w:b/>
          <w:sz w:val="28"/>
          <w:szCs w:val="28"/>
        </w:rPr>
        <w:t>建立健全山体绿线保护制度</w:t>
      </w:r>
      <w:r w:rsidR="00667CCE">
        <w:rPr>
          <w:rFonts w:ascii="仿宋" w:eastAsia="仿宋" w:hAnsi="仿宋" w:hint="eastAsia"/>
          <w:sz w:val="28"/>
          <w:szCs w:val="28"/>
        </w:rPr>
        <w:t>。以规划、园林</w:t>
      </w:r>
      <w:r>
        <w:rPr>
          <w:rFonts w:ascii="仿宋" w:eastAsia="仿宋" w:hAnsi="仿宋" w:hint="eastAsia"/>
          <w:sz w:val="28"/>
          <w:szCs w:val="28"/>
        </w:rPr>
        <w:t>等部门为主体，加强对山体绿线保护和监督管理。建立山体绿线保护管理目标责任制和考核评价制度。加强日常巡查，及时制止并向主管部门报告破坏山体绿线的行为。建立山体绿线公示制度，加强社会监督。制定相应的举报、投诉办法，动员全社会力量，保证山体绿线管制落实落地。</w:t>
      </w:r>
    </w:p>
    <w:p w:rsidR="00586A00" w:rsidRDefault="006A1F3F" w:rsidP="008A27B5">
      <w:pPr>
        <w:spacing w:beforeLines="50" w:afterLines="50" w:line="560" w:lineRule="exact"/>
        <w:ind w:firstLineChars="100" w:firstLine="281"/>
        <w:outlineLvl w:val="1"/>
        <w:rPr>
          <w:rFonts w:ascii="仿宋" w:eastAsia="仿宋" w:hAnsi="仿宋" w:cs="楷体"/>
          <w:b/>
          <w:bCs/>
          <w:sz w:val="28"/>
          <w:szCs w:val="28"/>
        </w:rPr>
      </w:pPr>
      <w:bookmarkStart w:id="49" w:name="_Toc72784904"/>
      <w:r>
        <w:rPr>
          <w:rFonts w:ascii="仿宋" w:eastAsia="仿宋" w:hAnsi="仿宋" w:cs="楷体" w:hint="eastAsia"/>
          <w:b/>
          <w:bCs/>
          <w:sz w:val="28"/>
          <w:szCs w:val="28"/>
        </w:rPr>
        <w:t>（二）严控湖泊蓝线</w:t>
      </w:r>
      <w:bookmarkEnd w:id="49"/>
    </w:p>
    <w:p w:rsidR="004B7C8F" w:rsidRPr="004B7C8F" w:rsidRDefault="006A1F3F" w:rsidP="004B7C8F">
      <w:pPr>
        <w:spacing w:line="560" w:lineRule="exact"/>
        <w:ind w:firstLineChars="200" w:firstLine="562"/>
        <w:rPr>
          <w:rFonts w:ascii="仿宋" w:eastAsia="仿宋" w:hAnsi="仿宋"/>
          <w:sz w:val="28"/>
          <w:szCs w:val="28"/>
        </w:rPr>
      </w:pPr>
      <w:r w:rsidRPr="004B7C8F">
        <w:rPr>
          <w:rFonts w:ascii="仿宋" w:eastAsia="仿宋" w:hAnsi="仿宋" w:hint="eastAsia"/>
          <w:b/>
          <w:sz w:val="28"/>
          <w:szCs w:val="28"/>
        </w:rPr>
        <w:t>严格水体“蓝线”控制。</w:t>
      </w:r>
      <w:r w:rsidR="004B7C8F" w:rsidRPr="004B7C8F">
        <w:rPr>
          <w:rFonts w:ascii="仿宋" w:eastAsia="仿宋" w:hAnsi="仿宋" w:hint="eastAsia"/>
          <w:sz w:val="28"/>
          <w:szCs w:val="28"/>
        </w:rPr>
        <w:t>在东湖水域范围内，禁止建设与防洪、</w:t>
      </w:r>
      <w:r w:rsidR="004B7C8F" w:rsidRPr="004B7C8F">
        <w:rPr>
          <w:rFonts w:ascii="仿宋" w:eastAsia="仿宋" w:hAnsi="仿宋" w:hint="eastAsia"/>
          <w:sz w:val="28"/>
          <w:szCs w:val="28"/>
        </w:rPr>
        <w:lastRenderedPageBreak/>
        <w:t>改善水环境、生态保护、航运和道路等公共设施无关的建(构)筑物。建设防洪、改善水环境、生态保护、航运和</w:t>
      </w:r>
      <w:r w:rsidR="004B7C8F">
        <w:rPr>
          <w:rFonts w:ascii="仿宋" w:eastAsia="仿宋" w:hAnsi="仿宋" w:hint="eastAsia"/>
          <w:sz w:val="28"/>
          <w:szCs w:val="28"/>
        </w:rPr>
        <w:t>道路等公共设施的，应当依法向风景区管委会提出申请，</w:t>
      </w:r>
      <w:r w:rsidR="004B7C8F" w:rsidRPr="004B7C8F">
        <w:rPr>
          <w:rFonts w:ascii="仿宋" w:eastAsia="仿宋" w:hAnsi="仿宋" w:hint="eastAsia"/>
          <w:sz w:val="28"/>
          <w:szCs w:val="28"/>
        </w:rPr>
        <w:t>风景区管委会应当组织听证，听取东湖周边村(居)</w:t>
      </w:r>
      <w:r w:rsidR="004B7C8F">
        <w:rPr>
          <w:rFonts w:ascii="仿宋" w:eastAsia="仿宋" w:hAnsi="仿宋" w:hint="eastAsia"/>
          <w:sz w:val="28"/>
          <w:szCs w:val="28"/>
        </w:rPr>
        <w:t>民和有关专家的意见，将有关事项向社会公示，并依法办理审批手续。</w:t>
      </w:r>
    </w:p>
    <w:p w:rsidR="00586A00" w:rsidRDefault="006A1F3F">
      <w:pPr>
        <w:spacing w:line="560" w:lineRule="exact"/>
        <w:ind w:firstLineChars="200" w:firstLine="562"/>
        <w:rPr>
          <w:rFonts w:ascii="仿宋" w:eastAsia="仿宋" w:hAnsi="仿宋"/>
          <w:b/>
          <w:sz w:val="28"/>
          <w:szCs w:val="28"/>
        </w:rPr>
      </w:pPr>
      <w:r>
        <w:rPr>
          <w:rFonts w:ascii="仿宋" w:eastAsia="仿宋" w:hAnsi="仿宋" w:hint="eastAsia"/>
          <w:b/>
          <w:sz w:val="28"/>
          <w:szCs w:val="28"/>
        </w:rPr>
        <w:t>协调滨水地区空间管制。</w:t>
      </w:r>
      <w:r>
        <w:rPr>
          <w:rFonts w:ascii="仿宋" w:eastAsia="仿宋" w:hAnsi="仿宋" w:hint="eastAsia"/>
          <w:sz w:val="28"/>
          <w:szCs w:val="28"/>
        </w:rPr>
        <w:t>重视水域外围控制范围空间管制，明确滨水地区绿化用地控制线，防止周边建筑空间无序发展。水域外围控制范围内的建设应按照风景区总体规划、景区控制性详规和水域保护规划的要求进行。所有建设项目必须符合城市规划管理的规定性要求即建筑高度、空间开敞等规定，形成有序的天际轮廓线，达到显山露水效果，满足建筑风格、建筑色彩等城市规划管理的指导性要求。</w:t>
      </w:r>
    </w:p>
    <w:p w:rsidR="00586A00" w:rsidRDefault="006A1F3F" w:rsidP="008A27B5">
      <w:pPr>
        <w:spacing w:beforeLines="50" w:afterLines="50" w:line="560" w:lineRule="exact"/>
        <w:ind w:firstLineChars="100" w:firstLine="281"/>
        <w:outlineLvl w:val="1"/>
        <w:rPr>
          <w:rFonts w:ascii="仿宋" w:eastAsia="仿宋" w:hAnsi="仿宋" w:cs="楷体"/>
          <w:b/>
          <w:bCs/>
          <w:sz w:val="28"/>
          <w:szCs w:val="28"/>
        </w:rPr>
      </w:pPr>
      <w:bookmarkStart w:id="50" w:name="_Toc72784905"/>
      <w:r>
        <w:rPr>
          <w:rFonts w:ascii="仿宋" w:eastAsia="仿宋" w:hAnsi="仿宋" w:cs="楷体" w:hint="eastAsia"/>
          <w:b/>
          <w:bCs/>
          <w:sz w:val="28"/>
          <w:szCs w:val="28"/>
        </w:rPr>
        <w:t>（三）保护耕地红线</w:t>
      </w:r>
      <w:bookmarkEnd w:id="50"/>
    </w:p>
    <w:p w:rsidR="00586A00" w:rsidRDefault="006A1F3F">
      <w:pPr>
        <w:spacing w:line="560" w:lineRule="exact"/>
        <w:ind w:firstLineChars="200" w:firstLine="562"/>
        <w:rPr>
          <w:rFonts w:ascii="仿宋" w:eastAsia="仿宋" w:hAnsi="仿宋"/>
          <w:sz w:val="28"/>
          <w:szCs w:val="28"/>
        </w:rPr>
      </w:pPr>
      <w:r>
        <w:rPr>
          <w:rFonts w:ascii="仿宋" w:eastAsia="仿宋" w:hAnsi="仿宋" w:hint="eastAsia"/>
          <w:b/>
          <w:sz w:val="28"/>
          <w:szCs w:val="28"/>
        </w:rPr>
        <w:t>加强土地规划管控。</w:t>
      </w:r>
      <w:r>
        <w:rPr>
          <w:rFonts w:ascii="仿宋" w:eastAsia="仿宋" w:hAnsi="仿宋" w:hint="eastAsia"/>
          <w:sz w:val="28"/>
          <w:szCs w:val="28"/>
        </w:rPr>
        <w:t>严格控制新增建设占用耕地，加强新增计划指标的精准配置，防止出现落实耕地占补平衡后批准的建设项目用地批而未供、供而未用。从严控制非农建设占用永久基本农田，严格执行占用永久基本农田论证制度，严格把关补划基本农田的数量、质量和区位。建立永久基本农田保护“田长制”和网格长、网格员工作网络，逐步建立完备的保护责任体系。</w:t>
      </w:r>
    </w:p>
    <w:p w:rsidR="00586A00" w:rsidRDefault="006A1F3F">
      <w:pPr>
        <w:spacing w:line="560" w:lineRule="exact"/>
        <w:ind w:firstLineChars="200" w:firstLine="562"/>
        <w:rPr>
          <w:rFonts w:ascii="仿宋" w:eastAsia="仿宋" w:hAnsi="仿宋"/>
          <w:sz w:val="28"/>
          <w:szCs w:val="28"/>
        </w:rPr>
      </w:pPr>
      <w:r>
        <w:rPr>
          <w:rFonts w:ascii="仿宋" w:eastAsia="仿宋" w:hAnsi="仿宋" w:hint="eastAsia"/>
          <w:b/>
          <w:sz w:val="28"/>
          <w:szCs w:val="28"/>
        </w:rPr>
        <w:t>严格落实耕地保护补偿机制。</w:t>
      </w:r>
      <w:r>
        <w:rPr>
          <w:rFonts w:ascii="仿宋" w:eastAsia="仿宋" w:hAnsi="仿宋" w:hint="eastAsia"/>
          <w:sz w:val="28"/>
          <w:szCs w:val="28"/>
        </w:rPr>
        <w:t>对承担耕地保护任务和责任的村级集体经济组织和拥有耕地承包经营权的农户进行补偿，使村集体和农户能从保护耕地和基本农田中获得稳定的经济收益，有效调动基层耕地保护的自觉性和积极性，推动耕地保护责任落实到户。</w:t>
      </w:r>
    </w:p>
    <w:p w:rsidR="00586A00" w:rsidRDefault="006A1F3F">
      <w:pPr>
        <w:spacing w:line="560" w:lineRule="exact"/>
        <w:ind w:firstLineChars="200" w:firstLine="560"/>
        <w:outlineLvl w:val="1"/>
        <w:rPr>
          <w:rFonts w:ascii="黑体" w:eastAsia="黑体"/>
          <w:sz w:val="28"/>
          <w:szCs w:val="28"/>
        </w:rPr>
      </w:pPr>
      <w:bookmarkStart w:id="51" w:name="_Toc72784906"/>
      <w:r>
        <w:rPr>
          <w:rFonts w:ascii="黑体" w:eastAsia="黑体" w:hint="eastAsia"/>
          <w:sz w:val="28"/>
          <w:szCs w:val="28"/>
        </w:rPr>
        <w:t>二、统筹实施山水林田湖草</w:t>
      </w:r>
      <w:r w:rsidR="00D45F45" w:rsidRPr="00D45F45">
        <w:rPr>
          <w:rFonts w:ascii="黑体" w:eastAsia="黑体" w:hint="eastAsia"/>
          <w:sz w:val="28"/>
          <w:szCs w:val="28"/>
        </w:rPr>
        <w:t>沙</w:t>
      </w:r>
      <w:r>
        <w:rPr>
          <w:rFonts w:ascii="黑体" w:eastAsia="黑体" w:hint="eastAsia"/>
          <w:sz w:val="28"/>
          <w:szCs w:val="28"/>
        </w:rPr>
        <w:t>系统治理</w:t>
      </w:r>
      <w:bookmarkEnd w:id="51"/>
    </w:p>
    <w:p w:rsidR="00586A00" w:rsidRDefault="006A1F3F">
      <w:pPr>
        <w:spacing w:line="560" w:lineRule="exact"/>
        <w:ind w:firstLineChars="200" w:firstLine="560"/>
        <w:rPr>
          <w:rFonts w:ascii="仿宋" w:eastAsia="仿宋" w:hAnsi="仿宋"/>
          <w:sz w:val="28"/>
          <w:szCs w:val="28"/>
        </w:rPr>
      </w:pPr>
      <w:r>
        <w:rPr>
          <w:rFonts w:ascii="仿宋" w:eastAsia="仿宋" w:hAnsi="仿宋" w:hint="eastAsia"/>
          <w:sz w:val="28"/>
          <w:szCs w:val="28"/>
        </w:rPr>
        <w:t>全面贯彻落实习近平生态文明思想，坚持人与自然和谐共生基本</w:t>
      </w:r>
      <w:r>
        <w:rPr>
          <w:rFonts w:ascii="仿宋" w:eastAsia="仿宋" w:hAnsi="仿宋" w:hint="eastAsia"/>
          <w:sz w:val="28"/>
          <w:szCs w:val="28"/>
        </w:rPr>
        <w:lastRenderedPageBreak/>
        <w:t>方略，遵循自然生态系统的整体性、系统性、动态性及其内在规律，用基于自然的解决方案，统筹整合项目和资金，采取工程、技术、生物等多种措施，对山水林田湖草</w:t>
      </w:r>
      <w:r w:rsidR="00D45F45">
        <w:rPr>
          <w:rFonts w:ascii="仿宋" w:eastAsia="仿宋" w:hAnsi="仿宋" w:cs="仿宋" w:hint="eastAsia"/>
          <w:sz w:val="28"/>
          <w:szCs w:val="28"/>
        </w:rPr>
        <w:t>沙</w:t>
      </w:r>
      <w:r>
        <w:rPr>
          <w:rFonts w:ascii="仿宋" w:eastAsia="仿宋" w:hAnsi="仿宋" w:hint="eastAsia"/>
          <w:sz w:val="28"/>
          <w:szCs w:val="28"/>
        </w:rPr>
        <w:t>等各类自然生态要素进行保护和修复，打造水环境治理示范和水生态修复示范，提升东湖生态安全屏障质量，促进生态系统良性循环和永续利用。</w:t>
      </w:r>
    </w:p>
    <w:p w:rsidR="00586A00" w:rsidRDefault="006A1F3F" w:rsidP="008A27B5">
      <w:pPr>
        <w:spacing w:beforeLines="50" w:afterLines="50" w:line="560" w:lineRule="exact"/>
        <w:ind w:firstLineChars="100" w:firstLine="281"/>
        <w:outlineLvl w:val="1"/>
        <w:rPr>
          <w:rFonts w:ascii="仿宋" w:eastAsia="仿宋" w:hAnsi="仿宋" w:cs="楷体"/>
          <w:b/>
          <w:bCs/>
          <w:sz w:val="28"/>
          <w:szCs w:val="28"/>
        </w:rPr>
      </w:pPr>
      <w:bookmarkStart w:id="52" w:name="_Toc72784907"/>
      <w:r>
        <w:rPr>
          <w:rFonts w:ascii="仿宋" w:eastAsia="仿宋" w:hAnsi="仿宋" w:cs="楷体" w:hint="eastAsia"/>
          <w:b/>
          <w:bCs/>
          <w:sz w:val="28"/>
          <w:szCs w:val="28"/>
        </w:rPr>
        <w:t>（一）系统治理思路</w:t>
      </w:r>
      <w:bookmarkEnd w:id="52"/>
    </w:p>
    <w:p w:rsidR="00586A00" w:rsidRDefault="006A1F3F">
      <w:pPr>
        <w:spacing w:line="560" w:lineRule="exact"/>
        <w:ind w:firstLineChars="200" w:firstLine="560"/>
        <w:rPr>
          <w:rFonts w:ascii="仿宋" w:eastAsia="仿宋" w:hAnsi="仿宋"/>
          <w:sz w:val="28"/>
          <w:szCs w:val="28"/>
        </w:rPr>
      </w:pPr>
      <w:r>
        <w:rPr>
          <w:rFonts w:ascii="仿宋" w:eastAsia="仿宋" w:hAnsi="仿宋" w:hint="eastAsia"/>
          <w:sz w:val="28"/>
          <w:szCs w:val="28"/>
        </w:rPr>
        <w:t>统筹考虑水环境、水生态、水资源、水安全和岸线等多方面有机联系，实施山上山下、地上地下、岸上岸下、上下游、左右岸、湖塘沟渠系统治理。依托现有山水脉络，聚焦生态系统受损，开展修复最迫切的重点区域，开展生态系统保护修复，形成互联互通的生态网络，增强生态、农业、城市空间的连通性。将东湖核心水域、山体、部分一级景源和沿湖保护范围划定为生态保育区，夯实自然生态本底；改造林冠线，通过各类植被呈现不同色彩层次的自然景观，绘制山水相映的四季山林画卷。</w:t>
      </w:r>
    </w:p>
    <w:p w:rsidR="00586A00" w:rsidRDefault="006A1F3F" w:rsidP="008A27B5">
      <w:pPr>
        <w:spacing w:beforeLines="50" w:afterLines="50" w:line="560" w:lineRule="exact"/>
        <w:ind w:firstLineChars="100" w:firstLine="281"/>
        <w:outlineLvl w:val="1"/>
        <w:rPr>
          <w:rFonts w:ascii="仿宋" w:eastAsia="仿宋" w:hAnsi="仿宋" w:cs="楷体"/>
          <w:b/>
          <w:bCs/>
          <w:sz w:val="28"/>
          <w:szCs w:val="28"/>
        </w:rPr>
      </w:pPr>
      <w:bookmarkStart w:id="53" w:name="_Toc72784908"/>
      <w:r>
        <w:rPr>
          <w:rFonts w:ascii="仿宋" w:eastAsia="仿宋" w:hAnsi="仿宋" w:cs="楷体" w:hint="eastAsia"/>
          <w:b/>
          <w:bCs/>
          <w:sz w:val="28"/>
          <w:szCs w:val="28"/>
        </w:rPr>
        <w:t>（二）实施生态系统修复</w:t>
      </w:r>
      <w:bookmarkEnd w:id="53"/>
    </w:p>
    <w:p w:rsidR="00586A00" w:rsidRDefault="006A1F3F">
      <w:pPr>
        <w:spacing w:line="560" w:lineRule="exact"/>
        <w:ind w:firstLineChars="200" w:firstLine="562"/>
        <w:rPr>
          <w:rFonts w:ascii="仿宋" w:eastAsia="仿宋" w:hAnsi="仿宋"/>
          <w:sz w:val="28"/>
          <w:szCs w:val="28"/>
        </w:rPr>
      </w:pPr>
      <w:r>
        <w:rPr>
          <w:rFonts w:ascii="仿宋" w:eastAsia="仿宋" w:hAnsi="仿宋" w:hint="eastAsia"/>
          <w:b/>
          <w:sz w:val="28"/>
          <w:szCs w:val="28"/>
        </w:rPr>
        <w:t>开展湿地基底修复。</w:t>
      </w:r>
      <w:r>
        <w:rPr>
          <w:rFonts w:ascii="仿宋" w:eastAsia="仿宋" w:hAnsi="仿宋" w:hint="eastAsia"/>
          <w:sz w:val="28"/>
          <w:szCs w:val="28"/>
        </w:rPr>
        <w:t>通过整理岸线形态，构建凹岸、曲流、岛屿、沙洲等水体类型，形成由深到浅的空间结构，增加水塘、岛屿、滩涂、沼泽等多种湿地斑块类型，丰富岸线形态，创造多样化生境。利用丰富的滨水岸线和湿地环境，通过岸线生态化处理，构建沿湖湿地廊道，打造生态驳岸滨水绿廊。改造现有环湖人工硬质驳岸，推动听涛景区沿湖驳岸整体维修及生态改造专项债项目实施，增加泥质岸线及潜水带，种植水生植物，恢复并构建湖滨湿地带。通过生态护岸、道路修复、驳岸生态化改造、湖滨岸线景观改造等措施，构建滨湖缓冲带，</w:t>
      </w:r>
      <w:r>
        <w:rPr>
          <w:rFonts w:ascii="仿宋" w:eastAsia="仿宋" w:hAnsi="仿宋" w:hint="eastAsia"/>
          <w:sz w:val="28"/>
          <w:szCs w:val="28"/>
        </w:rPr>
        <w:lastRenderedPageBreak/>
        <w:t>满足市民及游客亲水需求。加快推进落雁湿地公园综合提升项目建设，以湿地和草场为主，统筹山水林田湖草</w:t>
      </w:r>
      <w:r w:rsidR="00D45F45">
        <w:rPr>
          <w:rFonts w:ascii="仿宋" w:eastAsia="仿宋" w:hAnsi="仿宋" w:cs="仿宋" w:hint="eastAsia"/>
          <w:sz w:val="28"/>
          <w:szCs w:val="28"/>
        </w:rPr>
        <w:t>沙</w:t>
      </w:r>
      <w:r>
        <w:rPr>
          <w:rFonts w:ascii="仿宋" w:eastAsia="仿宋" w:hAnsi="仿宋" w:hint="eastAsia"/>
          <w:sz w:val="28"/>
          <w:szCs w:val="28"/>
        </w:rPr>
        <w:t xml:space="preserve">系统治理，实施保护性水岸共治和湿地修复，打造城市中心的湿地半岛。设置水文监测站、湿地生态站，对水质水量、小气候、湿地蒸散、湿地生态环境、湿地涵养水源等方面进行智慧监测和保护。 </w:t>
      </w:r>
    </w:p>
    <w:p w:rsidR="00586A00" w:rsidRDefault="006A1F3F">
      <w:pPr>
        <w:spacing w:line="560" w:lineRule="exact"/>
        <w:ind w:firstLineChars="200" w:firstLine="562"/>
        <w:rPr>
          <w:rFonts w:ascii="仿宋" w:eastAsia="仿宋" w:hAnsi="仿宋"/>
          <w:sz w:val="28"/>
          <w:szCs w:val="28"/>
        </w:rPr>
      </w:pPr>
      <w:r>
        <w:rPr>
          <w:rFonts w:ascii="仿宋" w:eastAsia="仿宋" w:hAnsi="仿宋" w:hint="eastAsia"/>
          <w:b/>
          <w:sz w:val="28"/>
          <w:szCs w:val="28"/>
        </w:rPr>
        <w:t>实施山体修复和林相改造。</w:t>
      </w:r>
      <w:r>
        <w:rPr>
          <w:rFonts w:ascii="仿宋" w:eastAsia="仿宋" w:hAnsi="仿宋" w:hint="eastAsia"/>
          <w:sz w:val="28"/>
          <w:szCs w:val="28"/>
        </w:rPr>
        <w:t>山体修复工程将通过山边背景彩化、路边沿线花化、水边生境优化、村边环境柔化、园边景观美化，打造四季多变的山林季相。分级保护山体资源，为广大市民提供更多森林康养场所，不断满足市民日益增长的优美生态环境需求。重点修复风筝山、团山、枫多山等一级保护山体资源，生态化处理山体挡土墙、护坡，规划生态雨水沟。重点推进磨山、猴山、马鞍山片区林相改造工程实施，形成特色各异的山体景观，持续巩固景区松材线虫防治成果。推动钢铁村长山南、群英村炮团山南、马鞍山苗圃等</w:t>
      </w:r>
      <w:r w:rsidR="00714C82">
        <w:rPr>
          <w:rFonts w:ascii="仿宋" w:eastAsia="仿宋" w:hAnsi="仿宋" w:hint="eastAsia"/>
          <w:sz w:val="28"/>
          <w:szCs w:val="28"/>
        </w:rPr>
        <w:t>区域</w:t>
      </w:r>
      <w:r>
        <w:rPr>
          <w:rFonts w:ascii="仿宋" w:eastAsia="仿宋" w:hAnsi="仿宋" w:hint="eastAsia"/>
          <w:sz w:val="28"/>
          <w:szCs w:val="28"/>
        </w:rPr>
        <w:t>山体修复。</w:t>
      </w:r>
    </w:p>
    <w:p w:rsidR="00586A00" w:rsidRDefault="006A1F3F">
      <w:pPr>
        <w:spacing w:line="560" w:lineRule="exact"/>
        <w:ind w:firstLineChars="200" w:firstLine="562"/>
        <w:rPr>
          <w:rFonts w:ascii="仿宋" w:eastAsia="仿宋" w:hAnsi="仿宋"/>
          <w:sz w:val="28"/>
          <w:szCs w:val="28"/>
        </w:rPr>
      </w:pPr>
      <w:r>
        <w:rPr>
          <w:rFonts w:ascii="仿宋" w:eastAsia="仿宋" w:hAnsi="仿宋" w:hint="eastAsia"/>
          <w:b/>
          <w:sz w:val="28"/>
          <w:szCs w:val="28"/>
        </w:rPr>
        <w:t>重塑东湖“水下森林”。</w:t>
      </w:r>
      <w:r>
        <w:rPr>
          <w:rFonts w:ascii="仿宋" w:eastAsia="仿宋" w:hAnsi="仿宋" w:hint="eastAsia"/>
          <w:sz w:val="28"/>
          <w:szCs w:val="28"/>
        </w:rPr>
        <w:t>实施水下生态系统修复工程，强化水体生态修复等关键技术创新。通过筛选鱼类，种植先锋植被，促进水生态自我修复，不断完善健康水系统。加快实施麻布塘、听涛景区内湖水质提升与生态修复、东湖水生植被修复示范工程，推进“水下森林”不断扩域，在东湖各子湖形成连点成面。严格执行禁渔措施，通过人工干预、生物调控、自然恢复等多种措施，修复水生生物栖息地，丰富生物多样性。结合区域周边生物资源特点建设动物栖息地，提档升级动植物保护教育基地，打造植物基因库，提高生物多样性。通过水生植物种植、水生动物投放、滨湖带生态修复等手段，构建健康水生态系统。东湖水生植被覆盖率达到37%，年平均透明度提升20%，沉</w:t>
      </w:r>
      <w:r>
        <w:rPr>
          <w:rFonts w:ascii="仿宋" w:eastAsia="仿宋" w:hAnsi="仿宋" w:hint="eastAsia"/>
          <w:sz w:val="28"/>
          <w:szCs w:val="28"/>
        </w:rPr>
        <w:lastRenderedPageBreak/>
        <w:t>水植物物种多样性增加30%，各子湖水生态系统恢复为能够自我维持的健康状态。</w:t>
      </w:r>
    </w:p>
    <w:p w:rsidR="00586A00" w:rsidRDefault="006A1F3F" w:rsidP="008A27B5">
      <w:pPr>
        <w:spacing w:beforeLines="50" w:afterLines="50" w:line="560" w:lineRule="exact"/>
        <w:ind w:firstLineChars="100" w:firstLine="281"/>
        <w:outlineLvl w:val="1"/>
        <w:rPr>
          <w:rFonts w:ascii="仿宋" w:eastAsia="仿宋" w:hAnsi="仿宋" w:cs="楷体"/>
          <w:b/>
          <w:bCs/>
          <w:sz w:val="28"/>
          <w:szCs w:val="28"/>
        </w:rPr>
      </w:pPr>
      <w:bookmarkStart w:id="54" w:name="_Toc72784909"/>
      <w:r>
        <w:rPr>
          <w:rFonts w:ascii="仿宋" w:eastAsia="仿宋" w:hAnsi="仿宋" w:cs="楷体" w:hint="eastAsia"/>
          <w:b/>
          <w:bCs/>
          <w:sz w:val="28"/>
          <w:szCs w:val="28"/>
        </w:rPr>
        <w:t>（三）开展水环境治理</w:t>
      </w:r>
      <w:bookmarkEnd w:id="54"/>
    </w:p>
    <w:p w:rsidR="00586A00" w:rsidRDefault="006A1F3F">
      <w:pPr>
        <w:spacing w:line="560" w:lineRule="exact"/>
        <w:ind w:firstLineChars="200" w:firstLine="562"/>
        <w:rPr>
          <w:rFonts w:ascii="仿宋" w:eastAsia="仿宋" w:hAnsi="仿宋"/>
          <w:sz w:val="28"/>
          <w:szCs w:val="28"/>
        </w:rPr>
      </w:pPr>
      <w:r>
        <w:rPr>
          <w:rFonts w:ascii="仿宋" w:eastAsia="仿宋" w:hAnsi="仿宋" w:hint="eastAsia"/>
          <w:b/>
          <w:sz w:val="28"/>
          <w:szCs w:val="28"/>
        </w:rPr>
        <w:t>全面落实截污控污。</w:t>
      </w:r>
      <w:r>
        <w:rPr>
          <w:rFonts w:ascii="仿宋" w:eastAsia="仿宋" w:hAnsi="仿宋" w:hint="eastAsia"/>
          <w:sz w:val="28"/>
          <w:szCs w:val="28"/>
        </w:rPr>
        <w:t>强化东湖流域各区入湖水质考核，形成跨区域统一管理。提高入湖支流水质标准，推动流域源头截污、控污，严控入湖污染负荷。推行排口革命和排污口有奖举报制度，重点推进官桥湖、菱角湖、喻家湖、九峰渠、湖溪河等子湖和沟渠治理，持续提升东湖水质。进一步摸排清理区域企事业单位排污情况，全面实现流域内生活污水不入湖。统筹东湖防汛调蓄与水质保护平衡，严格管控茶港渠及水果湖渠合流污水溢流闸口。坚持系统运行效率最大化原则，合理布局和划分污水收集与处理系统。完善磨山、落雁片区排水管网系统，推动磨山雨污分流、落雁供排水工程专项债项目实施，重点改造并完善三环线沿线污水处理系统，推动马鞍山雨污分流专项债项目实施，全面实现污水全收集全处理，让东湖风景区成为生态文明建设示范样板和长江大保护实践典范。</w:t>
      </w:r>
    </w:p>
    <w:p w:rsidR="00586A00" w:rsidRDefault="006A1F3F">
      <w:pPr>
        <w:spacing w:line="560" w:lineRule="exact"/>
        <w:ind w:firstLineChars="200" w:firstLine="562"/>
        <w:rPr>
          <w:rFonts w:ascii="仿宋" w:eastAsia="仿宋" w:hAnsi="仿宋"/>
          <w:sz w:val="28"/>
          <w:szCs w:val="28"/>
        </w:rPr>
      </w:pPr>
      <w:bookmarkStart w:id="55" w:name="_Toc55556944"/>
      <w:r>
        <w:rPr>
          <w:rFonts w:ascii="仿宋" w:eastAsia="仿宋" w:hAnsi="仿宋" w:hint="eastAsia"/>
          <w:b/>
          <w:sz w:val="28"/>
          <w:szCs w:val="28"/>
        </w:rPr>
        <w:t>强化初期雨水治理。</w:t>
      </w:r>
      <w:r>
        <w:rPr>
          <w:rFonts w:ascii="仿宋" w:eastAsia="仿宋" w:hAnsi="仿宋" w:hint="eastAsia"/>
          <w:sz w:val="28"/>
          <w:szCs w:val="28"/>
        </w:rPr>
        <w:t>建设初期雨水调蓄池，实现雨水在雨期得到存储沉淀，解决初期雨水入湖污染问题。持续推进海绵化改造</w:t>
      </w:r>
      <w:bookmarkEnd w:id="55"/>
      <w:r>
        <w:rPr>
          <w:rFonts w:ascii="仿宋" w:eastAsia="仿宋" w:hAnsi="仿宋" w:hint="eastAsia"/>
          <w:sz w:val="28"/>
          <w:szCs w:val="28"/>
        </w:rPr>
        <w:t>，开展东湖港片区、东湖西岸片区、东湖路片区、官桥湖片区、水果湖片区、紫松花园片区、青山港片区、喻家湖片区、九峰明渠片区等海绵城市建设。在适宜区域建设下渗绿地、透水地面、生态护岸等，增加雨水汇流区域地面径流系数，促进雨水向地下渗透。应用现代化信息技术，加强对初期雨水处理设施的维护管理能力。</w:t>
      </w:r>
    </w:p>
    <w:p w:rsidR="00586A00" w:rsidRDefault="006A1F3F">
      <w:pPr>
        <w:spacing w:line="560" w:lineRule="exact"/>
        <w:ind w:firstLineChars="200" w:firstLine="562"/>
        <w:rPr>
          <w:rFonts w:ascii="仿宋" w:eastAsia="仿宋" w:hAnsi="仿宋"/>
          <w:sz w:val="28"/>
          <w:szCs w:val="28"/>
        </w:rPr>
      </w:pPr>
      <w:r>
        <w:rPr>
          <w:rFonts w:ascii="仿宋" w:eastAsia="仿宋" w:hAnsi="仿宋" w:hint="eastAsia"/>
          <w:b/>
          <w:sz w:val="28"/>
          <w:szCs w:val="28"/>
        </w:rPr>
        <w:t>推进湖底清淤工程。</w:t>
      </w:r>
      <w:r>
        <w:rPr>
          <w:rFonts w:ascii="仿宋" w:eastAsia="仿宋" w:hAnsi="仿宋" w:hint="eastAsia"/>
          <w:sz w:val="28"/>
          <w:szCs w:val="28"/>
        </w:rPr>
        <w:t>持续推进湖底清淤工程，消除湖泊内源污染，防止底泥二次污染水体，重点实施喻家湖、庙湖、菱角湖、后湖东部、</w:t>
      </w:r>
      <w:r>
        <w:rPr>
          <w:rFonts w:ascii="仿宋" w:eastAsia="仿宋" w:hAnsi="仿宋" w:hint="eastAsia"/>
          <w:sz w:val="28"/>
          <w:szCs w:val="28"/>
        </w:rPr>
        <w:lastRenderedPageBreak/>
        <w:t>郭郑湖、汤菱湖等底泥清淤与底质改造工程，推动磨山大堰景观清淤工程实施。科学处置清淤底泥，合理制定底泥清淤和处置方式，力求减量化、无害化和资源化。积极探索底泥处理资源化利用，结合湖泊生态修复建设环湖滨岸带、鸟类栖息地、岛屿湿地来消纳无毒淤泥，有毒淤泥无害化处理后再进行安全处置，促进清淤工程效益最大化。</w:t>
      </w:r>
    </w:p>
    <w:p w:rsidR="00586A00" w:rsidRDefault="006A1F3F">
      <w:pPr>
        <w:spacing w:line="560" w:lineRule="exact"/>
        <w:ind w:firstLineChars="200" w:firstLine="562"/>
        <w:rPr>
          <w:rFonts w:ascii="仿宋" w:eastAsia="仿宋" w:hAnsi="仿宋"/>
          <w:sz w:val="28"/>
          <w:szCs w:val="28"/>
        </w:rPr>
      </w:pPr>
      <w:r>
        <w:rPr>
          <w:rFonts w:ascii="仿宋" w:eastAsia="仿宋" w:hAnsi="仿宋" w:hint="eastAsia"/>
          <w:b/>
          <w:sz w:val="28"/>
          <w:szCs w:val="28"/>
        </w:rPr>
        <w:t>构建大东湖生态水网。</w:t>
      </w:r>
      <w:r>
        <w:rPr>
          <w:rFonts w:ascii="仿宋" w:eastAsia="仿宋" w:hAnsi="仿宋" w:hint="eastAsia"/>
          <w:sz w:val="28"/>
          <w:szCs w:val="28"/>
        </w:rPr>
        <w:t>坚持先治污后连通，稳步实施大东湖水网连通工程，重建或新建各子湖之间的渠道、桥涵，扩大内、外水系连通。加快推进水网连通工程，在连通东湖内水系的基础上，连通东湖、沙湖、北湖、杨春湖、严东湖、严西湖等6个主要湖泊，形成湖、渠相连的健康生态水网。逐步打通大东湖水系和汤逊湖水系、梁子湖水系的连通通道，构建全域生态水网。</w:t>
      </w:r>
    </w:p>
    <w:p w:rsidR="00586A00" w:rsidRDefault="006A1F3F">
      <w:pPr>
        <w:spacing w:line="560" w:lineRule="exact"/>
        <w:ind w:firstLineChars="200" w:firstLine="560"/>
        <w:outlineLvl w:val="1"/>
        <w:rPr>
          <w:rFonts w:ascii="仿宋" w:eastAsia="仿宋" w:hAnsi="仿宋"/>
          <w:sz w:val="28"/>
          <w:szCs w:val="28"/>
        </w:rPr>
      </w:pPr>
      <w:bookmarkStart w:id="56" w:name="_Toc72784910"/>
      <w:r>
        <w:rPr>
          <w:rFonts w:ascii="黑体" w:eastAsia="黑体" w:hint="eastAsia"/>
          <w:sz w:val="28"/>
          <w:szCs w:val="28"/>
        </w:rPr>
        <w:t>三、加强生物多样性保护</w:t>
      </w:r>
      <w:bookmarkEnd w:id="56"/>
    </w:p>
    <w:p w:rsidR="00586A00" w:rsidRDefault="006A1F3F" w:rsidP="008A27B5">
      <w:pPr>
        <w:spacing w:beforeLines="50" w:afterLines="50" w:line="560" w:lineRule="exact"/>
        <w:ind w:firstLineChars="100" w:firstLine="281"/>
        <w:outlineLvl w:val="1"/>
        <w:rPr>
          <w:rFonts w:ascii="Calibri" w:eastAsia="楷体_GB2312" w:hAnsi="Calibri"/>
          <w:sz w:val="32"/>
          <w:szCs w:val="32"/>
        </w:rPr>
      </w:pPr>
      <w:bookmarkStart w:id="57" w:name="_Toc72784911"/>
      <w:r>
        <w:rPr>
          <w:rFonts w:ascii="仿宋" w:eastAsia="仿宋" w:hAnsi="仿宋" w:cs="楷体" w:hint="eastAsia"/>
          <w:b/>
          <w:bCs/>
          <w:sz w:val="28"/>
          <w:szCs w:val="28"/>
        </w:rPr>
        <w:t>（一）开展生物多样性调查观测</w:t>
      </w:r>
      <w:bookmarkEnd w:id="57"/>
    </w:p>
    <w:p w:rsidR="00586A00" w:rsidRDefault="006A1F3F">
      <w:pPr>
        <w:spacing w:line="560" w:lineRule="exact"/>
        <w:ind w:firstLineChars="200" w:firstLine="560"/>
        <w:rPr>
          <w:rFonts w:ascii="仿宋" w:eastAsia="仿宋" w:hAnsi="仿宋"/>
          <w:sz w:val="28"/>
          <w:szCs w:val="28"/>
        </w:rPr>
      </w:pPr>
      <w:r>
        <w:rPr>
          <w:rFonts w:ascii="仿宋" w:eastAsia="仿宋" w:hAnsi="仿宋" w:hint="eastAsia"/>
          <w:sz w:val="28"/>
          <w:szCs w:val="28"/>
        </w:rPr>
        <w:t>开展东湖风景区生物多样性调查工作，在湖泊、湿地等重要水体类型开展鱼类、底栖动物、水生植物、浮游生物等物种的多样性本底调查；在山体、林地等生态区域开展古树名木、飞禽走兽等动植物多样性调查观测；科学评估生物受威胁状况，构建观测网络，加强预测预警。</w:t>
      </w:r>
    </w:p>
    <w:p w:rsidR="00586A00" w:rsidRDefault="006A1F3F" w:rsidP="008A27B5">
      <w:pPr>
        <w:spacing w:beforeLines="50" w:afterLines="50" w:line="560" w:lineRule="exact"/>
        <w:ind w:firstLineChars="100" w:firstLine="281"/>
        <w:outlineLvl w:val="1"/>
        <w:rPr>
          <w:rFonts w:ascii="仿宋" w:eastAsia="仿宋" w:hAnsi="仿宋" w:cs="楷体"/>
          <w:b/>
          <w:bCs/>
          <w:sz w:val="28"/>
          <w:szCs w:val="28"/>
        </w:rPr>
      </w:pPr>
      <w:bookmarkStart w:id="58" w:name="_Toc72784912"/>
      <w:r>
        <w:rPr>
          <w:rFonts w:ascii="仿宋" w:eastAsia="仿宋" w:hAnsi="仿宋" w:cs="楷体" w:hint="eastAsia"/>
          <w:b/>
          <w:bCs/>
          <w:sz w:val="28"/>
          <w:szCs w:val="28"/>
        </w:rPr>
        <w:t>（二）强化物种栖息地保护</w:t>
      </w:r>
      <w:bookmarkEnd w:id="58"/>
    </w:p>
    <w:p w:rsidR="00586A00" w:rsidRDefault="006A1F3F">
      <w:pPr>
        <w:spacing w:line="560" w:lineRule="exact"/>
        <w:ind w:firstLineChars="200" w:firstLine="560"/>
        <w:rPr>
          <w:rFonts w:ascii="仿宋" w:eastAsia="仿宋" w:hAnsi="仿宋"/>
          <w:sz w:val="28"/>
          <w:szCs w:val="28"/>
        </w:rPr>
      </w:pPr>
      <w:r>
        <w:rPr>
          <w:rFonts w:ascii="仿宋" w:eastAsia="仿宋" w:hAnsi="仿宋" w:hint="eastAsia"/>
          <w:sz w:val="28"/>
          <w:szCs w:val="28"/>
        </w:rPr>
        <w:t>加强景区范围内林木种质资源和古树名木保护利用，实施分类保护，依托各景区推动树种种质资源保护。加强野生动植物执法保护，加大野生动物行政执法力度，禁止捕捉、宰杀、采摘、食用各类受保护的野生动植物。加强疫源疫病监测，开展野外巡护和救护，营造良</w:t>
      </w:r>
      <w:r>
        <w:rPr>
          <w:rFonts w:ascii="仿宋" w:eastAsia="仿宋" w:hAnsi="仿宋" w:hint="eastAsia"/>
          <w:sz w:val="28"/>
          <w:szCs w:val="28"/>
        </w:rPr>
        <w:lastRenderedPageBreak/>
        <w:t xml:space="preserve">好的野生动物栖息地。加强湿地资源保护管理，开展湿地保护与修复，提升湿地公园建设质量与水平。不断完善湿地保护政策措施，逐步构建政府主导、社会参与，遵循约束、尊重自然的湿地保护管理机制，促进湿地生态系统持续健康发展。 </w:t>
      </w:r>
    </w:p>
    <w:p w:rsidR="00586A00" w:rsidRDefault="006A1F3F" w:rsidP="008A27B5">
      <w:pPr>
        <w:spacing w:beforeLines="50" w:afterLines="50" w:line="560" w:lineRule="exact"/>
        <w:ind w:firstLineChars="100" w:firstLine="281"/>
        <w:outlineLvl w:val="1"/>
        <w:rPr>
          <w:rFonts w:ascii="仿宋" w:eastAsia="仿宋" w:hAnsi="仿宋" w:cs="楷体"/>
          <w:b/>
          <w:bCs/>
          <w:sz w:val="28"/>
          <w:szCs w:val="28"/>
        </w:rPr>
      </w:pPr>
      <w:bookmarkStart w:id="59" w:name="_Toc72784913"/>
      <w:r>
        <w:rPr>
          <w:rFonts w:ascii="仿宋" w:eastAsia="仿宋" w:hAnsi="仿宋" w:cs="楷体" w:hint="eastAsia"/>
          <w:b/>
          <w:bCs/>
          <w:sz w:val="28"/>
          <w:szCs w:val="28"/>
        </w:rPr>
        <w:t>（三）实施生境修复工程</w:t>
      </w:r>
      <w:bookmarkEnd w:id="59"/>
    </w:p>
    <w:p w:rsidR="00586A00" w:rsidRDefault="006A1F3F">
      <w:pPr>
        <w:spacing w:line="560" w:lineRule="exact"/>
        <w:ind w:firstLineChars="200" w:firstLine="560"/>
        <w:rPr>
          <w:rFonts w:ascii="仿宋" w:eastAsia="仿宋" w:hAnsi="仿宋"/>
          <w:sz w:val="28"/>
          <w:szCs w:val="28"/>
        </w:rPr>
      </w:pPr>
      <w:r>
        <w:rPr>
          <w:rFonts w:ascii="仿宋" w:eastAsia="仿宋" w:hAnsi="仿宋" w:hint="eastAsia"/>
          <w:sz w:val="28"/>
          <w:szCs w:val="28"/>
        </w:rPr>
        <w:t>修复生物通道，以生物视角营造鸟鱼虫兽栖息地，提升动植物多样性，营造相对多元化的生境。通过架高栈道等方式，保护物种的迁徙路径；构建湖岸植被缓冲带，促进植被品种结构的完善；开展水禽生境修复，构建生态小岛、草本浅滩、灌木浅滩、高草滩、乔灌林提供鸟儿栖息、觅食、繁衍环境；通过放养动物、招引鸟类等措施，构建完整的食物链，人工调控生物种群数量，吸引水禽筑巢。根据不同鸟类的生活习性，划定鸟类栖息地，丰富植被群落。针对喜爱在水中岛屿筑巢的游禽和在树上营巢的鸣禽，在岛屿上种植高大乔木，在水域中增设栖鸟木桩和生态小岛，为鸟类提供停留点的同时，塑造优美的湿地植被景观。针对喜欢在浅水地带草丛中营巢的涉禽，恢复湿地灌木丛，与水生草被植物共同形成灌木丛沼泽景观，为涉禽的筑巢和繁衍提供环境；同时种植多种类型的湿地草本植物，为涉禽和鸣禽提供可供休憩和觅食的环境。</w:t>
      </w:r>
    </w:p>
    <w:p w:rsidR="00586A00" w:rsidRDefault="006A1F3F">
      <w:pPr>
        <w:spacing w:before="240" w:after="240" w:line="560" w:lineRule="exact"/>
        <w:jc w:val="center"/>
        <w:outlineLvl w:val="0"/>
        <w:rPr>
          <w:rFonts w:ascii="仿宋" w:eastAsia="仿宋" w:hAnsi="仿宋"/>
          <w:b/>
          <w:kern w:val="44"/>
          <w:sz w:val="28"/>
          <w:szCs w:val="28"/>
        </w:rPr>
      </w:pPr>
      <w:r>
        <w:rPr>
          <w:rFonts w:ascii="仿宋" w:eastAsia="仿宋" w:hAnsi="仿宋"/>
          <w:sz w:val="28"/>
          <w:szCs w:val="28"/>
        </w:rPr>
        <w:br w:type="page"/>
      </w:r>
      <w:bookmarkStart w:id="60" w:name="_Toc55556955"/>
      <w:bookmarkStart w:id="61" w:name="_Toc72784914"/>
      <w:r>
        <w:rPr>
          <w:rFonts w:ascii="黑体" w:eastAsia="黑体" w:hAnsi="黑体" w:cs="黑体" w:hint="eastAsia"/>
          <w:kern w:val="0"/>
          <w:sz w:val="32"/>
          <w:szCs w:val="32"/>
        </w:rPr>
        <w:lastRenderedPageBreak/>
        <w:t>第四章 全力推进文旅深度化融合，打造世界级旅游品牌</w:t>
      </w:r>
      <w:bookmarkEnd w:id="60"/>
      <w:bookmarkEnd w:id="61"/>
    </w:p>
    <w:p w:rsidR="00586A00" w:rsidRDefault="006A1F3F">
      <w:pPr>
        <w:spacing w:line="560" w:lineRule="exact"/>
        <w:ind w:firstLineChars="200" w:firstLine="560"/>
        <w:rPr>
          <w:rFonts w:ascii="仿宋" w:eastAsia="仿宋" w:hAnsi="仿宋"/>
          <w:sz w:val="28"/>
          <w:szCs w:val="28"/>
        </w:rPr>
      </w:pPr>
      <w:r>
        <w:rPr>
          <w:rFonts w:ascii="Calibri" w:eastAsia="仿宋" w:hAnsi="Calibri" w:hint="eastAsia"/>
          <w:sz w:val="28"/>
          <w:szCs w:val="22"/>
        </w:rPr>
        <w:t>坚持“以文塑旅、以旅彰文”，加快旅游供给侧结构性改革，推动文化旅游深度融合发展，着力将东湖建设成为富有文化底蕴的世界级旅游景区。坚持“文旅搭台、经贸唱戏、创造需求、引导消费”发展理念，培育延伸产业，推进“大湖</w:t>
      </w:r>
      <w:r>
        <w:rPr>
          <w:rFonts w:ascii="Calibri" w:eastAsia="仿宋" w:hAnsi="Calibri" w:hint="eastAsia"/>
          <w:sz w:val="28"/>
          <w:szCs w:val="22"/>
        </w:rPr>
        <w:t>+</w:t>
      </w:r>
      <w:r>
        <w:rPr>
          <w:rFonts w:ascii="Calibri" w:eastAsia="仿宋" w:hAnsi="Calibri" w:hint="eastAsia"/>
          <w:sz w:val="28"/>
          <w:szCs w:val="22"/>
        </w:rPr>
        <w:t>”多元发</w:t>
      </w:r>
      <w:r>
        <w:rPr>
          <w:rFonts w:ascii="仿宋" w:eastAsia="仿宋" w:hAnsi="仿宋" w:cs="Arial" w:hint="eastAsia"/>
          <w:sz w:val="28"/>
          <w:szCs w:val="28"/>
        </w:rPr>
        <w:t>展。</w:t>
      </w:r>
    </w:p>
    <w:p w:rsidR="00586A00" w:rsidRDefault="006A1F3F">
      <w:pPr>
        <w:spacing w:line="560" w:lineRule="exact"/>
        <w:ind w:firstLineChars="200" w:firstLine="560"/>
        <w:outlineLvl w:val="1"/>
        <w:rPr>
          <w:rFonts w:ascii="黑体" w:eastAsia="黑体"/>
          <w:sz w:val="28"/>
          <w:szCs w:val="28"/>
        </w:rPr>
      </w:pPr>
      <w:bookmarkStart w:id="62" w:name="_Toc72784915"/>
      <w:r>
        <w:rPr>
          <w:rFonts w:ascii="黑体" w:eastAsia="黑体" w:hint="eastAsia"/>
          <w:sz w:val="28"/>
          <w:szCs w:val="28"/>
        </w:rPr>
        <w:t>一、打造东湖文旅品牌</w:t>
      </w:r>
      <w:bookmarkEnd w:id="62"/>
    </w:p>
    <w:p w:rsidR="00586A00" w:rsidRDefault="006A1F3F">
      <w:pPr>
        <w:spacing w:line="560" w:lineRule="exact"/>
        <w:ind w:firstLineChars="200" w:firstLine="560"/>
        <w:rPr>
          <w:rFonts w:ascii="Calibri" w:eastAsia="仿宋" w:hAnsi="Calibri"/>
          <w:sz w:val="28"/>
          <w:szCs w:val="22"/>
        </w:rPr>
      </w:pPr>
      <w:r>
        <w:rPr>
          <w:rFonts w:ascii="Calibri" w:eastAsia="仿宋" w:hAnsi="Calibri" w:hint="eastAsia"/>
          <w:sz w:val="28"/>
          <w:szCs w:val="22"/>
        </w:rPr>
        <w:t>持续擦亮国家级风景名胜区的靓丽名片，保护、传承和弘扬东湖历史文化、山水文化、伟人文化，讲好东湖故事，使东湖成为汇聚自然史和文化史的天然博物馆，成为展示楚风汉韵的重要文化窗口，成为人与自然和谐发展的典范之区。</w:t>
      </w:r>
    </w:p>
    <w:p w:rsidR="00586A00" w:rsidRDefault="006A1F3F" w:rsidP="008A27B5">
      <w:pPr>
        <w:spacing w:beforeLines="50" w:afterLines="50" w:line="560" w:lineRule="exact"/>
        <w:ind w:firstLineChars="200" w:firstLine="562"/>
        <w:outlineLvl w:val="1"/>
        <w:rPr>
          <w:rFonts w:ascii="仿宋" w:eastAsia="仿宋" w:hAnsi="仿宋" w:cs="楷体"/>
          <w:b/>
          <w:bCs/>
          <w:sz w:val="28"/>
          <w:szCs w:val="28"/>
        </w:rPr>
      </w:pPr>
      <w:bookmarkStart w:id="63" w:name="_Toc72784916"/>
      <w:r>
        <w:rPr>
          <w:rFonts w:ascii="仿宋" w:eastAsia="仿宋" w:hAnsi="仿宋" w:cs="楷体" w:hint="eastAsia"/>
          <w:b/>
          <w:bCs/>
          <w:sz w:val="28"/>
          <w:szCs w:val="28"/>
        </w:rPr>
        <w:t>（一）打响特色文化品牌</w:t>
      </w:r>
      <w:bookmarkEnd w:id="63"/>
    </w:p>
    <w:p w:rsidR="00586A00" w:rsidRDefault="006A1F3F">
      <w:pPr>
        <w:spacing w:line="560" w:lineRule="exact"/>
        <w:ind w:firstLineChars="200" w:firstLine="562"/>
        <w:rPr>
          <w:rFonts w:ascii="Calibri" w:eastAsia="仿宋" w:hAnsi="Calibri"/>
          <w:sz w:val="28"/>
          <w:szCs w:val="22"/>
        </w:rPr>
      </w:pPr>
      <w:r>
        <w:rPr>
          <w:rFonts w:ascii="Calibri" w:eastAsia="仿宋" w:hAnsi="Calibri" w:hint="eastAsia"/>
          <w:b/>
          <w:sz w:val="28"/>
          <w:szCs w:val="22"/>
        </w:rPr>
        <w:t>提升楚文化品牌影响力。</w:t>
      </w:r>
      <w:r>
        <w:rPr>
          <w:rFonts w:ascii="Calibri" w:eastAsia="仿宋" w:hAnsi="Calibri" w:hint="eastAsia"/>
          <w:sz w:val="28"/>
          <w:szCs w:val="22"/>
        </w:rPr>
        <w:t>以省博物馆为核心，拓展旅游线路，加大楚文化宣传，提升楚文化影响力。以专项债项目提升楚文化参与性为契机，将楚市打造成融合民俗、民宿的特色旅游小镇，重点推出“索道—楚天台—滑道—楚市—楚城”旅游线路，激发磨山山北经济圈活力，形成楚文化环形游。将楚文化融入到现有的游乐项目、旅游配套设施中，种植香草香木建设屈子文化园，策划坐游船看楚剧、汉剧表演，游楚天台听楚国音乐会、入东湖奇境数字美术馆体验奇幻楚文化，以及楚文化主题餐厅、楚文化主题酒店等。围绕文化体验旅游，充分利用风景区东北部乡村资源，深入挖掘楚文化内涵，打造一批具有国际吸引力的文化主题小镇。引入国际知名的雕塑家、音乐家、绘画家等针对东湖的楚文化进行艺术化的再创作，形成一批时尚的、地方特色鲜明的文化景点。</w:t>
      </w:r>
    </w:p>
    <w:p w:rsidR="00586A00" w:rsidRDefault="006A1F3F" w:rsidP="00EF6431">
      <w:pPr>
        <w:spacing w:line="560" w:lineRule="exact"/>
        <w:ind w:firstLineChars="200" w:firstLine="562"/>
        <w:rPr>
          <w:rFonts w:ascii="Calibri" w:eastAsia="仿宋" w:hAnsi="Calibri"/>
          <w:sz w:val="28"/>
          <w:szCs w:val="22"/>
        </w:rPr>
      </w:pPr>
      <w:r>
        <w:rPr>
          <w:rFonts w:ascii="Calibri" w:eastAsia="仿宋" w:hAnsi="Calibri" w:hint="eastAsia"/>
          <w:b/>
          <w:sz w:val="28"/>
          <w:szCs w:val="22"/>
        </w:rPr>
        <w:lastRenderedPageBreak/>
        <w:t>培育花文化品牌。</w:t>
      </w:r>
      <w:r>
        <w:rPr>
          <w:rFonts w:ascii="Calibri" w:eastAsia="仿宋" w:hAnsi="Calibri" w:hint="eastAsia"/>
          <w:sz w:val="28"/>
          <w:szCs w:val="22"/>
        </w:rPr>
        <w:t>以磨山景区为核心，听涛、落雁等景区为支撑，打造花文化品牌，培育壮大赏花经济。牢记习总书记“相约春天赏樱花”的关怀嘱托，用心用情办好樱花节，彰显樱花特色品牌，建设石灯笼、立体赏花栈道等樱园十二景，扮靓扮美东湖樱花园，展现唐风楚韵。提升梅花研究中心功能，将梅花和宋代诗词文化相结合，打造赏梅十八景，展示宋风美学；推进梅园东大门、游客服务中心、赏花梅塔、梅花品种资源圃建设。实施荷花研究中心搬迁，建设荷文化馆、品种资源圃、品种实验池、荷园栈道、荷园小径五大部分，打造荷文化景观。实施落雁景区玫瑰园扩建，建设功能全面、设施齐全的专类主题园。对听涛景区牡丹园进行景观提升，改造牡丹园展馆，增加文化影壁和智慧设施；利用</w:t>
      </w:r>
      <w:r w:rsidR="00EF6431" w:rsidRPr="00EF6431">
        <w:rPr>
          <w:rFonts w:ascii="Calibri" w:eastAsia="仿宋" w:hAnsi="Calibri" w:hint="eastAsia"/>
          <w:sz w:val="28"/>
          <w:szCs w:val="22"/>
        </w:rPr>
        <w:t>梨园小门斗牛场区域，</w:t>
      </w:r>
      <w:r>
        <w:rPr>
          <w:rFonts w:ascii="Calibri" w:eastAsia="仿宋" w:hAnsi="Calibri" w:hint="eastAsia"/>
          <w:sz w:val="28"/>
          <w:szCs w:val="22"/>
        </w:rPr>
        <w:t>建设湖北省兰文化博物馆，打造东湖兰花品牌。马鞍山南门户景观带将打造梦花源乐园一站式赏花景点，壮大东湖百花品牌，成为武汉都市圈网红打卡地、全国重点花文化基地。</w:t>
      </w:r>
    </w:p>
    <w:p w:rsidR="00586A00" w:rsidRDefault="006A1F3F">
      <w:pPr>
        <w:spacing w:line="560" w:lineRule="exact"/>
        <w:ind w:firstLineChars="200" w:firstLine="562"/>
        <w:rPr>
          <w:rFonts w:ascii="Calibri" w:eastAsia="仿宋" w:hAnsi="Calibri"/>
          <w:sz w:val="28"/>
          <w:szCs w:val="22"/>
        </w:rPr>
      </w:pPr>
      <w:r>
        <w:rPr>
          <w:rFonts w:ascii="Calibri" w:eastAsia="仿宋" w:hAnsi="Calibri" w:hint="eastAsia"/>
          <w:b/>
          <w:sz w:val="28"/>
          <w:szCs w:val="22"/>
        </w:rPr>
        <w:t>彰显伟人文化品牌。</w:t>
      </w:r>
      <w:r>
        <w:rPr>
          <w:rFonts w:ascii="Calibri" w:eastAsia="仿宋" w:hAnsi="Calibri" w:hint="eastAsia"/>
          <w:sz w:val="28"/>
          <w:szCs w:val="22"/>
        </w:rPr>
        <w:t>以东湖梅岭、毛泽东故居、朱碑亭等景点为核心，深挖革命历史文化细节，打造红色文化教育基地，讲好伟人故事，弘扬伟人精神。借力一年一度的武汉渡江节，与东湖伟人故居群等景点资源充分融合，打造“畅游长江、品赏东湖、追忆伟人”文化旅游线路。围绕伟人文化，开展系列创意文化活动，加强相关节庆活动策划和宣传，提升伟人文化影响力，打造东湖伟人文化品牌。</w:t>
      </w:r>
    </w:p>
    <w:p w:rsidR="00586A00" w:rsidRDefault="006A1F3F" w:rsidP="008A27B5">
      <w:pPr>
        <w:spacing w:beforeLines="50" w:afterLines="50" w:line="560" w:lineRule="exact"/>
        <w:ind w:firstLineChars="200" w:firstLine="562"/>
        <w:outlineLvl w:val="1"/>
        <w:rPr>
          <w:rFonts w:ascii="仿宋" w:eastAsia="仿宋" w:hAnsi="仿宋" w:cs="楷体"/>
          <w:b/>
          <w:bCs/>
          <w:sz w:val="28"/>
          <w:szCs w:val="28"/>
        </w:rPr>
      </w:pPr>
      <w:bookmarkStart w:id="64" w:name="_Toc72784917"/>
      <w:r>
        <w:rPr>
          <w:rFonts w:ascii="仿宋" w:eastAsia="仿宋" w:hAnsi="仿宋" w:cs="楷体" w:hint="eastAsia"/>
          <w:b/>
          <w:bCs/>
          <w:sz w:val="28"/>
          <w:szCs w:val="28"/>
        </w:rPr>
        <w:t>（二）打响水上运动品牌</w:t>
      </w:r>
      <w:bookmarkEnd w:id="64"/>
    </w:p>
    <w:p w:rsidR="00586A00" w:rsidRDefault="006A1F3F">
      <w:pPr>
        <w:spacing w:line="560" w:lineRule="exact"/>
        <w:ind w:firstLineChars="200" w:firstLine="562"/>
        <w:rPr>
          <w:rFonts w:ascii="Calibri" w:eastAsia="仿宋" w:hAnsi="Calibri"/>
          <w:sz w:val="28"/>
          <w:szCs w:val="22"/>
        </w:rPr>
      </w:pPr>
      <w:r>
        <w:rPr>
          <w:rFonts w:ascii="Calibri" w:eastAsia="仿宋" w:hAnsi="Calibri" w:hint="eastAsia"/>
          <w:b/>
          <w:sz w:val="28"/>
          <w:szCs w:val="22"/>
        </w:rPr>
        <w:t>做大水上赛事旅游品牌。</w:t>
      </w:r>
      <w:r>
        <w:rPr>
          <w:rFonts w:ascii="Calibri" w:eastAsia="仿宋" w:hAnsi="Calibri" w:hint="eastAsia"/>
          <w:sz w:val="28"/>
          <w:szCs w:val="22"/>
        </w:rPr>
        <w:t>放大军运会溢出效应，进一步提升水马、帆船等赛事知名度美誉度，打造世界级体育赛事名湖。引入国内外知名游艇俱乐部、帆船俱乐部、皮划艇俱乐部等机构，定期举办系列活</w:t>
      </w:r>
      <w:r>
        <w:rPr>
          <w:rFonts w:ascii="Calibri" w:eastAsia="仿宋" w:hAnsi="Calibri" w:hint="eastAsia"/>
          <w:sz w:val="28"/>
          <w:szCs w:val="22"/>
        </w:rPr>
        <w:lastRenderedPageBreak/>
        <w:t>动。举办东湖国际帆船挑战赛、国际名校赛艇挑战赛，将武汉水上马拉松赛打造成为全球规模最大的水上马拉松赛事，促进东湖成为皮划艇、游艇、帆船、龙舟等水上运动大型赛事举办地。引进国内外知名俱乐部，定期举办航模培训和大型航模比赛，打造航模普及、培训和比赛基地。</w:t>
      </w:r>
    </w:p>
    <w:p w:rsidR="00586A00" w:rsidRDefault="006A1F3F">
      <w:pPr>
        <w:spacing w:line="560" w:lineRule="exact"/>
        <w:ind w:firstLineChars="200" w:firstLine="562"/>
        <w:rPr>
          <w:rFonts w:ascii="Calibri" w:eastAsia="仿宋" w:hAnsi="Calibri"/>
          <w:sz w:val="28"/>
          <w:szCs w:val="22"/>
        </w:rPr>
      </w:pPr>
      <w:r>
        <w:rPr>
          <w:rFonts w:ascii="Calibri" w:eastAsia="仿宋" w:hAnsi="Calibri" w:hint="eastAsia"/>
          <w:b/>
          <w:sz w:val="28"/>
          <w:szCs w:val="22"/>
        </w:rPr>
        <w:t>打造水上休闲运动品牌。</w:t>
      </w:r>
      <w:r>
        <w:rPr>
          <w:rFonts w:ascii="Calibri" w:eastAsia="仿宋" w:hAnsi="Calibri" w:hint="eastAsia"/>
          <w:sz w:val="28"/>
          <w:szCs w:val="22"/>
        </w:rPr>
        <w:t>打造水中荷花、水下森林、水边林木、水边野草、水中芦苇、湿地景观等项目，通过植物种植营造水的景观。挖掘民宿传统、结合节庆活动，开展水上龙舟、水上足球、水上漂浮、浮桥行走、水中捉鳖等活动，提供丰富多彩的水上体验项目。在优化原有水上交通线路基础上，创新东湖“邮轮”模式，通过水上驿站与重点景区组合东湖旅游新产品。举办水上运动休闲产品博览会，开展包括船艇、潜水用品、冲浪滑水设备、游泳用品及设备、水上运动装饰用品、水上休闲娱乐设备、水上安全及救生用品等在内的产品博览会，打造水上运动休闲产品展示区、体验区、交易区。</w:t>
      </w:r>
    </w:p>
    <w:p w:rsidR="00586A00" w:rsidRDefault="006A1F3F" w:rsidP="008A27B5">
      <w:pPr>
        <w:spacing w:beforeLines="50" w:afterLines="50" w:line="560" w:lineRule="exact"/>
        <w:ind w:firstLineChars="200" w:firstLine="562"/>
        <w:outlineLvl w:val="1"/>
        <w:rPr>
          <w:rFonts w:ascii="仿宋" w:eastAsia="仿宋" w:hAnsi="仿宋" w:cs="楷体"/>
          <w:b/>
          <w:bCs/>
          <w:sz w:val="28"/>
          <w:szCs w:val="28"/>
        </w:rPr>
      </w:pPr>
      <w:bookmarkStart w:id="65" w:name="_Toc72784918"/>
      <w:r>
        <w:rPr>
          <w:rFonts w:ascii="仿宋" w:eastAsia="仿宋" w:hAnsi="仿宋" w:cs="楷体" w:hint="eastAsia"/>
          <w:b/>
          <w:bCs/>
          <w:sz w:val="28"/>
          <w:szCs w:val="28"/>
        </w:rPr>
        <w:t>（三）打响夜东湖品牌</w:t>
      </w:r>
      <w:bookmarkEnd w:id="65"/>
    </w:p>
    <w:p w:rsidR="00586A00" w:rsidRDefault="006A1F3F">
      <w:pPr>
        <w:spacing w:line="560" w:lineRule="exact"/>
        <w:ind w:firstLineChars="200" w:firstLine="560"/>
        <w:rPr>
          <w:rFonts w:ascii="Calibri" w:eastAsia="仿宋" w:hAnsi="Calibri"/>
          <w:sz w:val="28"/>
          <w:szCs w:val="22"/>
        </w:rPr>
      </w:pPr>
      <w:r>
        <w:rPr>
          <w:rFonts w:ascii="Calibri" w:eastAsia="仿宋" w:hAnsi="Calibri" w:hint="eastAsia"/>
          <w:sz w:val="28"/>
          <w:szCs w:val="22"/>
        </w:rPr>
        <w:t>以东湖绿道为依托，以欢乐谷、听涛景区、磨山景区为核心，打造动感欢乐夜游、“古风网红点”夜游、休闲自在夜游、清新文艺夜游、绿心野趣夜游、静谧水上夜游六大主题线路，形成“夜宴东湖、夜玩东湖、夜宿东湖”三大夜游东湖产品体系。选取</w:t>
      </w:r>
      <w:r>
        <w:rPr>
          <w:rFonts w:ascii="Calibri" w:eastAsia="仿宋" w:hAnsi="Calibri" w:hint="eastAsia"/>
          <w:sz w:val="28"/>
          <w:szCs w:val="22"/>
        </w:rPr>
        <w:t>2-3</w:t>
      </w:r>
      <w:r>
        <w:rPr>
          <w:rFonts w:ascii="Calibri" w:eastAsia="仿宋" w:hAnsi="Calibri" w:hint="eastAsia"/>
          <w:sz w:val="28"/>
          <w:szCs w:val="22"/>
        </w:rPr>
        <w:t>段绿道和重点景区，以文化消费为特色，从城市家具、音响监控、旅游标识、文创小店、氛围营造、灯光外摆演出舞台等方面着手，将高科技手段与舞台等设备相结合，设立常态化舞台，打造浸入式体验。推出啤酒节、免单节、光影秀以及特色商家演艺、淘宝夜市、文化大集、商家优惠促销等系列活动，不断丰富夜间旅游产品，带动发展夜间旅游经济。</w:t>
      </w:r>
      <w:r>
        <w:rPr>
          <w:rFonts w:ascii="Calibri" w:eastAsia="仿宋" w:hAnsi="Calibri" w:hint="eastAsia"/>
          <w:sz w:val="28"/>
          <w:szCs w:val="22"/>
        </w:rPr>
        <w:lastRenderedPageBreak/>
        <w:t>打造光影演绎，塑造东湖楚城</w:t>
      </w:r>
      <w:r>
        <w:rPr>
          <w:rFonts w:ascii="Calibri" w:eastAsia="仿宋" w:hAnsi="Calibri" w:hint="eastAsia"/>
          <w:sz w:val="28"/>
          <w:szCs w:val="22"/>
        </w:rPr>
        <w:t>3D</w:t>
      </w:r>
      <w:r>
        <w:rPr>
          <w:rFonts w:ascii="Calibri" w:eastAsia="仿宋" w:hAnsi="Calibri" w:hint="eastAsia"/>
          <w:sz w:val="28"/>
          <w:szCs w:val="22"/>
        </w:rPr>
        <w:t>城墙光影秀，展现八百年楚国风韵，在楚城墙上实现沉浸式</w:t>
      </w:r>
      <w:r>
        <w:rPr>
          <w:rFonts w:ascii="Calibri" w:eastAsia="仿宋" w:hAnsi="Calibri" w:hint="eastAsia"/>
          <w:sz w:val="28"/>
          <w:szCs w:val="22"/>
        </w:rPr>
        <w:t>5D</w:t>
      </w:r>
      <w:r>
        <w:rPr>
          <w:rFonts w:ascii="Calibri" w:eastAsia="仿宋" w:hAnsi="Calibri" w:hint="eastAsia"/>
          <w:sz w:val="28"/>
          <w:szCs w:val="22"/>
        </w:rPr>
        <w:t>数字影院，数字赋能、光影点亮，让游客沉浸式体验东湖楚文化新场景。</w:t>
      </w:r>
    </w:p>
    <w:p w:rsidR="00586A00" w:rsidRDefault="006A1F3F" w:rsidP="008A27B5">
      <w:pPr>
        <w:spacing w:beforeLines="50" w:afterLines="50" w:line="560" w:lineRule="exact"/>
        <w:ind w:firstLineChars="200" w:firstLine="562"/>
        <w:outlineLvl w:val="1"/>
        <w:rPr>
          <w:rFonts w:ascii="仿宋" w:eastAsia="仿宋" w:hAnsi="仿宋" w:cs="楷体"/>
          <w:b/>
          <w:bCs/>
          <w:sz w:val="28"/>
          <w:szCs w:val="28"/>
        </w:rPr>
      </w:pPr>
      <w:bookmarkStart w:id="66" w:name="_Toc72784919"/>
      <w:r>
        <w:rPr>
          <w:rFonts w:ascii="仿宋" w:eastAsia="仿宋" w:hAnsi="仿宋" w:cs="楷体" w:hint="eastAsia"/>
          <w:b/>
          <w:bCs/>
          <w:sz w:val="28"/>
          <w:szCs w:val="28"/>
        </w:rPr>
        <w:t>（四）提升国际旅游知名度</w:t>
      </w:r>
      <w:bookmarkEnd w:id="66"/>
    </w:p>
    <w:p w:rsidR="00586A00" w:rsidRDefault="006A1F3F">
      <w:pPr>
        <w:spacing w:line="560" w:lineRule="exact"/>
        <w:ind w:firstLineChars="200" w:firstLine="562"/>
        <w:rPr>
          <w:rFonts w:ascii="仿宋" w:eastAsia="仿宋" w:hAnsi="仿宋"/>
          <w:sz w:val="28"/>
          <w:szCs w:val="28"/>
        </w:rPr>
      </w:pPr>
      <w:r>
        <w:rPr>
          <w:rFonts w:ascii="仿宋" w:eastAsia="仿宋" w:hAnsi="仿宋" w:hint="eastAsia"/>
          <w:b/>
          <w:sz w:val="28"/>
          <w:szCs w:val="28"/>
        </w:rPr>
        <w:t>提升国际旅游休闲服务能力。</w:t>
      </w:r>
      <w:r>
        <w:rPr>
          <w:rFonts w:ascii="仿宋" w:eastAsia="仿宋" w:hAnsi="仿宋" w:hint="eastAsia"/>
          <w:sz w:val="28"/>
          <w:szCs w:val="28"/>
        </w:rPr>
        <w:t>加强景区标准化建设，适时制定文旅项目、绿道项目、民宿项目等子标准，打造与国际标准接轨的服务标准体系。策划符合国际游客需求的精品游线，结合历史文化、山水文化、伟人文化等整合包装面向国际市场的特色旅游产品。加快旅游基础设施和配套设施国际化达标改造，打造一批国际游客集聚区、国际社区，</w:t>
      </w:r>
      <w:r>
        <w:rPr>
          <w:rFonts w:ascii="仿宋" w:eastAsia="仿宋" w:hAnsi="仿宋" w:cs="Arial" w:hint="eastAsia"/>
          <w:sz w:val="28"/>
          <w:szCs w:val="28"/>
        </w:rPr>
        <w:t>全面提升东湖世界级商务及度假接待能力。实施碧波宾馆改造，建设国际高端休闲度假酒店。</w:t>
      </w:r>
      <w:r>
        <w:rPr>
          <w:rFonts w:ascii="仿宋" w:eastAsia="仿宋" w:hAnsi="仿宋" w:hint="eastAsia"/>
          <w:sz w:val="28"/>
          <w:szCs w:val="28"/>
        </w:rPr>
        <w:t>设立多语种图文标识以及外语语音服务系统，实现主要道路系统、景点国际化标识全覆盖。积极引进具有国际化视野的经营管理人员，定期开展涉外旅游企业服务人员外语、服务意识等培训。</w:t>
      </w:r>
    </w:p>
    <w:p w:rsidR="00586A00" w:rsidRDefault="006A1F3F">
      <w:pPr>
        <w:spacing w:line="560" w:lineRule="exact"/>
        <w:ind w:firstLineChars="200" w:firstLine="562"/>
        <w:rPr>
          <w:rFonts w:ascii="仿宋" w:eastAsia="仿宋" w:hAnsi="仿宋"/>
          <w:sz w:val="28"/>
          <w:szCs w:val="28"/>
        </w:rPr>
      </w:pPr>
      <w:r>
        <w:rPr>
          <w:rFonts w:ascii="仿宋" w:eastAsia="仿宋" w:hAnsi="仿宋" w:hint="eastAsia"/>
          <w:b/>
          <w:sz w:val="28"/>
          <w:szCs w:val="28"/>
        </w:rPr>
        <w:t>打响东湖世界级旅游品牌。</w:t>
      </w:r>
      <w:r>
        <w:rPr>
          <w:rFonts w:ascii="仿宋" w:eastAsia="仿宋" w:hAnsi="仿宋" w:hint="eastAsia"/>
          <w:sz w:val="28"/>
          <w:szCs w:val="28"/>
        </w:rPr>
        <w:t>深化与国内外知名营销机构、国际媒体、国际旅行商及旅游协会的合作，加快东湖世界级城市绿心品牌形象推广。强化优质线上线下旅游宣传内容开发,加大各类宣传品在国际航班、国际商务会展等场合投放。加大与国际知名旅游杂志、出版社、第三方评论网站的合作力度，做好东湖风景区旅游形象宣传。在主要境外客源地设立东湖风景区旅游代表处。凝聚在汉留学生、常驻武汉外籍人士、国际游客、本地企业的海外合作机构等常驻海外的武汉力量组建东湖风景区国际旅游形象大使，形成旅游形象国际传播口碑效应。</w:t>
      </w:r>
    </w:p>
    <w:p w:rsidR="00586A00" w:rsidRDefault="006A1F3F">
      <w:pPr>
        <w:spacing w:line="560" w:lineRule="exact"/>
        <w:ind w:firstLineChars="200" w:firstLine="560"/>
        <w:outlineLvl w:val="1"/>
        <w:rPr>
          <w:rFonts w:ascii="黑体" w:eastAsia="黑体"/>
          <w:sz w:val="28"/>
          <w:szCs w:val="28"/>
        </w:rPr>
      </w:pPr>
      <w:bookmarkStart w:id="67" w:name="_Toc72784920"/>
      <w:r>
        <w:rPr>
          <w:rFonts w:ascii="黑体" w:eastAsia="黑体" w:hint="eastAsia"/>
          <w:sz w:val="28"/>
          <w:szCs w:val="28"/>
        </w:rPr>
        <w:t>二、提升东湖文旅品质</w:t>
      </w:r>
      <w:bookmarkEnd w:id="67"/>
    </w:p>
    <w:p w:rsidR="00586A00" w:rsidRDefault="006A1F3F">
      <w:pPr>
        <w:spacing w:line="560" w:lineRule="exact"/>
        <w:ind w:firstLineChars="200" w:firstLine="560"/>
        <w:rPr>
          <w:rFonts w:ascii="仿宋" w:eastAsia="仿宋" w:hAnsi="仿宋" w:cs="Arial"/>
          <w:sz w:val="28"/>
          <w:szCs w:val="28"/>
        </w:rPr>
      </w:pPr>
      <w:r>
        <w:rPr>
          <w:rFonts w:ascii="仿宋" w:eastAsia="仿宋" w:hAnsi="仿宋" w:cs="Arial" w:hint="eastAsia"/>
          <w:sz w:val="28"/>
          <w:szCs w:val="28"/>
        </w:rPr>
        <w:lastRenderedPageBreak/>
        <w:t>以全域旅游谋篇布局，深化旅游市场供给侧结构性改革，在旅游产品和服务上做精做优、做实做深，不断改善景区环境、设施，充实景区内涵，优化旅游服务，完善配套体系，增强旅游体验，推动东湖文旅品质再上台阶。</w:t>
      </w:r>
    </w:p>
    <w:p w:rsidR="00586A00" w:rsidRDefault="006A1F3F" w:rsidP="008A27B5">
      <w:pPr>
        <w:spacing w:beforeLines="50" w:afterLines="50" w:line="560" w:lineRule="exact"/>
        <w:ind w:firstLineChars="200" w:firstLine="562"/>
        <w:outlineLvl w:val="1"/>
        <w:rPr>
          <w:rFonts w:ascii="仿宋" w:eastAsia="仿宋" w:hAnsi="仿宋" w:cs="楷体"/>
          <w:b/>
          <w:bCs/>
          <w:sz w:val="28"/>
          <w:szCs w:val="28"/>
        </w:rPr>
      </w:pPr>
      <w:bookmarkStart w:id="68" w:name="_Toc72784921"/>
      <w:r>
        <w:rPr>
          <w:rFonts w:ascii="仿宋" w:eastAsia="仿宋" w:hAnsi="仿宋" w:cs="楷体" w:hint="eastAsia"/>
          <w:b/>
          <w:bCs/>
          <w:sz w:val="28"/>
          <w:szCs w:val="28"/>
        </w:rPr>
        <w:t>（一）推动景区提档升级</w:t>
      </w:r>
      <w:bookmarkEnd w:id="68"/>
    </w:p>
    <w:p w:rsidR="00586A00" w:rsidRDefault="006A1F3F">
      <w:pPr>
        <w:spacing w:line="560" w:lineRule="exact"/>
        <w:ind w:firstLineChars="200" w:firstLine="560"/>
        <w:rPr>
          <w:rFonts w:ascii="仿宋" w:eastAsia="仿宋" w:hAnsi="仿宋" w:cs="Arial"/>
          <w:sz w:val="28"/>
          <w:szCs w:val="28"/>
        </w:rPr>
      </w:pPr>
      <w:r>
        <w:rPr>
          <w:rFonts w:ascii="仿宋" w:eastAsia="仿宋" w:hAnsi="仿宋" w:cs="Arial" w:hint="eastAsia"/>
          <w:sz w:val="28"/>
          <w:szCs w:val="28"/>
        </w:rPr>
        <w:t>加快推进落雁景区、听涛景区景观提升及景点改造工程，改造配套服务设施，打造四季景观。推动马鞍山森林公园配套设施改造和景点升级，策划建设包括花镜、园艺展示、科普、亲子体验、基础设施配套等功能一体的梦花源乐园项目。加快磨山景区专类园改扩建；盘活闲置资源，建设荆楚文化市集、茶文化博物馆；策划建设东湖音乐公园，打造全国唯一的集大型音乐节、主题展会、森林电影、室外音乐剧场、户外婚礼体验等功能于一体的原生态城市音乐公园。着力提升湿地景观功能，加快湿地印象项目实施，打造集湿地体验、湿地休闲、湿地疗养、湿地艺术展示、生态创意等功能于一体的湿地体验服务区。推进华侨城生态艺术半岛建设，打造集文化旅游休闲与现代娱乐、城市社区为一体的大型文化旅游综合体。全力支持省博三期、磨山楚市改造、欢乐谷三期、玛雅海滩二期、碧波宾馆改造、兰文化博物馆等重大文旅项目建设，为东湖文旅产品增光添彩。</w:t>
      </w:r>
    </w:p>
    <w:p w:rsidR="00586A00" w:rsidRDefault="006A1F3F" w:rsidP="008A27B5">
      <w:pPr>
        <w:spacing w:beforeLines="50" w:afterLines="50" w:line="560" w:lineRule="exact"/>
        <w:ind w:firstLineChars="200" w:firstLine="562"/>
        <w:outlineLvl w:val="1"/>
        <w:rPr>
          <w:rFonts w:ascii="仿宋" w:eastAsia="仿宋" w:hAnsi="仿宋" w:cs="楷体"/>
          <w:b/>
          <w:bCs/>
          <w:sz w:val="28"/>
          <w:szCs w:val="28"/>
        </w:rPr>
      </w:pPr>
      <w:bookmarkStart w:id="69" w:name="_Toc72784922"/>
      <w:r>
        <w:rPr>
          <w:rFonts w:ascii="仿宋" w:eastAsia="仿宋" w:hAnsi="仿宋" w:cs="楷体" w:hint="eastAsia"/>
          <w:b/>
          <w:bCs/>
          <w:sz w:val="28"/>
          <w:szCs w:val="28"/>
        </w:rPr>
        <w:t>（二）健全旅游配套服务</w:t>
      </w:r>
      <w:bookmarkEnd w:id="69"/>
    </w:p>
    <w:p w:rsidR="00586A00" w:rsidRDefault="006A1F3F">
      <w:pPr>
        <w:spacing w:line="560" w:lineRule="exact"/>
        <w:ind w:firstLineChars="200" w:firstLine="562"/>
        <w:rPr>
          <w:rFonts w:ascii="仿宋" w:eastAsia="仿宋" w:hAnsi="仿宋" w:cs="Arial"/>
          <w:sz w:val="28"/>
          <w:szCs w:val="28"/>
        </w:rPr>
      </w:pPr>
      <w:r>
        <w:rPr>
          <w:rFonts w:ascii="仿宋" w:eastAsia="仿宋" w:hAnsi="仿宋" w:cs="Arial" w:hint="eastAsia"/>
          <w:b/>
          <w:bCs/>
          <w:sz w:val="28"/>
          <w:szCs w:val="28"/>
        </w:rPr>
        <w:t>打造舌尖上的景区。</w:t>
      </w:r>
      <w:r>
        <w:rPr>
          <w:rFonts w:ascii="仿宋" w:eastAsia="仿宋" w:hAnsi="仿宋" w:cs="Arial" w:hint="eastAsia"/>
          <w:sz w:val="28"/>
          <w:szCs w:val="28"/>
        </w:rPr>
        <w:t>在华侨城生态艺术半岛、白马洲、雁中咀、鲁磨路等区域引入老通城、湖锦等本土餐饮品牌，打造武昌鱼等特色餐饮，弘扬汉味饮食文化。在绿道一级驿站引入麦当劳、赛百味、必胜客等知名快餐品牌。在磨山景区、吹笛景区推出一批有机绿色餐厅，</w:t>
      </w:r>
      <w:r>
        <w:rPr>
          <w:rFonts w:ascii="仿宋" w:eastAsia="仿宋" w:hAnsi="仿宋" w:cs="Arial" w:hint="eastAsia"/>
          <w:sz w:val="28"/>
          <w:szCs w:val="28"/>
        </w:rPr>
        <w:lastRenderedPageBreak/>
        <w:t>推出素食餐、茶餐饮、保健餐饮和药膳等。在吹笛景区重点推出湖北特色菜、民间农家小吃型餐饮。打造美食一条街，定期举办美食节，评选荆楚风味十大美食，提升东湖餐饮知名度、美誉度。</w:t>
      </w:r>
    </w:p>
    <w:p w:rsidR="00586A00" w:rsidRDefault="006A1F3F">
      <w:pPr>
        <w:spacing w:line="560" w:lineRule="exact"/>
        <w:ind w:firstLineChars="200" w:firstLine="562"/>
        <w:rPr>
          <w:rFonts w:ascii="仿宋" w:eastAsia="仿宋" w:hAnsi="仿宋" w:cs="Arial"/>
          <w:sz w:val="28"/>
          <w:szCs w:val="28"/>
        </w:rPr>
      </w:pPr>
      <w:r>
        <w:rPr>
          <w:rFonts w:ascii="仿宋" w:eastAsia="仿宋" w:hAnsi="仿宋" w:cs="Arial" w:hint="eastAsia"/>
          <w:b/>
          <w:bCs/>
          <w:sz w:val="28"/>
          <w:szCs w:val="28"/>
        </w:rPr>
        <w:t>完善景区住宿功能。</w:t>
      </w:r>
      <w:r>
        <w:rPr>
          <w:rFonts w:ascii="仿宋" w:eastAsia="仿宋" w:hAnsi="仿宋" w:cs="Arial" w:hint="eastAsia"/>
          <w:sz w:val="28"/>
          <w:szCs w:val="28"/>
        </w:rPr>
        <w:t>构建以高档星级酒店和会展型酒店为龙头，以特色民宿为增长点，以度假酒店为亮点，以经济型酒店为补充的住宿格局。改造利用东湖宾馆、湖滨客舍、濮景山庄等11处旅宿设施，增设白马、渔光、磨山、吹笛等5处核心景区高端酒店，结合湖光、滨湖、桥梁、磨山、马鞍山苗圃等村舍改造特色民宿，整合东湖论坛、玛雅嘉图酒店、华侨城东方里、濮景湾等周边酒店资源，提升景区住宿服务品质。</w:t>
      </w:r>
    </w:p>
    <w:p w:rsidR="00586A00" w:rsidRDefault="006A1F3F">
      <w:pPr>
        <w:spacing w:line="560" w:lineRule="exact"/>
        <w:ind w:firstLineChars="200" w:firstLine="562"/>
        <w:rPr>
          <w:rFonts w:ascii="黑体" w:eastAsia="黑体" w:hAnsi="黑体" w:cs="黑体"/>
          <w:kern w:val="0"/>
          <w:sz w:val="32"/>
          <w:szCs w:val="32"/>
        </w:rPr>
      </w:pPr>
      <w:r>
        <w:rPr>
          <w:rFonts w:ascii="仿宋" w:eastAsia="仿宋" w:hAnsi="仿宋" w:cs="Arial" w:hint="eastAsia"/>
          <w:b/>
          <w:bCs/>
          <w:sz w:val="28"/>
          <w:szCs w:val="28"/>
        </w:rPr>
        <w:t>创建放心消费示范区。</w:t>
      </w:r>
      <w:r>
        <w:rPr>
          <w:rFonts w:ascii="仿宋" w:eastAsia="仿宋" w:hAnsi="仿宋" w:cs="Arial" w:hint="eastAsia"/>
          <w:sz w:val="28"/>
          <w:szCs w:val="28"/>
        </w:rPr>
        <w:t>完善景区商业网点布局，在绿道驿站和服务点引入711、全家、罗森等品牌连锁便利店，提供便捷的消费体验。在景中村、绿道驿站建设特产店、纪念品店，推出特色文创产品。制定旅游产品市场放心消费、无理由退货的诚信服务制度，设立消费维权服务站。鼓励风景区内商家做出示范承诺，积极申报放心消费示范单位，全力打造“放心食品、放心商品、放心服务”的放心消费示范区，让消费者在景区内放心、舒心消费。</w:t>
      </w:r>
    </w:p>
    <w:p w:rsidR="00586A00" w:rsidRDefault="006A1F3F">
      <w:pPr>
        <w:spacing w:line="560" w:lineRule="exact"/>
        <w:ind w:firstLineChars="200" w:firstLine="562"/>
        <w:rPr>
          <w:rFonts w:ascii="仿宋" w:eastAsia="仿宋" w:hAnsi="仿宋" w:cs="Arial"/>
          <w:bCs/>
          <w:sz w:val="28"/>
          <w:szCs w:val="28"/>
        </w:rPr>
      </w:pPr>
      <w:r>
        <w:rPr>
          <w:rFonts w:ascii="仿宋" w:eastAsia="仿宋" w:hAnsi="仿宋" w:cs="Arial" w:hint="eastAsia"/>
          <w:b/>
          <w:bCs/>
          <w:sz w:val="28"/>
          <w:szCs w:val="28"/>
        </w:rPr>
        <w:t>提升旅游服务水平。</w:t>
      </w:r>
      <w:r>
        <w:rPr>
          <w:rFonts w:ascii="仿宋" w:eastAsia="仿宋" w:hAnsi="仿宋" w:cs="Arial" w:hint="eastAsia"/>
          <w:bCs/>
          <w:sz w:val="28"/>
          <w:szCs w:val="28"/>
        </w:rPr>
        <w:t>优化文化旅游信息服务，完善研学、婚庆等特色文旅产品服务体系，畅通旅游信息传播路径，实现旅游信息四通八达。抢抓旅游黄金节点，推出美景、美食、美娱、美宿、美行、美购等“东湖六美”旅游产品。</w:t>
      </w:r>
      <w:r>
        <w:rPr>
          <w:rFonts w:ascii="仿宋" w:eastAsia="仿宋" w:hAnsi="仿宋" w:cs="Arial" w:hint="eastAsia"/>
          <w:sz w:val="28"/>
          <w:szCs w:val="28"/>
        </w:rPr>
        <w:t>优化</w:t>
      </w:r>
      <w:r>
        <w:rPr>
          <w:rFonts w:ascii="仿宋" w:eastAsia="仿宋" w:hAnsi="仿宋" w:cs="Arial" w:hint="eastAsia"/>
          <w:bCs/>
          <w:sz w:val="28"/>
          <w:szCs w:val="28"/>
        </w:rPr>
        <w:t>一线员工</w:t>
      </w:r>
      <w:r>
        <w:rPr>
          <w:rFonts w:ascii="仿宋" w:eastAsia="仿宋" w:hAnsi="仿宋" w:cs="Arial" w:hint="eastAsia"/>
          <w:sz w:val="28"/>
          <w:szCs w:val="28"/>
        </w:rPr>
        <w:t>岗位</w:t>
      </w:r>
      <w:r>
        <w:rPr>
          <w:rFonts w:ascii="仿宋" w:eastAsia="仿宋" w:hAnsi="仿宋" w:cs="Arial" w:hint="eastAsia"/>
          <w:bCs/>
          <w:sz w:val="28"/>
          <w:szCs w:val="28"/>
        </w:rPr>
        <w:t>服务，全面推行《湖北省旅游景区微笑服务规范》，加强日常旅游监管和景区员工培训，推动旅游服务再上台阶。优化景区基础设施服务，</w:t>
      </w:r>
      <w:r w:rsidR="0099617D">
        <w:rPr>
          <w:rFonts w:ascii="仿宋" w:eastAsia="仿宋" w:hAnsi="仿宋" w:cs="Arial" w:hint="eastAsia"/>
          <w:bCs/>
          <w:sz w:val="28"/>
          <w:szCs w:val="28"/>
        </w:rPr>
        <w:t>编制区级商业网点规划，</w:t>
      </w:r>
      <w:r>
        <w:rPr>
          <w:rFonts w:ascii="仿宋" w:eastAsia="仿宋" w:hAnsi="仿宋" w:cs="Arial" w:hint="eastAsia"/>
          <w:bCs/>
          <w:sz w:val="28"/>
          <w:szCs w:val="28"/>
        </w:rPr>
        <w:t>因需制</w:t>
      </w:r>
      <w:r w:rsidR="0099617D">
        <w:rPr>
          <w:rFonts w:ascii="仿宋" w:eastAsia="仿宋" w:hAnsi="仿宋" w:cs="Arial" w:hint="eastAsia"/>
          <w:bCs/>
          <w:sz w:val="28"/>
          <w:szCs w:val="28"/>
        </w:rPr>
        <w:t>宜增设标识标牌、便民设施等</w:t>
      </w:r>
      <w:r>
        <w:rPr>
          <w:rFonts w:ascii="仿宋" w:eastAsia="仿宋" w:hAnsi="仿宋" w:cs="Arial" w:hint="eastAsia"/>
          <w:bCs/>
          <w:sz w:val="28"/>
          <w:szCs w:val="28"/>
        </w:rPr>
        <w:t>，合理布局停车场，促进</w:t>
      </w:r>
      <w:r>
        <w:rPr>
          <w:rFonts w:ascii="仿宋" w:eastAsia="仿宋" w:hAnsi="仿宋" w:cs="Arial" w:hint="eastAsia"/>
          <w:bCs/>
          <w:sz w:val="28"/>
          <w:szCs w:val="28"/>
        </w:rPr>
        <w:lastRenderedPageBreak/>
        <w:t>景区基础设施标准化、体系化。</w:t>
      </w:r>
    </w:p>
    <w:p w:rsidR="00586A00" w:rsidRDefault="006A1F3F" w:rsidP="008A27B5">
      <w:pPr>
        <w:spacing w:beforeLines="50" w:afterLines="50" w:line="560" w:lineRule="exact"/>
        <w:ind w:firstLineChars="200" w:firstLine="562"/>
        <w:outlineLvl w:val="1"/>
        <w:rPr>
          <w:rFonts w:ascii="仿宋" w:eastAsia="仿宋" w:hAnsi="仿宋" w:cs="楷体"/>
          <w:b/>
          <w:bCs/>
          <w:sz w:val="28"/>
          <w:szCs w:val="28"/>
        </w:rPr>
      </w:pPr>
      <w:bookmarkStart w:id="70" w:name="_Toc72784923"/>
      <w:r>
        <w:rPr>
          <w:rFonts w:ascii="仿宋" w:eastAsia="仿宋" w:hAnsi="仿宋" w:cs="楷体" w:hint="eastAsia"/>
          <w:b/>
          <w:bCs/>
          <w:sz w:val="28"/>
          <w:szCs w:val="28"/>
        </w:rPr>
        <w:t>（三）推动建立区域旅游共同体</w:t>
      </w:r>
      <w:bookmarkEnd w:id="70"/>
    </w:p>
    <w:p w:rsidR="00586A00" w:rsidRDefault="006A1F3F">
      <w:pPr>
        <w:spacing w:line="560" w:lineRule="exact"/>
        <w:ind w:firstLineChars="200" w:firstLine="560"/>
        <w:rPr>
          <w:rFonts w:ascii="仿宋" w:eastAsia="仿宋" w:hAnsi="仿宋" w:cs="Arial"/>
          <w:sz w:val="28"/>
          <w:szCs w:val="28"/>
        </w:rPr>
      </w:pPr>
      <w:r>
        <w:rPr>
          <w:rFonts w:ascii="仿宋" w:eastAsia="仿宋" w:hAnsi="仿宋" w:cs="Arial" w:hint="eastAsia"/>
          <w:sz w:val="28"/>
          <w:szCs w:val="28"/>
        </w:rPr>
        <w:t>从区域发展全局出发，统一规划整合资源，凝聚全域旅游发展新合力，打造旅游景观全域优化、旅游服务全域配套、旅游管理全域覆盖、旅游产业全域联动、旅游成果全民共享的全域旅游示范区。打造市域旅游共同体，发挥东湖地标性景区牵引作用，加强与黄鹤楼、户部巷、楚河汉街、江汉路、古琴台、归元寺等景区的交流与合作，适时成立旅游共同体，以求同存异、开放包容、合作共赢的心态，全方位开展旅游交流合作，共享机遇、共拓空间。围绕“山水、人文、古迹、美食”四个方面，探索统一旅游品牌、统一规划线路、统一产品开发、统一宣传促销、统一监管服务，实现区域无障碍旅游。发挥武汉九省通衢的地理优势，探索城际区域旅游合作。</w:t>
      </w:r>
    </w:p>
    <w:p w:rsidR="00586A00" w:rsidRDefault="006A1F3F">
      <w:pPr>
        <w:spacing w:line="560" w:lineRule="exact"/>
        <w:ind w:firstLineChars="200" w:firstLine="560"/>
        <w:outlineLvl w:val="1"/>
        <w:rPr>
          <w:rFonts w:ascii="黑体" w:eastAsia="黑体"/>
          <w:sz w:val="28"/>
          <w:szCs w:val="28"/>
        </w:rPr>
      </w:pPr>
      <w:bookmarkStart w:id="71" w:name="_Toc72784924"/>
      <w:r>
        <w:rPr>
          <w:rFonts w:ascii="黑体" w:eastAsia="黑体" w:hint="eastAsia"/>
          <w:sz w:val="28"/>
          <w:szCs w:val="28"/>
        </w:rPr>
        <w:t>三、推进“</w:t>
      </w:r>
      <w:r>
        <w:rPr>
          <w:rFonts w:ascii="仿宋" w:eastAsia="仿宋" w:hAnsi="仿宋" w:cs="楷体" w:hint="eastAsia"/>
          <w:b/>
          <w:bCs/>
          <w:sz w:val="28"/>
          <w:szCs w:val="28"/>
        </w:rPr>
        <w:t>大湖</w:t>
      </w:r>
      <w:r>
        <w:rPr>
          <w:rFonts w:ascii="黑体" w:eastAsia="黑体" w:hint="eastAsia"/>
          <w:sz w:val="28"/>
          <w:szCs w:val="28"/>
        </w:rPr>
        <w:t>+”多元发展</w:t>
      </w:r>
      <w:bookmarkEnd w:id="71"/>
    </w:p>
    <w:p w:rsidR="00586A00" w:rsidRDefault="006A1F3F">
      <w:pPr>
        <w:spacing w:line="560" w:lineRule="exact"/>
        <w:ind w:firstLineChars="200" w:firstLine="560"/>
        <w:rPr>
          <w:rFonts w:ascii="仿宋" w:eastAsia="仿宋" w:hAnsi="仿宋" w:cs="Arial"/>
          <w:sz w:val="28"/>
          <w:szCs w:val="28"/>
        </w:rPr>
      </w:pPr>
      <w:bookmarkStart w:id="72" w:name="_Toc52371224"/>
      <w:bookmarkStart w:id="73" w:name="_Toc55556961"/>
      <w:r>
        <w:rPr>
          <w:rFonts w:ascii="仿宋" w:eastAsia="仿宋" w:hAnsi="仿宋" w:cs="Arial" w:hint="eastAsia"/>
          <w:sz w:val="28"/>
          <w:szCs w:val="28"/>
        </w:rPr>
        <w:t>充分发挥东湖绿心生态优势，推进供给侧结构性改革，培育发展“大湖+文化创意”“大湖+会议会展”“大湖+体育”等新产业，打造多产业集聚融合的“大湖+”绿色发展示范区。</w:t>
      </w:r>
    </w:p>
    <w:p w:rsidR="00586A00" w:rsidRDefault="006A1F3F" w:rsidP="008A27B5">
      <w:pPr>
        <w:spacing w:beforeLines="50" w:afterLines="50" w:line="560" w:lineRule="exact"/>
        <w:ind w:firstLineChars="200" w:firstLine="562"/>
        <w:outlineLvl w:val="1"/>
        <w:rPr>
          <w:rFonts w:ascii="仿宋" w:eastAsia="仿宋" w:hAnsi="仿宋" w:cs="楷体"/>
          <w:b/>
          <w:bCs/>
          <w:sz w:val="28"/>
          <w:szCs w:val="28"/>
        </w:rPr>
      </w:pPr>
      <w:bookmarkStart w:id="74" w:name="_Toc72784925"/>
      <w:bookmarkEnd w:id="72"/>
      <w:bookmarkEnd w:id="73"/>
      <w:r>
        <w:rPr>
          <w:rFonts w:ascii="仿宋" w:eastAsia="仿宋" w:hAnsi="仿宋" w:cs="楷体" w:hint="eastAsia"/>
          <w:b/>
          <w:bCs/>
          <w:sz w:val="28"/>
          <w:szCs w:val="28"/>
        </w:rPr>
        <w:t>（一）创新发展“大湖+文化创意”</w:t>
      </w:r>
      <w:bookmarkEnd w:id="74"/>
    </w:p>
    <w:p w:rsidR="00586A00" w:rsidRDefault="006A1F3F">
      <w:pPr>
        <w:spacing w:line="560" w:lineRule="exact"/>
        <w:ind w:firstLineChars="200" w:firstLine="560"/>
        <w:rPr>
          <w:rFonts w:ascii="仿宋" w:eastAsia="仿宋" w:hAnsi="仿宋" w:cs="Arial"/>
          <w:sz w:val="28"/>
          <w:szCs w:val="28"/>
        </w:rPr>
      </w:pPr>
      <w:r>
        <w:rPr>
          <w:rFonts w:ascii="仿宋" w:eastAsia="仿宋" w:hAnsi="仿宋" w:cs="Arial" w:hint="eastAsia"/>
          <w:sz w:val="28"/>
          <w:szCs w:val="28"/>
        </w:rPr>
        <w:t>探索将湖泊生态资源和“武汉时装周”等文化资源相结合，打造一批集时尚创意、设计、研发、展示展览、营销于一体的滨湖文化创意综合展示平台。完善文旅创业的相关扶持政策，在全景区营造浓郁的大众创业氛围，扶持旅游文创类小微企业发展壮大。开发系列文创产品，争取将大李文创村打造成国内知名的“东湖文创基地”。</w:t>
      </w:r>
    </w:p>
    <w:p w:rsidR="00586A00" w:rsidRDefault="006A1F3F" w:rsidP="008A27B5">
      <w:pPr>
        <w:spacing w:beforeLines="50" w:afterLines="50" w:line="560" w:lineRule="exact"/>
        <w:ind w:firstLineChars="200" w:firstLine="562"/>
        <w:outlineLvl w:val="1"/>
        <w:rPr>
          <w:rFonts w:ascii="仿宋" w:eastAsia="仿宋" w:hAnsi="仿宋" w:cs="楷体"/>
          <w:b/>
          <w:bCs/>
          <w:sz w:val="28"/>
          <w:szCs w:val="28"/>
        </w:rPr>
      </w:pPr>
      <w:bookmarkStart w:id="75" w:name="_Toc52371225"/>
      <w:bookmarkStart w:id="76" w:name="_Toc55556958"/>
      <w:bookmarkStart w:id="77" w:name="_Toc72784926"/>
      <w:r>
        <w:rPr>
          <w:rFonts w:ascii="仿宋" w:eastAsia="仿宋" w:hAnsi="仿宋" w:cs="楷体" w:hint="eastAsia"/>
          <w:b/>
          <w:bCs/>
          <w:sz w:val="28"/>
          <w:szCs w:val="28"/>
        </w:rPr>
        <w:t>（二）</w:t>
      </w:r>
      <w:bookmarkEnd w:id="75"/>
      <w:bookmarkEnd w:id="76"/>
      <w:r>
        <w:rPr>
          <w:rFonts w:ascii="仿宋" w:eastAsia="仿宋" w:hAnsi="仿宋" w:cs="楷体" w:hint="eastAsia"/>
          <w:b/>
          <w:bCs/>
          <w:sz w:val="28"/>
          <w:szCs w:val="28"/>
        </w:rPr>
        <w:t>探索发展“大湖+会议会展”</w:t>
      </w:r>
      <w:bookmarkEnd w:id="77"/>
    </w:p>
    <w:p w:rsidR="00586A00" w:rsidRDefault="006A1F3F">
      <w:pPr>
        <w:spacing w:line="560" w:lineRule="exact"/>
        <w:ind w:firstLineChars="200" w:firstLine="560"/>
        <w:rPr>
          <w:rFonts w:ascii="仿宋" w:eastAsia="仿宋" w:hAnsi="仿宋" w:cs="Arial"/>
          <w:sz w:val="28"/>
          <w:szCs w:val="28"/>
        </w:rPr>
      </w:pPr>
      <w:r>
        <w:rPr>
          <w:rFonts w:ascii="仿宋" w:eastAsia="仿宋" w:hAnsi="仿宋" w:cs="Arial" w:hint="eastAsia"/>
          <w:sz w:val="28"/>
          <w:szCs w:val="28"/>
        </w:rPr>
        <w:lastRenderedPageBreak/>
        <w:t>加快推进东湖论坛建设，打造大型集中式会议商展及休闲度假中心。广泛开展与国际组织的合作，引进更多国际会议机构和组织落户东湖，举办国际湖泊休闲论坛、国际湿地公约缔约方大会等具有国际影响力的重大会展活动，提升东湖会议会展国际影响力。策划全球性主题活动、国际交流、国际论坛、国际会展，吸引更多国际游客，提高旅游客源结构国际化比例。培育引进专业办展机构、专业会展人才、专业场馆建设，发展会展策划、会展设计、会展中介、创意广告、演艺演出等关联行业，推进各类展览和会议专业化运作，打造集展览、会议、节事、商贸活动为一体的大会展生态圈。</w:t>
      </w:r>
    </w:p>
    <w:p w:rsidR="00586A00" w:rsidRDefault="006A1F3F" w:rsidP="008A27B5">
      <w:pPr>
        <w:spacing w:beforeLines="50" w:afterLines="50" w:line="560" w:lineRule="exact"/>
        <w:ind w:firstLineChars="200" w:firstLine="562"/>
        <w:outlineLvl w:val="1"/>
        <w:rPr>
          <w:rFonts w:ascii="仿宋" w:eastAsia="仿宋" w:hAnsi="仿宋" w:cs="楷体"/>
          <w:b/>
          <w:bCs/>
          <w:sz w:val="28"/>
          <w:szCs w:val="28"/>
        </w:rPr>
      </w:pPr>
      <w:bookmarkStart w:id="78" w:name="_Toc72784927"/>
      <w:r>
        <w:rPr>
          <w:rFonts w:ascii="仿宋" w:eastAsia="仿宋" w:hAnsi="仿宋" w:cs="楷体" w:hint="eastAsia"/>
          <w:b/>
          <w:bCs/>
          <w:sz w:val="28"/>
          <w:szCs w:val="28"/>
        </w:rPr>
        <w:t>（三）提升发展“大湖+体育”</w:t>
      </w:r>
      <w:bookmarkEnd w:id="78"/>
    </w:p>
    <w:p w:rsidR="00586A00" w:rsidRDefault="006A1F3F">
      <w:pPr>
        <w:spacing w:line="560" w:lineRule="exact"/>
        <w:ind w:firstLineChars="200" w:firstLine="560"/>
        <w:rPr>
          <w:rFonts w:ascii="仿宋" w:eastAsia="仿宋" w:hAnsi="仿宋" w:cs="Arial"/>
          <w:sz w:val="28"/>
          <w:szCs w:val="28"/>
        </w:rPr>
      </w:pPr>
      <w:r>
        <w:rPr>
          <w:rFonts w:ascii="仿宋" w:eastAsia="仿宋" w:hAnsi="仿宋" w:cs="Arial" w:hint="eastAsia"/>
          <w:sz w:val="28"/>
          <w:szCs w:val="28"/>
        </w:rPr>
        <w:t>借助武汉国际马拉松赛（东湖赛段）、国际铁人三项赛、环东湖自行车赛等国际赛事，提升东湖体育赛事品牌。推动公共船艇码头建设和水上运动俱乐部发展，举办水上马拉松、帆船、皮划艇、龙舟等水上体育项目，将东湖打造成为国家级水上全民休闲运动中心，推动形成水上运动产业集聚区。推进东湖沿岸体育公园建设，形成具有东湖特色的专业化体育场地，培育健身休闲、竞赛表演、场馆服务、体育用品、中介培训等体育服务业。</w:t>
      </w:r>
    </w:p>
    <w:p w:rsidR="00586A00" w:rsidRDefault="006A1F3F">
      <w:pPr>
        <w:spacing w:line="560" w:lineRule="exact"/>
        <w:ind w:firstLineChars="200" w:firstLine="482"/>
        <w:jc w:val="center"/>
        <w:rPr>
          <w:rFonts w:ascii="仿宋" w:eastAsia="仿宋" w:hAnsi="仿宋" w:cs="仿宋"/>
          <w:b/>
          <w:sz w:val="24"/>
        </w:rPr>
      </w:pPr>
      <w:r>
        <w:rPr>
          <w:rFonts w:ascii="仿宋" w:eastAsia="仿宋" w:hAnsi="仿宋" w:cs="仿宋" w:hint="eastAsia"/>
          <w:b/>
          <w:sz w:val="24"/>
        </w:rPr>
        <w:t>表4-1文旅融合项目</w:t>
      </w:r>
    </w:p>
    <w:tbl>
      <w:tblPr>
        <w:tblW w:w="51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701"/>
        <w:gridCol w:w="1250"/>
        <w:gridCol w:w="4677"/>
        <w:gridCol w:w="1137"/>
        <w:gridCol w:w="991"/>
      </w:tblGrid>
      <w:tr w:rsidR="00586A00">
        <w:trPr>
          <w:trHeight w:val="765"/>
        </w:trPr>
        <w:tc>
          <w:tcPr>
            <w:tcW w:w="400" w:type="pct"/>
            <w:shd w:val="clear" w:color="auto" w:fill="FFFFFF" w:themeFill="background1"/>
            <w:vAlign w:val="center"/>
          </w:tcPr>
          <w:p w:rsidR="00586A00" w:rsidRDefault="006A1F3F">
            <w:pPr>
              <w:widowControl/>
              <w:jc w:val="center"/>
              <w:rPr>
                <w:rFonts w:ascii="仿宋" w:eastAsia="仿宋" w:hAnsi="仿宋" w:cs="仿宋"/>
                <w:b/>
                <w:kern w:val="0"/>
                <w:sz w:val="24"/>
              </w:rPr>
            </w:pPr>
            <w:r>
              <w:rPr>
                <w:rFonts w:ascii="仿宋" w:eastAsia="仿宋" w:hAnsi="仿宋" w:cs="仿宋"/>
                <w:b/>
                <w:kern w:val="0"/>
                <w:sz w:val="24"/>
              </w:rPr>
              <w:t>序号</w:t>
            </w:r>
          </w:p>
        </w:tc>
        <w:tc>
          <w:tcPr>
            <w:tcW w:w="714" w:type="pct"/>
            <w:shd w:val="clear" w:color="auto" w:fill="FFFFFF" w:themeFill="background1"/>
            <w:vAlign w:val="center"/>
          </w:tcPr>
          <w:p w:rsidR="00586A00" w:rsidRDefault="006A1F3F">
            <w:pPr>
              <w:widowControl/>
              <w:jc w:val="center"/>
              <w:rPr>
                <w:rFonts w:ascii="仿宋" w:eastAsia="仿宋" w:hAnsi="仿宋" w:cs="仿宋"/>
                <w:b/>
                <w:kern w:val="0"/>
                <w:sz w:val="24"/>
              </w:rPr>
            </w:pPr>
            <w:r>
              <w:rPr>
                <w:rFonts w:ascii="仿宋" w:eastAsia="仿宋" w:hAnsi="仿宋" w:cs="仿宋"/>
                <w:b/>
                <w:kern w:val="0"/>
                <w:sz w:val="24"/>
              </w:rPr>
              <w:t>项目</w:t>
            </w:r>
          </w:p>
          <w:p w:rsidR="00586A00" w:rsidRDefault="006A1F3F">
            <w:pPr>
              <w:widowControl/>
              <w:jc w:val="center"/>
              <w:rPr>
                <w:rFonts w:ascii="仿宋" w:eastAsia="仿宋" w:hAnsi="仿宋" w:cs="仿宋"/>
                <w:b/>
                <w:kern w:val="0"/>
                <w:sz w:val="24"/>
              </w:rPr>
            </w:pPr>
            <w:r>
              <w:rPr>
                <w:rFonts w:ascii="仿宋" w:eastAsia="仿宋" w:hAnsi="仿宋" w:cs="仿宋"/>
                <w:b/>
                <w:kern w:val="0"/>
                <w:sz w:val="24"/>
              </w:rPr>
              <w:t>名称</w:t>
            </w:r>
          </w:p>
        </w:tc>
        <w:tc>
          <w:tcPr>
            <w:tcW w:w="2671" w:type="pct"/>
            <w:shd w:val="clear" w:color="auto" w:fill="FFFFFF" w:themeFill="background1"/>
            <w:vAlign w:val="center"/>
          </w:tcPr>
          <w:p w:rsidR="00586A00" w:rsidRDefault="006A1F3F">
            <w:pPr>
              <w:jc w:val="center"/>
              <w:rPr>
                <w:rFonts w:ascii="仿宋" w:eastAsia="仿宋" w:hAnsi="仿宋" w:cs="仿宋"/>
                <w:b/>
                <w:kern w:val="0"/>
                <w:sz w:val="24"/>
              </w:rPr>
            </w:pPr>
            <w:r>
              <w:rPr>
                <w:rFonts w:ascii="仿宋" w:eastAsia="仿宋" w:hAnsi="仿宋" w:cs="仿宋"/>
                <w:b/>
                <w:kern w:val="0"/>
                <w:sz w:val="24"/>
              </w:rPr>
              <w:t>建设规模和内容</w:t>
            </w:r>
          </w:p>
        </w:tc>
        <w:tc>
          <w:tcPr>
            <w:tcW w:w="649" w:type="pct"/>
            <w:shd w:val="clear" w:color="auto" w:fill="FFFFFF" w:themeFill="background1"/>
            <w:vAlign w:val="center"/>
          </w:tcPr>
          <w:p w:rsidR="00586A00" w:rsidRDefault="006A1F3F">
            <w:pPr>
              <w:widowControl/>
              <w:jc w:val="center"/>
              <w:rPr>
                <w:rFonts w:ascii="仿宋" w:eastAsia="仿宋" w:hAnsi="仿宋" w:cs="仿宋"/>
                <w:b/>
                <w:kern w:val="0"/>
                <w:sz w:val="24"/>
              </w:rPr>
            </w:pPr>
            <w:r>
              <w:rPr>
                <w:rFonts w:ascii="仿宋" w:eastAsia="仿宋" w:hAnsi="仿宋" w:cs="仿宋"/>
                <w:b/>
                <w:kern w:val="0"/>
                <w:sz w:val="24"/>
              </w:rPr>
              <w:t>总投资</w:t>
            </w:r>
          </w:p>
          <w:p w:rsidR="00586A00" w:rsidRDefault="006A1F3F">
            <w:pPr>
              <w:widowControl/>
              <w:jc w:val="center"/>
              <w:rPr>
                <w:rFonts w:ascii="仿宋" w:eastAsia="仿宋" w:hAnsi="仿宋" w:cs="仿宋"/>
                <w:b/>
                <w:kern w:val="0"/>
                <w:sz w:val="24"/>
              </w:rPr>
            </w:pPr>
            <w:r>
              <w:rPr>
                <w:rFonts w:ascii="仿宋" w:eastAsia="仿宋" w:hAnsi="仿宋" w:cs="仿宋" w:hint="eastAsia"/>
                <w:b/>
                <w:kern w:val="0"/>
                <w:sz w:val="24"/>
              </w:rPr>
              <w:t>（亿元）</w:t>
            </w:r>
          </w:p>
        </w:tc>
        <w:tc>
          <w:tcPr>
            <w:tcW w:w="566" w:type="pct"/>
            <w:shd w:val="clear" w:color="auto" w:fill="FFFFFF" w:themeFill="background1"/>
            <w:vAlign w:val="center"/>
          </w:tcPr>
          <w:p w:rsidR="00586A00" w:rsidRDefault="006A1F3F">
            <w:pPr>
              <w:widowControl/>
              <w:jc w:val="center"/>
              <w:rPr>
                <w:rFonts w:ascii="仿宋" w:eastAsia="仿宋" w:hAnsi="仿宋" w:cs="仿宋"/>
                <w:b/>
                <w:kern w:val="0"/>
                <w:sz w:val="24"/>
              </w:rPr>
            </w:pPr>
            <w:r>
              <w:rPr>
                <w:rFonts w:ascii="仿宋" w:eastAsia="仿宋" w:hAnsi="仿宋" w:cs="仿宋"/>
                <w:b/>
                <w:kern w:val="0"/>
                <w:sz w:val="24"/>
              </w:rPr>
              <w:t>备注</w:t>
            </w:r>
          </w:p>
        </w:tc>
      </w:tr>
      <w:tr w:rsidR="00586A00">
        <w:trPr>
          <w:trHeight w:val="765"/>
        </w:trPr>
        <w:tc>
          <w:tcPr>
            <w:tcW w:w="400" w:type="pct"/>
            <w:shd w:val="clear" w:color="auto" w:fill="FFFFFF" w:themeFill="background1"/>
            <w:vAlign w:val="center"/>
          </w:tcPr>
          <w:p w:rsidR="00586A00" w:rsidRDefault="006A1F3F">
            <w:pPr>
              <w:widowControl/>
              <w:jc w:val="center"/>
              <w:rPr>
                <w:rFonts w:ascii="宋体" w:hAnsi="宋体" w:cs="宋体"/>
                <w:b/>
                <w:kern w:val="0"/>
                <w:sz w:val="22"/>
                <w:szCs w:val="22"/>
              </w:rPr>
            </w:pPr>
            <w:r>
              <w:rPr>
                <w:rFonts w:ascii="宋体" w:hAnsi="宋体" w:cs="宋体" w:hint="eastAsia"/>
                <w:b/>
                <w:kern w:val="0"/>
                <w:sz w:val="22"/>
                <w:szCs w:val="22"/>
              </w:rPr>
              <w:t>1</w:t>
            </w:r>
          </w:p>
        </w:tc>
        <w:tc>
          <w:tcPr>
            <w:tcW w:w="714" w:type="pct"/>
            <w:shd w:val="clear" w:color="auto" w:fill="FFFFFF" w:themeFill="background1"/>
            <w:vAlign w:val="center"/>
          </w:tcPr>
          <w:p w:rsidR="00586A00" w:rsidRDefault="006A1F3F">
            <w:pPr>
              <w:widowControl/>
              <w:jc w:val="center"/>
              <w:rPr>
                <w:rFonts w:ascii="仿宋" w:eastAsia="仿宋" w:hAnsi="仿宋" w:cs="仿宋"/>
                <w:kern w:val="0"/>
                <w:sz w:val="24"/>
              </w:rPr>
            </w:pPr>
            <w:r>
              <w:rPr>
                <w:rFonts w:ascii="仿宋" w:eastAsia="仿宋" w:hAnsi="仿宋" w:cs="仿宋" w:hint="eastAsia"/>
                <w:kern w:val="0"/>
                <w:sz w:val="24"/>
              </w:rPr>
              <w:t>东湖论坛</w:t>
            </w:r>
          </w:p>
        </w:tc>
        <w:tc>
          <w:tcPr>
            <w:tcW w:w="2671" w:type="pct"/>
            <w:shd w:val="clear" w:color="auto" w:fill="FFFFFF" w:themeFill="background1"/>
            <w:vAlign w:val="center"/>
          </w:tcPr>
          <w:p w:rsidR="00586A00" w:rsidRDefault="006A1F3F">
            <w:pPr>
              <w:widowControl/>
              <w:jc w:val="center"/>
              <w:rPr>
                <w:rFonts w:ascii="仿宋" w:eastAsia="仿宋" w:hAnsi="仿宋" w:cs="仿宋"/>
                <w:kern w:val="0"/>
                <w:sz w:val="24"/>
              </w:rPr>
            </w:pPr>
            <w:r>
              <w:rPr>
                <w:rFonts w:ascii="仿宋" w:eastAsia="仿宋" w:hAnsi="仿宋" w:cs="仿宋" w:hint="eastAsia"/>
                <w:kern w:val="0"/>
                <w:sz w:val="24"/>
              </w:rPr>
              <w:t>拟建设大型集中式会议商展及休闲度假中心，含东湖论坛酒店，东湖论坛中心、东湖论坛文博中心，游客服务中心等服务区功能性设施。总量约11万平方米。</w:t>
            </w:r>
          </w:p>
        </w:tc>
        <w:tc>
          <w:tcPr>
            <w:tcW w:w="649" w:type="pct"/>
            <w:shd w:val="clear" w:color="auto" w:fill="FFFFFF" w:themeFill="background1"/>
            <w:vAlign w:val="center"/>
          </w:tcPr>
          <w:p w:rsidR="00586A00" w:rsidRDefault="00586A00">
            <w:pPr>
              <w:widowControl/>
              <w:jc w:val="center"/>
              <w:rPr>
                <w:rFonts w:ascii="仿宋" w:eastAsia="仿宋" w:hAnsi="仿宋" w:cs="仿宋"/>
                <w:kern w:val="0"/>
                <w:sz w:val="24"/>
              </w:rPr>
            </w:pPr>
          </w:p>
        </w:tc>
        <w:tc>
          <w:tcPr>
            <w:tcW w:w="566" w:type="pct"/>
            <w:shd w:val="clear" w:color="auto" w:fill="FFFFFF" w:themeFill="background1"/>
            <w:vAlign w:val="center"/>
          </w:tcPr>
          <w:p w:rsidR="00586A00" w:rsidRDefault="00586A00">
            <w:pPr>
              <w:widowControl/>
              <w:jc w:val="center"/>
              <w:rPr>
                <w:rFonts w:ascii="仿宋" w:eastAsia="仿宋" w:hAnsi="仿宋" w:cs="仿宋"/>
                <w:kern w:val="0"/>
                <w:sz w:val="24"/>
              </w:rPr>
            </w:pPr>
          </w:p>
        </w:tc>
      </w:tr>
      <w:tr w:rsidR="00586A00">
        <w:trPr>
          <w:trHeight w:val="765"/>
        </w:trPr>
        <w:tc>
          <w:tcPr>
            <w:tcW w:w="400" w:type="pct"/>
            <w:shd w:val="clear" w:color="auto" w:fill="FFFFFF" w:themeFill="background1"/>
            <w:vAlign w:val="center"/>
          </w:tcPr>
          <w:p w:rsidR="00586A00" w:rsidRDefault="006A1F3F">
            <w:pPr>
              <w:widowControl/>
              <w:jc w:val="center"/>
              <w:rPr>
                <w:rFonts w:ascii="宋体" w:hAnsi="宋体" w:cs="宋体"/>
                <w:b/>
                <w:kern w:val="0"/>
                <w:sz w:val="22"/>
                <w:szCs w:val="22"/>
              </w:rPr>
            </w:pPr>
            <w:r>
              <w:rPr>
                <w:rFonts w:ascii="宋体" w:hAnsi="宋体" w:cs="宋体" w:hint="eastAsia"/>
                <w:b/>
                <w:kern w:val="0"/>
                <w:sz w:val="22"/>
                <w:szCs w:val="22"/>
              </w:rPr>
              <w:t>2</w:t>
            </w:r>
          </w:p>
        </w:tc>
        <w:tc>
          <w:tcPr>
            <w:tcW w:w="714" w:type="pct"/>
            <w:shd w:val="clear" w:color="auto" w:fill="FFFFFF" w:themeFill="background1"/>
            <w:vAlign w:val="center"/>
          </w:tcPr>
          <w:p w:rsidR="00586A00" w:rsidRDefault="006A1F3F">
            <w:pPr>
              <w:widowControl/>
              <w:jc w:val="center"/>
              <w:rPr>
                <w:rFonts w:ascii="仿宋" w:eastAsia="仿宋" w:hAnsi="仿宋" w:cs="仿宋"/>
                <w:kern w:val="0"/>
                <w:sz w:val="24"/>
              </w:rPr>
            </w:pPr>
            <w:r>
              <w:rPr>
                <w:rFonts w:ascii="仿宋" w:eastAsia="仿宋" w:hAnsi="仿宋" w:cs="仿宋" w:hint="eastAsia"/>
                <w:kern w:val="0"/>
                <w:sz w:val="24"/>
              </w:rPr>
              <w:t>湿地印象</w:t>
            </w:r>
          </w:p>
        </w:tc>
        <w:tc>
          <w:tcPr>
            <w:tcW w:w="2671" w:type="pct"/>
            <w:shd w:val="clear" w:color="auto" w:fill="FFFFFF" w:themeFill="background1"/>
            <w:vAlign w:val="center"/>
          </w:tcPr>
          <w:p w:rsidR="00586A00" w:rsidRDefault="006A1F3F">
            <w:pPr>
              <w:rPr>
                <w:rFonts w:ascii="仿宋" w:eastAsia="仿宋" w:hAnsi="仿宋" w:cs="仿宋"/>
                <w:kern w:val="0"/>
                <w:sz w:val="24"/>
              </w:rPr>
            </w:pPr>
            <w:r>
              <w:rPr>
                <w:rFonts w:ascii="仿宋" w:eastAsia="仿宋" w:hAnsi="仿宋" w:cs="仿宋" w:hint="eastAsia"/>
                <w:kern w:val="0"/>
                <w:sz w:val="24"/>
              </w:rPr>
              <w:t>打造集湿地体验、湿地休闲、湿地疗养、湿地艺术展示、生态创意等功能于一体的湿地体验服务区，总建筑面积13.7万平方米。</w:t>
            </w:r>
          </w:p>
        </w:tc>
        <w:tc>
          <w:tcPr>
            <w:tcW w:w="649" w:type="pct"/>
            <w:shd w:val="clear" w:color="auto" w:fill="FFFFFF" w:themeFill="background1"/>
            <w:vAlign w:val="center"/>
          </w:tcPr>
          <w:p w:rsidR="00586A00" w:rsidRDefault="00586A00">
            <w:pPr>
              <w:widowControl/>
              <w:jc w:val="center"/>
              <w:rPr>
                <w:rFonts w:ascii="仿宋" w:eastAsia="仿宋" w:hAnsi="仿宋" w:cs="仿宋"/>
                <w:kern w:val="0"/>
                <w:sz w:val="24"/>
              </w:rPr>
            </w:pPr>
          </w:p>
        </w:tc>
        <w:tc>
          <w:tcPr>
            <w:tcW w:w="566" w:type="pct"/>
            <w:shd w:val="clear" w:color="auto" w:fill="FFFFFF" w:themeFill="background1"/>
            <w:vAlign w:val="center"/>
          </w:tcPr>
          <w:p w:rsidR="00586A00" w:rsidRDefault="00586A00">
            <w:pPr>
              <w:jc w:val="center"/>
              <w:rPr>
                <w:rFonts w:ascii="仿宋" w:eastAsia="仿宋" w:hAnsi="仿宋" w:cs="仿宋"/>
                <w:kern w:val="0"/>
                <w:sz w:val="24"/>
              </w:rPr>
            </w:pPr>
          </w:p>
        </w:tc>
      </w:tr>
      <w:tr w:rsidR="00586A00">
        <w:trPr>
          <w:trHeight w:val="765"/>
        </w:trPr>
        <w:tc>
          <w:tcPr>
            <w:tcW w:w="400" w:type="pct"/>
            <w:shd w:val="clear" w:color="auto" w:fill="FFFFFF" w:themeFill="background1"/>
            <w:vAlign w:val="center"/>
          </w:tcPr>
          <w:p w:rsidR="00586A00" w:rsidRDefault="006A1F3F">
            <w:pPr>
              <w:widowControl/>
              <w:jc w:val="center"/>
              <w:rPr>
                <w:rFonts w:ascii="宋体" w:hAnsi="宋体" w:cs="宋体"/>
                <w:b/>
                <w:kern w:val="0"/>
                <w:sz w:val="22"/>
                <w:szCs w:val="22"/>
              </w:rPr>
            </w:pPr>
            <w:r>
              <w:rPr>
                <w:rFonts w:ascii="宋体" w:hAnsi="宋体" w:cs="宋体" w:hint="eastAsia"/>
                <w:b/>
                <w:kern w:val="0"/>
                <w:sz w:val="22"/>
                <w:szCs w:val="22"/>
              </w:rPr>
              <w:lastRenderedPageBreak/>
              <w:t>3</w:t>
            </w:r>
          </w:p>
        </w:tc>
        <w:tc>
          <w:tcPr>
            <w:tcW w:w="714" w:type="pct"/>
            <w:shd w:val="clear" w:color="auto" w:fill="FFFFFF" w:themeFill="background1"/>
            <w:vAlign w:val="center"/>
          </w:tcPr>
          <w:p w:rsidR="00586A00" w:rsidRDefault="006A1F3F">
            <w:pPr>
              <w:widowControl/>
              <w:jc w:val="center"/>
              <w:rPr>
                <w:rFonts w:ascii="仿宋" w:eastAsia="仿宋" w:hAnsi="仿宋" w:cs="仿宋"/>
                <w:kern w:val="0"/>
                <w:sz w:val="24"/>
              </w:rPr>
            </w:pPr>
            <w:r>
              <w:rPr>
                <w:rFonts w:ascii="仿宋" w:eastAsia="仿宋" w:hAnsi="仿宋" w:cs="仿宋" w:hint="eastAsia"/>
                <w:kern w:val="0"/>
                <w:sz w:val="24"/>
              </w:rPr>
              <w:t>华侨城生态艺术半岛</w:t>
            </w:r>
          </w:p>
        </w:tc>
        <w:tc>
          <w:tcPr>
            <w:tcW w:w="2671" w:type="pct"/>
            <w:shd w:val="clear" w:color="auto" w:fill="FFFFFF" w:themeFill="background1"/>
            <w:vAlign w:val="center"/>
          </w:tcPr>
          <w:p w:rsidR="00586A00" w:rsidRDefault="006A1F3F">
            <w:pPr>
              <w:rPr>
                <w:rFonts w:ascii="仿宋" w:eastAsia="仿宋" w:hAnsi="仿宋" w:cs="仿宋"/>
                <w:kern w:val="0"/>
                <w:sz w:val="24"/>
              </w:rPr>
            </w:pPr>
            <w:r>
              <w:rPr>
                <w:rFonts w:ascii="仿宋" w:eastAsia="仿宋" w:hAnsi="仿宋" w:cs="仿宋" w:hint="eastAsia"/>
                <w:kern w:val="0"/>
                <w:sz w:val="24"/>
              </w:rPr>
              <w:t>建设集文化旅游休闲与现代娱乐、城市社区为一体的大型文化旅游综合性项目。</w:t>
            </w:r>
          </w:p>
        </w:tc>
        <w:tc>
          <w:tcPr>
            <w:tcW w:w="649" w:type="pct"/>
            <w:shd w:val="clear" w:color="auto" w:fill="FFFFFF" w:themeFill="background1"/>
            <w:vAlign w:val="center"/>
          </w:tcPr>
          <w:p w:rsidR="00586A00" w:rsidRDefault="00586A00">
            <w:pPr>
              <w:widowControl/>
              <w:jc w:val="center"/>
              <w:rPr>
                <w:rFonts w:ascii="仿宋" w:eastAsia="仿宋" w:hAnsi="仿宋" w:cs="仿宋"/>
                <w:kern w:val="0"/>
                <w:sz w:val="24"/>
              </w:rPr>
            </w:pPr>
          </w:p>
        </w:tc>
        <w:tc>
          <w:tcPr>
            <w:tcW w:w="566" w:type="pct"/>
            <w:shd w:val="clear" w:color="auto" w:fill="FFFFFF" w:themeFill="background1"/>
            <w:vAlign w:val="center"/>
          </w:tcPr>
          <w:p w:rsidR="00586A00" w:rsidRDefault="00586A00">
            <w:pPr>
              <w:jc w:val="center"/>
              <w:rPr>
                <w:rFonts w:ascii="仿宋" w:eastAsia="仿宋" w:hAnsi="仿宋" w:cs="仿宋"/>
                <w:kern w:val="0"/>
                <w:sz w:val="24"/>
              </w:rPr>
            </w:pPr>
          </w:p>
        </w:tc>
      </w:tr>
      <w:tr w:rsidR="00586A00">
        <w:trPr>
          <w:trHeight w:val="765"/>
        </w:trPr>
        <w:tc>
          <w:tcPr>
            <w:tcW w:w="400" w:type="pct"/>
            <w:shd w:val="clear" w:color="auto" w:fill="FFFFFF" w:themeFill="background1"/>
            <w:vAlign w:val="center"/>
          </w:tcPr>
          <w:p w:rsidR="00586A00" w:rsidRDefault="006A1F3F">
            <w:pPr>
              <w:widowControl/>
              <w:jc w:val="center"/>
              <w:rPr>
                <w:rFonts w:ascii="宋体" w:hAnsi="宋体" w:cs="宋体"/>
                <w:b/>
                <w:kern w:val="0"/>
                <w:sz w:val="22"/>
                <w:szCs w:val="22"/>
              </w:rPr>
            </w:pPr>
            <w:r>
              <w:rPr>
                <w:rFonts w:ascii="宋体" w:hAnsi="宋体" w:cs="宋体" w:hint="eastAsia"/>
                <w:b/>
                <w:kern w:val="0"/>
                <w:sz w:val="22"/>
                <w:szCs w:val="22"/>
              </w:rPr>
              <w:t>4</w:t>
            </w:r>
          </w:p>
        </w:tc>
        <w:tc>
          <w:tcPr>
            <w:tcW w:w="714" w:type="pct"/>
            <w:shd w:val="clear" w:color="auto" w:fill="FFFFFF" w:themeFill="background1"/>
            <w:vAlign w:val="center"/>
          </w:tcPr>
          <w:p w:rsidR="00586A00" w:rsidRDefault="006A1F3F">
            <w:pPr>
              <w:widowControl/>
              <w:jc w:val="center"/>
              <w:rPr>
                <w:rFonts w:ascii="仿宋" w:eastAsia="仿宋" w:hAnsi="仿宋" w:cs="仿宋"/>
                <w:kern w:val="0"/>
                <w:sz w:val="24"/>
              </w:rPr>
            </w:pPr>
            <w:r>
              <w:rPr>
                <w:rFonts w:ascii="仿宋" w:eastAsia="仿宋" w:hAnsi="仿宋" w:cs="仿宋" w:hint="eastAsia"/>
                <w:kern w:val="0"/>
                <w:sz w:val="24"/>
              </w:rPr>
              <w:t>碧波宾馆改造</w:t>
            </w:r>
          </w:p>
        </w:tc>
        <w:tc>
          <w:tcPr>
            <w:tcW w:w="2671" w:type="pct"/>
            <w:shd w:val="clear" w:color="auto" w:fill="FFFFFF" w:themeFill="background1"/>
            <w:vAlign w:val="center"/>
          </w:tcPr>
          <w:p w:rsidR="00586A00" w:rsidRDefault="006A1F3F">
            <w:pPr>
              <w:rPr>
                <w:rFonts w:ascii="仿宋" w:eastAsia="仿宋" w:hAnsi="仿宋" w:cs="仿宋"/>
                <w:kern w:val="0"/>
                <w:sz w:val="24"/>
              </w:rPr>
            </w:pPr>
            <w:r>
              <w:rPr>
                <w:rFonts w:ascii="仿宋" w:eastAsia="仿宋" w:hAnsi="仿宋" w:cs="仿宋" w:hint="eastAsia"/>
                <w:kern w:val="0"/>
                <w:sz w:val="24"/>
              </w:rPr>
              <w:t>总用地面积5.72万方，总建筑面积2.17万方，拟建设为国际高端休闲度假酒店。</w:t>
            </w:r>
          </w:p>
        </w:tc>
        <w:tc>
          <w:tcPr>
            <w:tcW w:w="649" w:type="pct"/>
            <w:shd w:val="clear" w:color="auto" w:fill="FFFFFF" w:themeFill="background1"/>
            <w:vAlign w:val="center"/>
          </w:tcPr>
          <w:p w:rsidR="00586A00" w:rsidRDefault="00586A00">
            <w:pPr>
              <w:widowControl/>
              <w:jc w:val="center"/>
              <w:rPr>
                <w:rFonts w:ascii="仿宋" w:eastAsia="仿宋" w:hAnsi="仿宋" w:cs="仿宋"/>
                <w:kern w:val="0"/>
                <w:sz w:val="24"/>
              </w:rPr>
            </w:pPr>
          </w:p>
        </w:tc>
        <w:tc>
          <w:tcPr>
            <w:tcW w:w="566" w:type="pct"/>
            <w:shd w:val="clear" w:color="auto" w:fill="FFFFFF" w:themeFill="background1"/>
            <w:vAlign w:val="center"/>
          </w:tcPr>
          <w:p w:rsidR="00586A00" w:rsidRDefault="00586A00">
            <w:pPr>
              <w:jc w:val="center"/>
              <w:rPr>
                <w:rFonts w:ascii="仿宋" w:eastAsia="仿宋" w:hAnsi="仿宋" w:cs="仿宋"/>
                <w:kern w:val="0"/>
                <w:sz w:val="24"/>
              </w:rPr>
            </w:pPr>
          </w:p>
        </w:tc>
      </w:tr>
      <w:tr w:rsidR="00586A00">
        <w:trPr>
          <w:trHeight w:val="765"/>
        </w:trPr>
        <w:tc>
          <w:tcPr>
            <w:tcW w:w="400" w:type="pct"/>
            <w:shd w:val="clear" w:color="auto" w:fill="FFFFFF" w:themeFill="background1"/>
            <w:vAlign w:val="center"/>
          </w:tcPr>
          <w:p w:rsidR="00586A00" w:rsidRDefault="006A1F3F">
            <w:pPr>
              <w:widowControl/>
              <w:jc w:val="center"/>
              <w:rPr>
                <w:rFonts w:ascii="宋体" w:hAnsi="宋体" w:cs="宋体"/>
                <w:b/>
                <w:kern w:val="0"/>
                <w:sz w:val="22"/>
                <w:szCs w:val="22"/>
              </w:rPr>
            </w:pPr>
            <w:r>
              <w:rPr>
                <w:rFonts w:ascii="宋体" w:hAnsi="宋体" w:cs="宋体" w:hint="eastAsia"/>
                <w:b/>
                <w:kern w:val="0"/>
                <w:sz w:val="22"/>
                <w:szCs w:val="22"/>
              </w:rPr>
              <w:t>5</w:t>
            </w:r>
          </w:p>
        </w:tc>
        <w:tc>
          <w:tcPr>
            <w:tcW w:w="714" w:type="pct"/>
            <w:shd w:val="clear" w:color="auto" w:fill="FFFFFF" w:themeFill="background1"/>
            <w:vAlign w:val="center"/>
          </w:tcPr>
          <w:p w:rsidR="00586A00" w:rsidRDefault="006A1F3F">
            <w:pPr>
              <w:widowControl/>
              <w:jc w:val="center"/>
              <w:rPr>
                <w:rFonts w:ascii="仿宋" w:eastAsia="仿宋" w:hAnsi="仿宋" w:cs="仿宋"/>
                <w:kern w:val="0"/>
                <w:sz w:val="24"/>
              </w:rPr>
            </w:pPr>
            <w:r>
              <w:rPr>
                <w:rFonts w:ascii="仿宋" w:eastAsia="仿宋" w:hAnsi="仿宋" w:cs="仿宋" w:hint="eastAsia"/>
                <w:kern w:val="0"/>
                <w:sz w:val="24"/>
              </w:rPr>
              <w:t>兰文化博物馆</w:t>
            </w:r>
          </w:p>
        </w:tc>
        <w:tc>
          <w:tcPr>
            <w:tcW w:w="2671" w:type="pct"/>
            <w:shd w:val="clear" w:color="auto" w:fill="FFFFFF" w:themeFill="background1"/>
            <w:vAlign w:val="center"/>
          </w:tcPr>
          <w:p w:rsidR="00586A00" w:rsidRDefault="006A1F3F">
            <w:pPr>
              <w:jc w:val="center"/>
              <w:rPr>
                <w:rFonts w:ascii="仿宋" w:eastAsia="仿宋" w:hAnsi="仿宋" w:cs="仿宋"/>
                <w:kern w:val="0"/>
                <w:sz w:val="24"/>
              </w:rPr>
            </w:pPr>
            <w:r>
              <w:rPr>
                <w:rFonts w:ascii="仿宋" w:eastAsia="仿宋" w:hAnsi="仿宋" w:cs="仿宋" w:hint="eastAsia"/>
                <w:kern w:val="0"/>
                <w:sz w:val="24"/>
              </w:rPr>
              <w:t>利用梨园小门斗牛场区域，新建兰文化博物馆，区域面积约2.7万方</w:t>
            </w:r>
          </w:p>
        </w:tc>
        <w:tc>
          <w:tcPr>
            <w:tcW w:w="649" w:type="pct"/>
            <w:shd w:val="clear" w:color="auto" w:fill="FFFFFF" w:themeFill="background1"/>
            <w:vAlign w:val="center"/>
          </w:tcPr>
          <w:p w:rsidR="00586A00" w:rsidRDefault="00586A00">
            <w:pPr>
              <w:widowControl/>
              <w:jc w:val="center"/>
              <w:rPr>
                <w:rFonts w:ascii="仿宋" w:eastAsia="仿宋" w:hAnsi="仿宋" w:cs="仿宋"/>
                <w:kern w:val="0"/>
                <w:sz w:val="24"/>
              </w:rPr>
            </w:pPr>
          </w:p>
        </w:tc>
        <w:tc>
          <w:tcPr>
            <w:tcW w:w="566" w:type="pct"/>
            <w:shd w:val="clear" w:color="auto" w:fill="FFFFFF" w:themeFill="background1"/>
            <w:vAlign w:val="center"/>
          </w:tcPr>
          <w:p w:rsidR="00586A00" w:rsidRDefault="00586A00">
            <w:pPr>
              <w:jc w:val="center"/>
              <w:rPr>
                <w:rFonts w:ascii="仿宋" w:eastAsia="仿宋" w:hAnsi="仿宋" w:cs="仿宋"/>
                <w:kern w:val="0"/>
                <w:sz w:val="24"/>
              </w:rPr>
            </w:pPr>
          </w:p>
        </w:tc>
      </w:tr>
      <w:tr w:rsidR="00586A00">
        <w:trPr>
          <w:trHeight w:val="765"/>
        </w:trPr>
        <w:tc>
          <w:tcPr>
            <w:tcW w:w="400" w:type="pct"/>
            <w:shd w:val="clear" w:color="auto" w:fill="FFFFFF" w:themeFill="background1"/>
            <w:vAlign w:val="center"/>
          </w:tcPr>
          <w:p w:rsidR="00586A00" w:rsidRDefault="006A1F3F">
            <w:pPr>
              <w:widowControl/>
              <w:jc w:val="center"/>
              <w:rPr>
                <w:rFonts w:ascii="宋体" w:hAnsi="宋体" w:cs="宋体"/>
                <w:b/>
                <w:kern w:val="0"/>
                <w:sz w:val="22"/>
                <w:szCs w:val="22"/>
              </w:rPr>
            </w:pPr>
            <w:r>
              <w:rPr>
                <w:rFonts w:ascii="宋体" w:hAnsi="宋体" w:cs="宋体" w:hint="eastAsia"/>
                <w:b/>
                <w:kern w:val="0"/>
                <w:sz w:val="22"/>
                <w:szCs w:val="22"/>
              </w:rPr>
              <w:t>6</w:t>
            </w:r>
          </w:p>
        </w:tc>
        <w:tc>
          <w:tcPr>
            <w:tcW w:w="714" w:type="pct"/>
            <w:shd w:val="clear" w:color="auto" w:fill="FFFFFF" w:themeFill="background1"/>
            <w:vAlign w:val="center"/>
          </w:tcPr>
          <w:p w:rsidR="00586A00" w:rsidRDefault="006A1F3F">
            <w:pPr>
              <w:widowControl/>
              <w:jc w:val="center"/>
              <w:rPr>
                <w:rFonts w:ascii="仿宋" w:eastAsia="仿宋" w:hAnsi="仿宋" w:cs="仿宋"/>
                <w:kern w:val="0"/>
                <w:sz w:val="24"/>
              </w:rPr>
            </w:pPr>
            <w:r>
              <w:rPr>
                <w:rFonts w:ascii="仿宋" w:eastAsia="仿宋" w:hAnsi="仿宋" w:cs="仿宋" w:hint="eastAsia"/>
                <w:kern w:val="0"/>
                <w:sz w:val="24"/>
              </w:rPr>
              <w:t>玫瑰园扩建工程</w:t>
            </w:r>
          </w:p>
        </w:tc>
        <w:tc>
          <w:tcPr>
            <w:tcW w:w="2671" w:type="pct"/>
            <w:shd w:val="clear" w:color="auto" w:fill="FFFFFF" w:themeFill="background1"/>
            <w:vAlign w:val="center"/>
          </w:tcPr>
          <w:p w:rsidR="00586A00" w:rsidRDefault="006A1F3F">
            <w:pPr>
              <w:widowControl/>
              <w:jc w:val="center"/>
              <w:rPr>
                <w:rFonts w:ascii="仿宋" w:eastAsia="仿宋" w:hAnsi="仿宋" w:cs="仿宋"/>
                <w:kern w:val="0"/>
                <w:sz w:val="24"/>
              </w:rPr>
            </w:pPr>
            <w:r>
              <w:rPr>
                <w:rFonts w:ascii="仿宋" w:eastAsia="仿宋" w:hAnsi="仿宋" w:cs="仿宋" w:hint="eastAsia"/>
                <w:kern w:val="0"/>
                <w:sz w:val="24"/>
              </w:rPr>
              <w:t>面积5.5公顷，依托落雁景区良好的生态基底，营造湿地与玫瑰结合的独特景观，结合中式建筑及山水格局，打造典型的中式山水园林，设置户外场地及室内空间，开展玫瑰相关节日活动、玫瑰衍生产品的开发与售卖等功能。</w:t>
            </w:r>
          </w:p>
        </w:tc>
        <w:tc>
          <w:tcPr>
            <w:tcW w:w="649" w:type="pct"/>
            <w:shd w:val="clear" w:color="auto" w:fill="FFFFFF" w:themeFill="background1"/>
            <w:vAlign w:val="center"/>
          </w:tcPr>
          <w:p w:rsidR="00586A00" w:rsidRDefault="00586A00">
            <w:pPr>
              <w:widowControl/>
              <w:jc w:val="center"/>
              <w:rPr>
                <w:rFonts w:ascii="仿宋" w:eastAsia="仿宋" w:hAnsi="仿宋" w:cs="仿宋"/>
                <w:kern w:val="0"/>
                <w:sz w:val="24"/>
              </w:rPr>
            </w:pPr>
          </w:p>
        </w:tc>
        <w:tc>
          <w:tcPr>
            <w:tcW w:w="566" w:type="pct"/>
            <w:shd w:val="clear" w:color="auto" w:fill="FFFFFF" w:themeFill="background1"/>
            <w:vAlign w:val="center"/>
          </w:tcPr>
          <w:p w:rsidR="00586A00" w:rsidRDefault="00586A00">
            <w:pPr>
              <w:jc w:val="center"/>
              <w:rPr>
                <w:rFonts w:ascii="仿宋" w:eastAsia="仿宋" w:hAnsi="仿宋" w:cs="仿宋"/>
                <w:kern w:val="0"/>
                <w:sz w:val="24"/>
              </w:rPr>
            </w:pPr>
          </w:p>
        </w:tc>
      </w:tr>
      <w:tr w:rsidR="00586A00">
        <w:trPr>
          <w:trHeight w:val="765"/>
        </w:trPr>
        <w:tc>
          <w:tcPr>
            <w:tcW w:w="400" w:type="pct"/>
            <w:shd w:val="clear" w:color="auto" w:fill="FFFFFF" w:themeFill="background1"/>
            <w:vAlign w:val="center"/>
          </w:tcPr>
          <w:p w:rsidR="00586A00" w:rsidRDefault="006A1F3F">
            <w:pPr>
              <w:widowControl/>
              <w:jc w:val="center"/>
              <w:rPr>
                <w:rFonts w:ascii="宋体" w:hAnsi="宋体" w:cs="宋体"/>
                <w:b/>
                <w:kern w:val="0"/>
                <w:sz w:val="22"/>
                <w:szCs w:val="22"/>
              </w:rPr>
            </w:pPr>
            <w:r>
              <w:rPr>
                <w:rFonts w:ascii="宋体" w:hAnsi="宋体" w:cs="宋体" w:hint="eastAsia"/>
                <w:b/>
                <w:kern w:val="0"/>
                <w:sz w:val="22"/>
                <w:szCs w:val="22"/>
              </w:rPr>
              <w:t>7</w:t>
            </w:r>
          </w:p>
        </w:tc>
        <w:tc>
          <w:tcPr>
            <w:tcW w:w="714" w:type="pct"/>
            <w:shd w:val="clear" w:color="auto" w:fill="FFFFFF" w:themeFill="background1"/>
            <w:vAlign w:val="center"/>
          </w:tcPr>
          <w:p w:rsidR="00586A00" w:rsidRDefault="006A1F3F">
            <w:pPr>
              <w:widowControl/>
              <w:jc w:val="center"/>
              <w:rPr>
                <w:rFonts w:ascii="仿宋" w:eastAsia="仿宋" w:hAnsi="仿宋" w:cs="仿宋"/>
                <w:kern w:val="0"/>
                <w:sz w:val="24"/>
              </w:rPr>
            </w:pPr>
            <w:r>
              <w:rPr>
                <w:rFonts w:ascii="仿宋" w:eastAsia="仿宋" w:hAnsi="仿宋" w:cs="仿宋" w:hint="eastAsia"/>
                <w:kern w:val="0"/>
                <w:sz w:val="24"/>
              </w:rPr>
              <w:t>樱花园扩建工程</w:t>
            </w:r>
          </w:p>
        </w:tc>
        <w:tc>
          <w:tcPr>
            <w:tcW w:w="2671" w:type="pct"/>
            <w:shd w:val="clear" w:color="auto" w:fill="FFFFFF" w:themeFill="background1"/>
            <w:vAlign w:val="center"/>
          </w:tcPr>
          <w:p w:rsidR="00586A00" w:rsidRDefault="006A1F3F">
            <w:pPr>
              <w:widowControl/>
              <w:jc w:val="center"/>
              <w:rPr>
                <w:rFonts w:ascii="仿宋" w:eastAsia="仿宋" w:hAnsi="仿宋" w:cs="仿宋"/>
                <w:kern w:val="0"/>
                <w:sz w:val="24"/>
              </w:rPr>
            </w:pPr>
            <w:r>
              <w:rPr>
                <w:rFonts w:ascii="仿宋" w:eastAsia="仿宋" w:hAnsi="仿宋" w:cs="仿宋" w:hint="eastAsia"/>
                <w:kern w:val="0"/>
                <w:sz w:val="24"/>
              </w:rPr>
              <w:t>道路、出入口改造、旅游服务建筑（经心书院、唐风别院、隐庐）、观景栈道、景观植被提升、大堰清淤及景观改造工程、磨山南大门沿线景观改造、电力增容、给排水等</w:t>
            </w:r>
          </w:p>
        </w:tc>
        <w:tc>
          <w:tcPr>
            <w:tcW w:w="649" w:type="pct"/>
            <w:shd w:val="clear" w:color="auto" w:fill="FFFFFF" w:themeFill="background1"/>
            <w:vAlign w:val="center"/>
          </w:tcPr>
          <w:p w:rsidR="00586A00" w:rsidRDefault="00586A00">
            <w:pPr>
              <w:widowControl/>
              <w:jc w:val="center"/>
              <w:rPr>
                <w:rFonts w:ascii="仿宋" w:eastAsia="仿宋" w:hAnsi="仿宋" w:cs="仿宋"/>
                <w:kern w:val="0"/>
                <w:sz w:val="24"/>
              </w:rPr>
            </w:pPr>
          </w:p>
        </w:tc>
        <w:tc>
          <w:tcPr>
            <w:tcW w:w="566" w:type="pct"/>
            <w:shd w:val="clear" w:color="auto" w:fill="FFFFFF" w:themeFill="background1"/>
            <w:vAlign w:val="center"/>
          </w:tcPr>
          <w:p w:rsidR="00586A00" w:rsidRDefault="00586A00">
            <w:pPr>
              <w:jc w:val="center"/>
              <w:rPr>
                <w:rFonts w:ascii="仿宋" w:eastAsia="仿宋" w:hAnsi="仿宋" w:cs="仿宋"/>
                <w:kern w:val="0"/>
                <w:sz w:val="24"/>
              </w:rPr>
            </w:pPr>
          </w:p>
        </w:tc>
      </w:tr>
      <w:tr w:rsidR="00586A00">
        <w:trPr>
          <w:trHeight w:val="765"/>
        </w:trPr>
        <w:tc>
          <w:tcPr>
            <w:tcW w:w="400" w:type="pct"/>
            <w:shd w:val="clear" w:color="auto" w:fill="FFFFFF" w:themeFill="background1"/>
            <w:vAlign w:val="center"/>
          </w:tcPr>
          <w:p w:rsidR="00586A00" w:rsidRDefault="006A1F3F">
            <w:pPr>
              <w:widowControl/>
              <w:jc w:val="center"/>
              <w:rPr>
                <w:rFonts w:ascii="宋体" w:hAnsi="宋体" w:cs="宋体"/>
                <w:b/>
                <w:kern w:val="0"/>
                <w:sz w:val="22"/>
                <w:szCs w:val="22"/>
              </w:rPr>
            </w:pPr>
            <w:r>
              <w:rPr>
                <w:rFonts w:ascii="宋体" w:hAnsi="宋体" w:cs="宋体" w:hint="eastAsia"/>
                <w:b/>
                <w:kern w:val="0"/>
                <w:sz w:val="22"/>
                <w:szCs w:val="22"/>
              </w:rPr>
              <w:t>8</w:t>
            </w:r>
          </w:p>
        </w:tc>
        <w:tc>
          <w:tcPr>
            <w:tcW w:w="714" w:type="pct"/>
            <w:shd w:val="clear" w:color="auto" w:fill="FFFFFF" w:themeFill="background1"/>
            <w:vAlign w:val="center"/>
          </w:tcPr>
          <w:p w:rsidR="00586A00" w:rsidRDefault="006A1F3F">
            <w:pPr>
              <w:widowControl/>
              <w:jc w:val="center"/>
              <w:rPr>
                <w:rFonts w:ascii="仿宋" w:eastAsia="仿宋" w:hAnsi="仿宋" w:cs="仿宋"/>
                <w:kern w:val="0"/>
                <w:sz w:val="24"/>
              </w:rPr>
            </w:pPr>
            <w:r>
              <w:rPr>
                <w:rFonts w:ascii="仿宋" w:eastAsia="仿宋" w:hAnsi="仿宋" w:cs="仿宋" w:hint="eastAsia"/>
                <w:kern w:val="0"/>
                <w:sz w:val="24"/>
              </w:rPr>
              <w:t>梅园改建工程</w:t>
            </w:r>
          </w:p>
        </w:tc>
        <w:tc>
          <w:tcPr>
            <w:tcW w:w="2671" w:type="pct"/>
            <w:shd w:val="clear" w:color="auto" w:fill="FFFFFF" w:themeFill="background1"/>
            <w:vAlign w:val="center"/>
          </w:tcPr>
          <w:p w:rsidR="00586A00" w:rsidRDefault="006A1F3F">
            <w:pPr>
              <w:widowControl/>
              <w:jc w:val="center"/>
              <w:rPr>
                <w:rFonts w:ascii="仿宋" w:eastAsia="仿宋" w:hAnsi="仿宋" w:cs="仿宋"/>
                <w:kern w:val="0"/>
                <w:sz w:val="24"/>
              </w:rPr>
            </w:pPr>
            <w:r>
              <w:rPr>
                <w:rFonts w:ascii="仿宋" w:eastAsia="仿宋" w:hAnsi="仿宋" w:cs="仿宋" w:hint="eastAsia"/>
                <w:kern w:val="0"/>
                <w:sz w:val="24"/>
              </w:rPr>
              <w:t>梅园景观改造提升：梅园小北门建设、北大门及园区内旅游服务设施建设、一枝春馆改造、彩虹桥新建、梅文化馆、冷艳亭、道路改造及景观提升、喷灌设施、电力增容等</w:t>
            </w:r>
          </w:p>
        </w:tc>
        <w:tc>
          <w:tcPr>
            <w:tcW w:w="649" w:type="pct"/>
            <w:shd w:val="clear" w:color="auto" w:fill="FFFFFF" w:themeFill="background1"/>
            <w:vAlign w:val="center"/>
          </w:tcPr>
          <w:p w:rsidR="00586A00" w:rsidRDefault="00586A00">
            <w:pPr>
              <w:widowControl/>
              <w:jc w:val="center"/>
              <w:rPr>
                <w:rFonts w:ascii="仿宋" w:eastAsia="仿宋" w:hAnsi="仿宋" w:cs="仿宋"/>
                <w:kern w:val="0"/>
                <w:sz w:val="24"/>
              </w:rPr>
            </w:pPr>
          </w:p>
        </w:tc>
        <w:tc>
          <w:tcPr>
            <w:tcW w:w="566" w:type="pct"/>
            <w:shd w:val="clear" w:color="auto" w:fill="FFFFFF" w:themeFill="background1"/>
            <w:vAlign w:val="center"/>
          </w:tcPr>
          <w:p w:rsidR="00586A00" w:rsidRDefault="00586A00">
            <w:pPr>
              <w:jc w:val="center"/>
              <w:rPr>
                <w:rFonts w:ascii="仿宋" w:eastAsia="仿宋" w:hAnsi="仿宋" w:cs="仿宋"/>
                <w:kern w:val="0"/>
                <w:sz w:val="24"/>
              </w:rPr>
            </w:pPr>
          </w:p>
        </w:tc>
      </w:tr>
      <w:tr w:rsidR="00586A00">
        <w:trPr>
          <w:trHeight w:val="765"/>
        </w:trPr>
        <w:tc>
          <w:tcPr>
            <w:tcW w:w="400" w:type="pct"/>
            <w:shd w:val="clear" w:color="auto" w:fill="FFFFFF" w:themeFill="background1"/>
            <w:vAlign w:val="center"/>
          </w:tcPr>
          <w:p w:rsidR="00586A00" w:rsidRDefault="006A1F3F">
            <w:pPr>
              <w:widowControl/>
              <w:jc w:val="center"/>
              <w:rPr>
                <w:rFonts w:ascii="宋体" w:hAnsi="宋体" w:cs="宋体"/>
                <w:b/>
                <w:kern w:val="0"/>
                <w:sz w:val="22"/>
                <w:szCs w:val="22"/>
              </w:rPr>
            </w:pPr>
            <w:r>
              <w:rPr>
                <w:rFonts w:ascii="宋体" w:hAnsi="宋体" w:cs="宋体" w:hint="eastAsia"/>
                <w:b/>
                <w:kern w:val="0"/>
                <w:sz w:val="22"/>
                <w:szCs w:val="22"/>
              </w:rPr>
              <w:t>9</w:t>
            </w:r>
          </w:p>
        </w:tc>
        <w:tc>
          <w:tcPr>
            <w:tcW w:w="714" w:type="pct"/>
            <w:shd w:val="clear" w:color="auto" w:fill="FFFFFF" w:themeFill="background1"/>
            <w:vAlign w:val="center"/>
          </w:tcPr>
          <w:p w:rsidR="00586A00" w:rsidRDefault="006A1F3F">
            <w:pPr>
              <w:widowControl/>
              <w:jc w:val="center"/>
              <w:rPr>
                <w:rFonts w:ascii="仿宋" w:eastAsia="仿宋" w:hAnsi="仿宋" w:cs="仿宋"/>
                <w:kern w:val="0"/>
                <w:sz w:val="24"/>
              </w:rPr>
            </w:pPr>
            <w:r>
              <w:rPr>
                <w:rFonts w:ascii="仿宋" w:eastAsia="仿宋" w:hAnsi="仿宋" w:cs="仿宋" w:hint="eastAsia"/>
                <w:kern w:val="0"/>
                <w:sz w:val="24"/>
              </w:rPr>
              <w:t>荷园迁建工程</w:t>
            </w:r>
          </w:p>
        </w:tc>
        <w:tc>
          <w:tcPr>
            <w:tcW w:w="2671" w:type="pct"/>
            <w:shd w:val="clear" w:color="auto" w:fill="FFFFFF" w:themeFill="background1"/>
            <w:vAlign w:val="center"/>
          </w:tcPr>
          <w:p w:rsidR="00586A00" w:rsidRDefault="006A1F3F">
            <w:pPr>
              <w:widowControl/>
              <w:jc w:val="center"/>
              <w:rPr>
                <w:rFonts w:ascii="仿宋" w:eastAsia="仿宋" w:hAnsi="仿宋" w:cs="仿宋"/>
                <w:kern w:val="0"/>
                <w:sz w:val="24"/>
              </w:rPr>
            </w:pPr>
            <w:r>
              <w:rPr>
                <w:rFonts w:ascii="仿宋" w:eastAsia="仿宋" w:hAnsi="仿宋" w:cs="仿宋" w:hint="eastAsia"/>
                <w:kern w:val="0"/>
                <w:sz w:val="24"/>
              </w:rPr>
              <w:t>荷文化馆建设、品种资源圃建设、景观提升、喷灌系统等</w:t>
            </w:r>
          </w:p>
        </w:tc>
        <w:tc>
          <w:tcPr>
            <w:tcW w:w="649" w:type="pct"/>
            <w:shd w:val="clear" w:color="auto" w:fill="FFFFFF" w:themeFill="background1"/>
            <w:vAlign w:val="center"/>
          </w:tcPr>
          <w:p w:rsidR="00586A00" w:rsidRDefault="00586A00">
            <w:pPr>
              <w:widowControl/>
              <w:jc w:val="center"/>
              <w:rPr>
                <w:rFonts w:ascii="仿宋" w:eastAsia="仿宋" w:hAnsi="仿宋" w:cs="仿宋"/>
                <w:kern w:val="0"/>
                <w:sz w:val="24"/>
              </w:rPr>
            </w:pPr>
          </w:p>
        </w:tc>
        <w:tc>
          <w:tcPr>
            <w:tcW w:w="566" w:type="pct"/>
            <w:shd w:val="clear" w:color="auto" w:fill="FFFFFF" w:themeFill="background1"/>
            <w:vAlign w:val="center"/>
          </w:tcPr>
          <w:p w:rsidR="00586A00" w:rsidRDefault="00586A00">
            <w:pPr>
              <w:jc w:val="center"/>
              <w:rPr>
                <w:rFonts w:ascii="仿宋" w:eastAsia="仿宋" w:hAnsi="仿宋" w:cs="仿宋"/>
                <w:kern w:val="0"/>
                <w:sz w:val="24"/>
              </w:rPr>
            </w:pPr>
          </w:p>
        </w:tc>
      </w:tr>
      <w:tr w:rsidR="00586A00">
        <w:trPr>
          <w:trHeight w:val="765"/>
        </w:trPr>
        <w:tc>
          <w:tcPr>
            <w:tcW w:w="400" w:type="pct"/>
            <w:shd w:val="clear" w:color="auto" w:fill="FFFFFF" w:themeFill="background1"/>
            <w:vAlign w:val="center"/>
          </w:tcPr>
          <w:p w:rsidR="00586A00" w:rsidRDefault="006A1F3F">
            <w:pPr>
              <w:widowControl/>
              <w:jc w:val="center"/>
              <w:rPr>
                <w:rFonts w:ascii="宋体" w:hAnsi="宋体" w:cs="宋体"/>
                <w:b/>
                <w:kern w:val="0"/>
                <w:sz w:val="22"/>
                <w:szCs w:val="22"/>
              </w:rPr>
            </w:pPr>
            <w:r>
              <w:rPr>
                <w:rFonts w:ascii="宋体" w:hAnsi="宋体" w:cs="宋体" w:hint="eastAsia"/>
                <w:b/>
                <w:kern w:val="0"/>
                <w:sz w:val="22"/>
                <w:szCs w:val="22"/>
              </w:rPr>
              <w:t>10</w:t>
            </w:r>
          </w:p>
        </w:tc>
        <w:tc>
          <w:tcPr>
            <w:tcW w:w="714" w:type="pct"/>
            <w:shd w:val="clear" w:color="auto" w:fill="FFFFFF" w:themeFill="background1"/>
            <w:vAlign w:val="center"/>
          </w:tcPr>
          <w:p w:rsidR="00586A00" w:rsidRDefault="006A1F3F">
            <w:pPr>
              <w:widowControl/>
              <w:jc w:val="center"/>
              <w:rPr>
                <w:rFonts w:ascii="仿宋" w:eastAsia="仿宋" w:hAnsi="仿宋" w:cs="仿宋"/>
                <w:kern w:val="0"/>
                <w:sz w:val="24"/>
              </w:rPr>
            </w:pPr>
            <w:r>
              <w:rPr>
                <w:rFonts w:ascii="仿宋" w:eastAsia="仿宋" w:hAnsi="仿宋" w:cs="仿宋" w:hint="eastAsia"/>
                <w:kern w:val="0"/>
                <w:sz w:val="24"/>
              </w:rPr>
              <w:t>牡丹园景观改造提升工程</w:t>
            </w:r>
          </w:p>
        </w:tc>
        <w:tc>
          <w:tcPr>
            <w:tcW w:w="2671" w:type="pct"/>
            <w:shd w:val="clear" w:color="auto" w:fill="FFFFFF" w:themeFill="background1"/>
            <w:vAlign w:val="center"/>
          </w:tcPr>
          <w:p w:rsidR="00586A00" w:rsidRDefault="006A1F3F">
            <w:pPr>
              <w:widowControl/>
              <w:jc w:val="center"/>
              <w:rPr>
                <w:rFonts w:ascii="仿宋" w:eastAsia="仿宋" w:hAnsi="仿宋" w:cs="仿宋"/>
                <w:kern w:val="0"/>
                <w:sz w:val="24"/>
              </w:rPr>
            </w:pPr>
            <w:r>
              <w:rPr>
                <w:rFonts w:ascii="仿宋" w:eastAsia="仿宋" w:hAnsi="仿宋" w:cs="仿宋" w:hint="eastAsia"/>
                <w:kern w:val="0"/>
                <w:sz w:val="24"/>
              </w:rPr>
              <w:t>景观提升、牡丹文化馆建设等</w:t>
            </w:r>
          </w:p>
        </w:tc>
        <w:tc>
          <w:tcPr>
            <w:tcW w:w="649" w:type="pct"/>
            <w:shd w:val="clear" w:color="auto" w:fill="FFFFFF" w:themeFill="background1"/>
            <w:vAlign w:val="center"/>
          </w:tcPr>
          <w:p w:rsidR="00586A00" w:rsidRDefault="00586A00">
            <w:pPr>
              <w:widowControl/>
              <w:jc w:val="center"/>
              <w:rPr>
                <w:rFonts w:ascii="仿宋" w:eastAsia="仿宋" w:hAnsi="仿宋" w:cs="仿宋"/>
                <w:kern w:val="0"/>
                <w:sz w:val="24"/>
              </w:rPr>
            </w:pPr>
          </w:p>
        </w:tc>
        <w:tc>
          <w:tcPr>
            <w:tcW w:w="566" w:type="pct"/>
            <w:shd w:val="clear" w:color="auto" w:fill="FFFFFF" w:themeFill="background1"/>
            <w:vAlign w:val="center"/>
          </w:tcPr>
          <w:p w:rsidR="00586A00" w:rsidRDefault="00586A00">
            <w:pPr>
              <w:jc w:val="center"/>
              <w:rPr>
                <w:rFonts w:ascii="仿宋" w:eastAsia="仿宋" w:hAnsi="仿宋" w:cs="仿宋"/>
                <w:kern w:val="0"/>
                <w:sz w:val="24"/>
              </w:rPr>
            </w:pPr>
          </w:p>
        </w:tc>
      </w:tr>
      <w:tr w:rsidR="00586A00">
        <w:trPr>
          <w:trHeight w:val="765"/>
        </w:trPr>
        <w:tc>
          <w:tcPr>
            <w:tcW w:w="400" w:type="pct"/>
            <w:shd w:val="clear" w:color="auto" w:fill="FFFFFF" w:themeFill="background1"/>
            <w:vAlign w:val="center"/>
          </w:tcPr>
          <w:p w:rsidR="00586A00" w:rsidRDefault="006A1F3F">
            <w:pPr>
              <w:widowControl/>
              <w:jc w:val="center"/>
              <w:rPr>
                <w:rFonts w:ascii="宋体" w:hAnsi="宋体" w:cs="宋体"/>
                <w:b/>
                <w:kern w:val="0"/>
                <w:sz w:val="22"/>
                <w:szCs w:val="22"/>
              </w:rPr>
            </w:pPr>
            <w:r>
              <w:rPr>
                <w:rFonts w:ascii="宋体" w:hAnsi="宋体" w:cs="宋体" w:hint="eastAsia"/>
                <w:b/>
                <w:kern w:val="0"/>
                <w:sz w:val="22"/>
                <w:szCs w:val="22"/>
              </w:rPr>
              <w:t>11</w:t>
            </w:r>
          </w:p>
        </w:tc>
        <w:tc>
          <w:tcPr>
            <w:tcW w:w="714" w:type="pct"/>
            <w:shd w:val="clear" w:color="auto" w:fill="FFFFFF" w:themeFill="background1"/>
            <w:vAlign w:val="center"/>
          </w:tcPr>
          <w:p w:rsidR="00586A00" w:rsidRDefault="006A1F3F">
            <w:pPr>
              <w:widowControl/>
              <w:jc w:val="center"/>
              <w:rPr>
                <w:rFonts w:ascii="仿宋" w:eastAsia="仿宋" w:hAnsi="仿宋" w:cs="仿宋"/>
                <w:kern w:val="0"/>
                <w:sz w:val="24"/>
              </w:rPr>
            </w:pPr>
            <w:r>
              <w:rPr>
                <w:rFonts w:ascii="仿宋" w:eastAsia="仿宋" w:hAnsi="仿宋" w:cs="仿宋" w:hint="eastAsia"/>
                <w:kern w:val="0"/>
                <w:sz w:val="24"/>
              </w:rPr>
              <w:t>东湖奇境数字体验馆</w:t>
            </w:r>
          </w:p>
        </w:tc>
        <w:tc>
          <w:tcPr>
            <w:tcW w:w="2671" w:type="pct"/>
            <w:shd w:val="clear" w:color="auto" w:fill="FFFFFF" w:themeFill="background1"/>
            <w:vAlign w:val="center"/>
          </w:tcPr>
          <w:p w:rsidR="00586A00" w:rsidRDefault="006A1F3F">
            <w:pPr>
              <w:widowControl/>
              <w:jc w:val="center"/>
              <w:rPr>
                <w:rFonts w:ascii="仿宋" w:eastAsia="仿宋" w:hAnsi="仿宋" w:cs="仿宋"/>
                <w:kern w:val="0"/>
                <w:sz w:val="24"/>
              </w:rPr>
            </w:pPr>
            <w:r>
              <w:rPr>
                <w:rFonts w:ascii="仿宋" w:eastAsia="仿宋" w:hAnsi="仿宋" w:cs="仿宋" w:hint="eastAsia"/>
                <w:kern w:val="0"/>
                <w:sz w:val="24"/>
              </w:rPr>
              <w:t>东湖奇境数字体验馆建设</w:t>
            </w:r>
          </w:p>
        </w:tc>
        <w:tc>
          <w:tcPr>
            <w:tcW w:w="649" w:type="pct"/>
            <w:shd w:val="clear" w:color="auto" w:fill="FFFFFF" w:themeFill="background1"/>
            <w:vAlign w:val="center"/>
          </w:tcPr>
          <w:p w:rsidR="00586A00" w:rsidRDefault="00586A00">
            <w:pPr>
              <w:widowControl/>
              <w:jc w:val="center"/>
              <w:rPr>
                <w:rFonts w:ascii="仿宋" w:eastAsia="仿宋" w:hAnsi="仿宋" w:cs="仿宋"/>
                <w:kern w:val="0"/>
                <w:sz w:val="24"/>
              </w:rPr>
            </w:pPr>
          </w:p>
        </w:tc>
        <w:tc>
          <w:tcPr>
            <w:tcW w:w="566" w:type="pct"/>
            <w:shd w:val="clear" w:color="auto" w:fill="FFFFFF" w:themeFill="background1"/>
            <w:vAlign w:val="center"/>
          </w:tcPr>
          <w:p w:rsidR="00586A00" w:rsidRDefault="00586A00">
            <w:pPr>
              <w:jc w:val="center"/>
              <w:rPr>
                <w:rFonts w:ascii="仿宋" w:eastAsia="仿宋" w:hAnsi="仿宋" w:cs="仿宋"/>
                <w:kern w:val="0"/>
                <w:sz w:val="24"/>
              </w:rPr>
            </w:pPr>
          </w:p>
        </w:tc>
      </w:tr>
      <w:tr w:rsidR="00586A00">
        <w:trPr>
          <w:trHeight w:val="711"/>
        </w:trPr>
        <w:tc>
          <w:tcPr>
            <w:tcW w:w="400" w:type="pct"/>
            <w:shd w:val="clear" w:color="auto" w:fill="FFFFFF" w:themeFill="background1"/>
            <w:vAlign w:val="center"/>
          </w:tcPr>
          <w:p w:rsidR="00586A00" w:rsidRDefault="006A1F3F">
            <w:pPr>
              <w:widowControl/>
              <w:jc w:val="center"/>
              <w:rPr>
                <w:rFonts w:ascii="宋体" w:hAnsi="宋体" w:cs="宋体"/>
                <w:b/>
                <w:kern w:val="0"/>
                <w:sz w:val="22"/>
                <w:szCs w:val="22"/>
              </w:rPr>
            </w:pPr>
            <w:r>
              <w:rPr>
                <w:rFonts w:ascii="宋体" w:hAnsi="宋体" w:cs="宋体" w:hint="eastAsia"/>
                <w:b/>
                <w:kern w:val="0"/>
                <w:sz w:val="22"/>
                <w:szCs w:val="22"/>
              </w:rPr>
              <w:t>12</w:t>
            </w:r>
          </w:p>
        </w:tc>
        <w:tc>
          <w:tcPr>
            <w:tcW w:w="714" w:type="pct"/>
            <w:shd w:val="clear" w:color="auto" w:fill="FFFFFF" w:themeFill="background1"/>
            <w:vAlign w:val="center"/>
          </w:tcPr>
          <w:p w:rsidR="00586A00" w:rsidRDefault="006A1F3F">
            <w:pPr>
              <w:widowControl/>
              <w:jc w:val="center"/>
              <w:rPr>
                <w:rFonts w:ascii="仿宋" w:eastAsia="仿宋" w:hAnsi="仿宋" w:cs="仿宋"/>
                <w:kern w:val="0"/>
                <w:sz w:val="24"/>
              </w:rPr>
            </w:pPr>
            <w:r>
              <w:rPr>
                <w:rFonts w:ascii="仿宋" w:eastAsia="仿宋" w:hAnsi="仿宋" w:cs="仿宋" w:hint="eastAsia"/>
                <w:kern w:val="0"/>
                <w:sz w:val="24"/>
              </w:rPr>
              <w:t>磨山南部夜景提升工程</w:t>
            </w:r>
          </w:p>
        </w:tc>
        <w:tc>
          <w:tcPr>
            <w:tcW w:w="2671" w:type="pct"/>
            <w:shd w:val="clear" w:color="auto" w:fill="FFFFFF" w:themeFill="background1"/>
            <w:vAlign w:val="center"/>
          </w:tcPr>
          <w:p w:rsidR="00586A00" w:rsidRDefault="006A1F3F">
            <w:pPr>
              <w:widowControl/>
              <w:jc w:val="center"/>
              <w:rPr>
                <w:rFonts w:ascii="仿宋" w:eastAsia="仿宋" w:hAnsi="仿宋" w:cs="仿宋"/>
                <w:kern w:val="0"/>
                <w:sz w:val="24"/>
              </w:rPr>
            </w:pPr>
            <w:r>
              <w:rPr>
                <w:rFonts w:ascii="仿宋" w:eastAsia="仿宋" w:hAnsi="仿宋" w:cs="仿宋"/>
                <w:kern w:val="0"/>
                <w:sz w:val="24"/>
              </w:rPr>
              <w:t>策划阶段</w:t>
            </w:r>
          </w:p>
        </w:tc>
        <w:tc>
          <w:tcPr>
            <w:tcW w:w="649" w:type="pct"/>
            <w:shd w:val="clear" w:color="auto" w:fill="FFFFFF" w:themeFill="background1"/>
            <w:vAlign w:val="center"/>
          </w:tcPr>
          <w:p w:rsidR="00586A00" w:rsidRDefault="00586A00">
            <w:pPr>
              <w:widowControl/>
              <w:jc w:val="center"/>
              <w:rPr>
                <w:rFonts w:ascii="仿宋" w:eastAsia="仿宋" w:hAnsi="仿宋" w:cs="仿宋"/>
                <w:kern w:val="0"/>
                <w:sz w:val="24"/>
              </w:rPr>
            </w:pPr>
          </w:p>
        </w:tc>
        <w:tc>
          <w:tcPr>
            <w:tcW w:w="566" w:type="pct"/>
            <w:shd w:val="clear" w:color="auto" w:fill="FFFFFF" w:themeFill="background1"/>
            <w:vAlign w:val="center"/>
          </w:tcPr>
          <w:p w:rsidR="00586A00" w:rsidRDefault="00586A00">
            <w:pPr>
              <w:jc w:val="center"/>
              <w:rPr>
                <w:rFonts w:ascii="仿宋" w:eastAsia="仿宋" w:hAnsi="仿宋" w:cs="仿宋"/>
                <w:kern w:val="0"/>
                <w:sz w:val="24"/>
              </w:rPr>
            </w:pPr>
          </w:p>
        </w:tc>
      </w:tr>
      <w:tr w:rsidR="00586A00">
        <w:trPr>
          <w:trHeight w:val="765"/>
        </w:trPr>
        <w:tc>
          <w:tcPr>
            <w:tcW w:w="400" w:type="pct"/>
            <w:shd w:val="clear" w:color="auto" w:fill="FFFFFF" w:themeFill="background1"/>
            <w:vAlign w:val="center"/>
          </w:tcPr>
          <w:p w:rsidR="00586A00" w:rsidRDefault="006A1F3F">
            <w:pPr>
              <w:widowControl/>
              <w:jc w:val="center"/>
              <w:rPr>
                <w:rFonts w:ascii="宋体" w:hAnsi="宋体" w:cs="宋体"/>
                <w:b/>
                <w:kern w:val="0"/>
                <w:sz w:val="22"/>
                <w:szCs w:val="22"/>
              </w:rPr>
            </w:pPr>
            <w:r>
              <w:rPr>
                <w:rFonts w:ascii="宋体" w:hAnsi="宋体" w:cs="宋体" w:hint="eastAsia"/>
                <w:b/>
                <w:kern w:val="0"/>
                <w:sz w:val="22"/>
                <w:szCs w:val="22"/>
              </w:rPr>
              <w:t>13</w:t>
            </w:r>
          </w:p>
        </w:tc>
        <w:tc>
          <w:tcPr>
            <w:tcW w:w="714" w:type="pct"/>
            <w:shd w:val="clear" w:color="auto" w:fill="FFFFFF" w:themeFill="background1"/>
            <w:vAlign w:val="center"/>
          </w:tcPr>
          <w:p w:rsidR="00586A00" w:rsidRDefault="006A1F3F">
            <w:pPr>
              <w:widowControl/>
              <w:jc w:val="center"/>
              <w:rPr>
                <w:rFonts w:ascii="仿宋" w:eastAsia="仿宋" w:hAnsi="仿宋" w:cs="仿宋"/>
                <w:kern w:val="0"/>
                <w:sz w:val="24"/>
              </w:rPr>
            </w:pPr>
            <w:r>
              <w:rPr>
                <w:rFonts w:ascii="仿宋" w:eastAsia="仿宋" w:hAnsi="仿宋" w:cs="仿宋" w:hint="eastAsia"/>
                <w:kern w:val="0"/>
                <w:sz w:val="24"/>
              </w:rPr>
              <w:t>梦花源乐园</w:t>
            </w:r>
          </w:p>
        </w:tc>
        <w:tc>
          <w:tcPr>
            <w:tcW w:w="2671" w:type="pct"/>
            <w:shd w:val="clear" w:color="auto" w:fill="FFFFFF" w:themeFill="background1"/>
            <w:vAlign w:val="center"/>
          </w:tcPr>
          <w:p w:rsidR="00586A00" w:rsidRDefault="006A1F3F">
            <w:pPr>
              <w:widowControl/>
              <w:rPr>
                <w:rFonts w:ascii="仿宋" w:eastAsia="仿宋" w:hAnsi="仿宋" w:cs="仿宋"/>
                <w:kern w:val="0"/>
                <w:sz w:val="24"/>
              </w:rPr>
            </w:pPr>
            <w:r>
              <w:rPr>
                <w:rFonts w:ascii="仿宋" w:eastAsia="仿宋" w:hAnsi="仿宋" w:cs="仿宋" w:hint="eastAsia"/>
                <w:kern w:val="0"/>
                <w:sz w:val="24"/>
              </w:rPr>
              <w:t>在马鞍山森林公园策划包括花镜、园艺展示，科普、亲子体验、基础设施配套等一体的梦花源乐园项目</w:t>
            </w:r>
          </w:p>
        </w:tc>
        <w:tc>
          <w:tcPr>
            <w:tcW w:w="649" w:type="pct"/>
            <w:shd w:val="clear" w:color="auto" w:fill="FFFFFF" w:themeFill="background1"/>
            <w:vAlign w:val="center"/>
          </w:tcPr>
          <w:p w:rsidR="00586A00" w:rsidRDefault="00586A00">
            <w:pPr>
              <w:widowControl/>
              <w:jc w:val="center"/>
              <w:rPr>
                <w:rFonts w:ascii="仿宋" w:eastAsia="仿宋" w:hAnsi="仿宋" w:cs="仿宋"/>
                <w:kern w:val="0"/>
                <w:sz w:val="24"/>
              </w:rPr>
            </w:pPr>
          </w:p>
        </w:tc>
        <w:tc>
          <w:tcPr>
            <w:tcW w:w="566" w:type="pct"/>
            <w:shd w:val="clear" w:color="auto" w:fill="FFFFFF" w:themeFill="background1"/>
            <w:vAlign w:val="center"/>
          </w:tcPr>
          <w:p w:rsidR="00586A00" w:rsidRDefault="00586A00">
            <w:pPr>
              <w:jc w:val="center"/>
              <w:rPr>
                <w:rFonts w:ascii="仿宋" w:eastAsia="仿宋" w:hAnsi="仿宋" w:cs="仿宋"/>
                <w:kern w:val="0"/>
                <w:sz w:val="24"/>
              </w:rPr>
            </w:pPr>
          </w:p>
        </w:tc>
      </w:tr>
      <w:tr w:rsidR="00586A00">
        <w:trPr>
          <w:trHeight w:val="765"/>
        </w:trPr>
        <w:tc>
          <w:tcPr>
            <w:tcW w:w="3785" w:type="pct"/>
            <w:gridSpan w:val="3"/>
            <w:shd w:val="clear" w:color="auto" w:fill="FFFFFF" w:themeFill="background1"/>
            <w:vAlign w:val="center"/>
          </w:tcPr>
          <w:p w:rsidR="00586A00" w:rsidRDefault="006A1F3F">
            <w:pPr>
              <w:widowControl/>
              <w:jc w:val="center"/>
              <w:rPr>
                <w:rFonts w:ascii="宋体" w:hAnsi="宋体" w:cs="宋体"/>
                <w:b/>
                <w:kern w:val="0"/>
                <w:sz w:val="22"/>
                <w:szCs w:val="22"/>
              </w:rPr>
            </w:pPr>
            <w:r>
              <w:rPr>
                <w:rFonts w:ascii="仿宋" w:eastAsia="仿宋" w:hAnsi="仿宋" w:cs="仿宋" w:hint="eastAsia"/>
                <w:b/>
                <w:sz w:val="24"/>
              </w:rPr>
              <w:t>文旅融合项目合计</w:t>
            </w:r>
          </w:p>
        </w:tc>
        <w:tc>
          <w:tcPr>
            <w:tcW w:w="1215" w:type="pct"/>
            <w:gridSpan w:val="2"/>
            <w:shd w:val="clear" w:color="auto" w:fill="FFFFFF" w:themeFill="background1"/>
            <w:vAlign w:val="center"/>
          </w:tcPr>
          <w:p w:rsidR="00586A00" w:rsidRDefault="00586A00">
            <w:pPr>
              <w:jc w:val="center"/>
              <w:rPr>
                <w:b/>
              </w:rPr>
            </w:pPr>
          </w:p>
        </w:tc>
      </w:tr>
    </w:tbl>
    <w:p w:rsidR="00586A00" w:rsidRDefault="006A1F3F">
      <w:pPr>
        <w:spacing w:line="560" w:lineRule="exact"/>
        <w:ind w:firstLineChars="200" w:firstLine="640"/>
        <w:rPr>
          <w:rFonts w:ascii="黑体" w:eastAsia="黑体" w:hAnsi="黑体" w:cs="黑体"/>
          <w:kern w:val="0"/>
          <w:sz w:val="32"/>
          <w:szCs w:val="32"/>
        </w:rPr>
      </w:pPr>
      <w:r>
        <w:rPr>
          <w:rFonts w:ascii="黑体" w:eastAsia="黑体" w:hAnsi="黑体" w:cs="黑体"/>
          <w:kern w:val="0"/>
          <w:sz w:val="32"/>
          <w:szCs w:val="32"/>
        </w:rPr>
        <w:br w:type="page"/>
      </w:r>
    </w:p>
    <w:p w:rsidR="00586A00" w:rsidRDefault="006A1F3F">
      <w:pPr>
        <w:spacing w:before="240" w:after="240" w:line="560" w:lineRule="exact"/>
        <w:jc w:val="center"/>
        <w:outlineLvl w:val="0"/>
        <w:rPr>
          <w:rFonts w:ascii="黑体" w:eastAsia="黑体" w:hAnsi="黑体" w:cs="黑体"/>
          <w:kern w:val="0"/>
          <w:sz w:val="32"/>
          <w:szCs w:val="32"/>
        </w:rPr>
      </w:pPr>
      <w:bookmarkStart w:id="79" w:name="_Toc55556968"/>
      <w:bookmarkStart w:id="80" w:name="_Toc72784928"/>
      <w:r>
        <w:rPr>
          <w:rFonts w:ascii="黑体" w:eastAsia="黑体" w:hAnsi="黑体" w:cs="黑体" w:hint="eastAsia"/>
          <w:kern w:val="0"/>
          <w:sz w:val="32"/>
          <w:szCs w:val="32"/>
        </w:rPr>
        <w:lastRenderedPageBreak/>
        <w:t>第五章 全力推进景区数字化赋能，</w:t>
      </w:r>
      <w:bookmarkEnd w:id="79"/>
      <w:r>
        <w:rPr>
          <w:rFonts w:ascii="黑体" w:eastAsia="黑体" w:hAnsi="黑体" w:cs="黑体" w:hint="eastAsia"/>
          <w:kern w:val="0"/>
          <w:sz w:val="32"/>
          <w:szCs w:val="32"/>
        </w:rPr>
        <w:t>打造智慧景区新样板</w:t>
      </w:r>
      <w:bookmarkEnd w:id="80"/>
    </w:p>
    <w:p w:rsidR="00586A00" w:rsidRDefault="006A1F3F">
      <w:pPr>
        <w:spacing w:line="560" w:lineRule="exact"/>
        <w:ind w:firstLineChars="200" w:firstLine="560"/>
        <w:rPr>
          <w:rFonts w:ascii="仿宋" w:eastAsia="仿宋" w:hAnsi="仿宋" w:cs="Arial"/>
          <w:sz w:val="28"/>
          <w:szCs w:val="28"/>
          <w:highlight w:val="yellow"/>
        </w:rPr>
      </w:pPr>
      <w:r>
        <w:rPr>
          <w:rFonts w:ascii="仿宋" w:eastAsia="仿宋" w:hAnsi="仿宋" w:cs="Arial" w:hint="eastAsia"/>
          <w:sz w:val="28"/>
          <w:szCs w:val="28"/>
        </w:rPr>
        <w:t>高标准建设智慧东湖，拥抱数字赋能新趋势。把握数字中国、智慧景区建设总体要求，围绕数字景区建设、构建高效数字政府、创新发展数字经济等领域，有序推进数字化建设，实现数据资源“聚通用”、管理服务“快精准”，建设高质量的“数字东湖”，打造智慧景区新样板，为智能景区建设打下坚实基础。</w:t>
      </w:r>
    </w:p>
    <w:p w:rsidR="00586A00" w:rsidRDefault="006A1F3F">
      <w:pPr>
        <w:spacing w:line="560" w:lineRule="exact"/>
        <w:ind w:firstLineChars="200" w:firstLine="560"/>
        <w:outlineLvl w:val="1"/>
        <w:rPr>
          <w:rFonts w:ascii="黑体" w:eastAsia="黑体"/>
          <w:sz w:val="28"/>
          <w:szCs w:val="28"/>
        </w:rPr>
      </w:pPr>
      <w:bookmarkStart w:id="81" w:name="_Toc55556969"/>
      <w:bookmarkStart w:id="82" w:name="_Toc60945867"/>
      <w:bookmarkStart w:id="83" w:name="_Toc72784929"/>
      <w:r>
        <w:rPr>
          <w:rFonts w:ascii="黑体" w:eastAsia="黑体" w:hint="eastAsia"/>
          <w:sz w:val="28"/>
          <w:szCs w:val="28"/>
        </w:rPr>
        <w:t>一、推进数字景区建设</w:t>
      </w:r>
      <w:bookmarkEnd w:id="81"/>
      <w:bookmarkEnd w:id="82"/>
      <w:bookmarkEnd w:id="83"/>
    </w:p>
    <w:p w:rsidR="00586A00" w:rsidRDefault="006A1F3F">
      <w:pPr>
        <w:spacing w:line="560" w:lineRule="exact"/>
        <w:ind w:firstLineChars="200" w:firstLine="560"/>
        <w:rPr>
          <w:rFonts w:ascii="仿宋" w:eastAsia="仿宋" w:hAnsi="仿宋" w:cs="Arial"/>
          <w:sz w:val="28"/>
          <w:szCs w:val="28"/>
        </w:rPr>
      </w:pPr>
      <w:bookmarkStart w:id="84" w:name="_Toc60945868"/>
      <w:bookmarkStart w:id="85" w:name="_Toc55556970"/>
      <w:r>
        <w:rPr>
          <w:rFonts w:ascii="仿宋" w:eastAsia="仿宋" w:hAnsi="仿宋" w:cs="Arial" w:hint="eastAsia"/>
          <w:sz w:val="28"/>
          <w:szCs w:val="28"/>
        </w:rPr>
        <w:t>全力推进景区数字化赋能，主动适应预约旅游、智慧旅游、云旅游等新趋势，建设全国一流数字景区，使智慧旅游业态更加丰富，景区运营管理更加智能高效，实现“一部手机游东湖”、“一部手机管东湖”。</w:t>
      </w:r>
    </w:p>
    <w:p w:rsidR="00586A00" w:rsidRDefault="006A1F3F" w:rsidP="008A27B5">
      <w:pPr>
        <w:spacing w:beforeLines="50" w:afterLines="50" w:line="560" w:lineRule="exact"/>
        <w:ind w:firstLineChars="100" w:firstLine="281"/>
        <w:outlineLvl w:val="1"/>
        <w:rPr>
          <w:rFonts w:ascii="仿宋" w:eastAsia="仿宋" w:hAnsi="仿宋" w:cs="Arial"/>
          <w:b/>
          <w:bCs/>
          <w:sz w:val="28"/>
          <w:szCs w:val="28"/>
        </w:rPr>
      </w:pPr>
      <w:bookmarkStart w:id="86" w:name="_Toc72784930"/>
      <w:r>
        <w:rPr>
          <w:rFonts w:ascii="仿宋" w:eastAsia="仿宋" w:hAnsi="仿宋" w:cs="Arial" w:hint="eastAsia"/>
          <w:b/>
          <w:bCs/>
          <w:sz w:val="28"/>
          <w:szCs w:val="28"/>
        </w:rPr>
        <w:t>（一）加快数字基础设施建设</w:t>
      </w:r>
      <w:bookmarkEnd w:id="84"/>
      <w:bookmarkEnd w:id="86"/>
    </w:p>
    <w:p w:rsidR="00586A00" w:rsidRDefault="006A1F3F">
      <w:pPr>
        <w:spacing w:line="560" w:lineRule="exact"/>
        <w:ind w:firstLineChars="200" w:firstLine="560"/>
        <w:rPr>
          <w:rFonts w:ascii="仿宋" w:eastAsia="仿宋" w:hAnsi="仿宋" w:cs="Arial"/>
          <w:sz w:val="28"/>
          <w:szCs w:val="28"/>
        </w:rPr>
      </w:pPr>
      <w:r>
        <w:rPr>
          <w:rFonts w:ascii="仿宋" w:eastAsia="仿宋" w:hAnsi="仿宋" w:cs="Arial" w:hint="eastAsia"/>
          <w:sz w:val="28"/>
          <w:szCs w:val="28"/>
        </w:rPr>
        <w:t>积极争取市级新一轮信息基础设施布局东湖，加快5G网络、千兆光网覆盖普及，构建高速率、广普及、全覆盖、智能化的下一代互联网。高标准建设智慧东湖，拥抱数字赋能新趋势，抢抓新基建建设机遇，</w:t>
      </w:r>
      <w:r w:rsidR="00D73CBC" w:rsidRPr="00D73CBC">
        <w:rPr>
          <w:rFonts w:ascii="仿宋" w:eastAsia="仿宋" w:hAnsi="仿宋" w:cs="Arial" w:hint="eastAsia"/>
          <w:sz w:val="28"/>
          <w:szCs w:val="28"/>
        </w:rPr>
        <w:t>分年度落实5G基站建设计划</w:t>
      </w:r>
      <w:r>
        <w:rPr>
          <w:rFonts w:ascii="仿宋" w:eastAsia="仿宋" w:hAnsi="仿宋" w:cs="Arial" w:hint="eastAsia"/>
          <w:sz w:val="28"/>
          <w:szCs w:val="28"/>
        </w:rPr>
        <w:t>，尽快形成覆盖景区的5G网络，建设智慧东湖门户网站，打造“掌上东湖”信息服务平台。</w:t>
      </w:r>
      <w:bookmarkEnd w:id="85"/>
      <w:r>
        <w:rPr>
          <w:rFonts w:ascii="仿宋" w:eastAsia="仿宋" w:hAnsi="仿宋" w:cs="Arial" w:hint="eastAsia"/>
          <w:sz w:val="28"/>
          <w:szCs w:val="28"/>
        </w:rPr>
        <w:t>建设物联感知网，推进景区骨干网、局域网、接入网的建设，实现智能灯控、政务网、视频监控、景区门禁系统、环境监测点等管网的融合，将传感器植入大型公建、地下管网、照明设施、交通信号、供水供电、通信网络、森林防火、园林绿化等景区运行部件，建设安全可靠、数据可知、高效可控的基础管网总控系统。</w:t>
      </w:r>
    </w:p>
    <w:p w:rsidR="00586A00" w:rsidRDefault="006A1F3F" w:rsidP="008A27B5">
      <w:pPr>
        <w:spacing w:beforeLines="50" w:afterLines="50" w:line="560" w:lineRule="exact"/>
        <w:ind w:firstLineChars="100" w:firstLine="281"/>
        <w:outlineLvl w:val="1"/>
        <w:rPr>
          <w:rFonts w:ascii="仿宋" w:eastAsia="仿宋" w:hAnsi="仿宋" w:cs="Arial"/>
          <w:b/>
          <w:bCs/>
          <w:sz w:val="28"/>
          <w:szCs w:val="28"/>
        </w:rPr>
      </w:pPr>
      <w:bookmarkStart w:id="87" w:name="_Toc60945870"/>
      <w:bookmarkStart w:id="88" w:name="_Toc72784931"/>
      <w:r>
        <w:rPr>
          <w:rFonts w:ascii="仿宋" w:eastAsia="仿宋" w:hAnsi="仿宋" w:cs="Arial" w:hint="eastAsia"/>
          <w:b/>
          <w:bCs/>
          <w:sz w:val="28"/>
          <w:szCs w:val="28"/>
        </w:rPr>
        <w:t>（二）</w:t>
      </w:r>
      <w:bookmarkEnd w:id="87"/>
      <w:r>
        <w:rPr>
          <w:rFonts w:ascii="仿宋" w:eastAsia="仿宋" w:hAnsi="仿宋" w:cs="Arial" w:hint="eastAsia"/>
          <w:b/>
          <w:bCs/>
          <w:sz w:val="28"/>
          <w:szCs w:val="28"/>
        </w:rPr>
        <w:t>打造智慧旅游管理平台</w:t>
      </w:r>
      <w:bookmarkEnd w:id="88"/>
    </w:p>
    <w:p w:rsidR="00586A00" w:rsidRDefault="006A1F3F">
      <w:pPr>
        <w:spacing w:line="560" w:lineRule="exact"/>
        <w:ind w:firstLineChars="200" w:firstLine="560"/>
        <w:rPr>
          <w:rFonts w:ascii="仿宋" w:eastAsia="仿宋" w:hAnsi="仿宋" w:cs="Arial"/>
          <w:sz w:val="28"/>
          <w:szCs w:val="28"/>
        </w:rPr>
      </w:pPr>
      <w:r>
        <w:rPr>
          <w:rFonts w:ascii="仿宋" w:eastAsia="仿宋" w:hAnsi="仿宋" w:cs="Arial" w:hint="eastAsia"/>
          <w:sz w:val="28"/>
          <w:szCs w:val="28"/>
        </w:rPr>
        <w:lastRenderedPageBreak/>
        <w:t>适时启动智慧东湖总体规划编制，建立景区资源管理系统、景区电子自助导览系统、景区监控管理系统、门禁与安防系统、电子巡更系统五大系统，将景区传统管理模式转变为智慧化管理模式。推行东湖旅游“云管理”，加快推进智慧东湖项目建设，提升智慧旅游管理平台功能，实现“一部手机管东湖”。推广东湖旅游线上服务模式，提升智慧旅游服务平台效率，为游客提供行前、行中、行后全过程、高水平的智慧旅游服务，实现“一部手机游东湖”。围绕旅游服务、旅游管理、旅游营销，集成大数据量存储、网络化运行、实时数据更新、检索分析工具方便易用等方面，形成全面高效的智慧旅游网络体系，推动智慧旅游云计算数据中心、旅游指挥调度中心、旅游信息查询和服务平台、旅游智慧管理数据统计分析系统等建设。</w:t>
      </w:r>
    </w:p>
    <w:p w:rsidR="00586A00" w:rsidRDefault="006A1F3F" w:rsidP="008A27B5">
      <w:pPr>
        <w:spacing w:beforeLines="50" w:afterLines="50" w:line="560" w:lineRule="exact"/>
        <w:ind w:firstLineChars="100" w:firstLine="281"/>
        <w:outlineLvl w:val="1"/>
        <w:rPr>
          <w:rFonts w:ascii="仿宋" w:eastAsia="仿宋" w:hAnsi="仿宋" w:cs="Arial"/>
          <w:b/>
          <w:bCs/>
          <w:sz w:val="28"/>
          <w:szCs w:val="28"/>
        </w:rPr>
      </w:pPr>
      <w:bookmarkStart w:id="89" w:name="_Toc72784932"/>
      <w:r>
        <w:rPr>
          <w:rFonts w:ascii="仿宋" w:eastAsia="仿宋" w:hAnsi="仿宋" w:cs="Arial" w:hint="eastAsia"/>
          <w:b/>
          <w:bCs/>
          <w:sz w:val="28"/>
          <w:szCs w:val="28"/>
        </w:rPr>
        <w:t>（三）大力发展线上旅游</w:t>
      </w:r>
      <w:bookmarkEnd w:id="89"/>
    </w:p>
    <w:p w:rsidR="00586A00" w:rsidRDefault="006A1F3F">
      <w:pPr>
        <w:spacing w:line="560" w:lineRule="exact"/>
        <w:ind w:firstLineChars="200" w:firstLine="560"/>
      </w:pPr>
      <w:r>
        <w:rPr>
          <w:rFonts w:ascii="仿宋" w:eastAsia="仿宋" w:hAnsi="仿宋" w:cs="Arial" w:hint="eastAsia"/>
          <w:sz w:val="28"/>
          <w:szCs w:val="28"/>
        </w:rPr>
        <w:t>在线打造“云游东湖”虚拟展厅，建设“大美东湖 金牌解说”云平台，推出景区掌上游、解说免费听、在线问答等服务，借助抖音、快手等互联网平台举办直播活动，利用音频+全景VR视频解说等技术，展示东湖优美丰富的自然景观。依托人工智能、大数据、物联网等多种前沿技术的深度运用，打造数字旅游应用场景。通过全息投影、抽象化布景、情景式体验等形式，构建模拟滑翔伞、氦气球、飞艇等空中东湖体验场景，展示东湖最美生态；构建模拟水下观光潜水器、水生态博物馆等水下东湖体验场景，展示东湖水下生态系统；构建无人驾驶技术在共享出行、公共交通、环卫、零售等领域的典型应用场景，展示东湖新活力。</w:t>
      </w:r>
    </w:p>
    <w:p w:rsidR="00586A00" w:rsidRDefault="006A1F3F">
      <w:pPr>
        <w:spacing w:line="560" w:lineRule="exact"/>
        <w:ind w:firstLineChars="200" w:firstLine="560"/>
        <w:outlineLvl w:val="1"/>
        <w:rPr>
          <w:rFonts w:ascii="黑体" w:eastAsia="黑体"/>
          <w:sz w:val="28"/>
          <w:szCs w:val="28"/>
        </w:rPr>
      </w:pPr>
      <w:bookmarkStart w:id="90" w:name="_Toc60945871"/>
      <w:bookmarkStart w:id="91" w:name="_Toc72784933"/>
      <w:r>
        <w:rPr>
          <w:rFonts w:ascii="黑体" w:eastAsia="黑体" w:hint="eastAsia"/>
          <w:sz w:val="28"/>
          <w:szCs w:val="28"/>
        </w:rPr>
        <w:t>二、构建高效数字政府</w:t>
      </w:r>
      <w:bookmarkEnd w:id="90"/>
      <w:bookmarkEnd w:id="91"/>
    </w:p>
    <w:p w:rsidR="00586A00" w:rsidRDefault="006A1F3F">
      <w:pPr>
        <w:spacing w:line="560" w:lineRule="exact"/>
        <w:ind w:firstLineChars="200" w:firstLine="560"/>
        <w:rPr>
          <w:rFonts w:ascii="仿宋" w:eastAsia="仿宋" w:hAnsi="仿宋" w:cs="Arial"/>
          <w:sz w:val="28"/>
          <w:szCs w:val="28"/>
        </w:rPr>
      </w:pPr>
      <w:r>
        <w:rPr>
          <w:rFonts w:ascii="仿宋" w:eastAsia="仿宋" w:hAnsi="仿宋" w:cs="Arial" w:hint="eastAsia"/>
          <w:sz w:val="28"/>
          <w:szCs w:val="28"/>
        </w:rPr>
        <w:t>以提升风景区治理体系和治理能力现代化水平为目标，强化顶层</w:t>
      </w:r>
      <w:r>
        <w:rPr>
          <w:rFonts w:ascii="仿宋" w:eastAsia="仿宋" w:hAnsi="仿宋" w:cs="Arial" w:hint="eastAsia"/>
          <w:sz w:val="28"/>
          <w:szCs w:val="28"/>
        </w:rPr>
        <w:lastRenderedPageBreak/>
        <w:t>设计，构建景区的“数字大脑”，打造集立体监测、评估分析、模拟推演、预测预警等多功能于一体的“数字东湖”。</w:t>
      </w:r>
    </w:p>
    <w:p w:rsidR="00586A00" w:rsidRDefault="006A1F3F" w:rsidP="008A27B5">
      <w:pPr>
        <w:spacing w:beforeLines="50" w:afterLines="50" w:line="560" w:lineRule="exact"/>
        <w:ind w:firstLineChars="100" w:firstLine="281"/>
        <w:outlineLvl w:val="1"/>
        <w:rPr>
          <w:rFonts w:ascii="仿宋" w:eastAsia="仿宋" w:hAnsi="仿宋" w:cs="Arial"/>
          <w:b/>
          <w:bCs/>
          <w:sz w:val="28"/>
          <w:szCs w:val="28"/>
        </w:rPr>
      </w:pPr>
      <w:bookmarkStart w:id="92" w:name="_Toc60945872"/>
      <w:bookmarkStart w:id="93" w:name="_Toc72784934"/>
      <w:r>
        <w:rPr>
          <w:rFonts w:ascii="仿宋" w:eastAsia="仿宋" w:hAnsi="仿宋" w:cs="Arial" w:hint="eastAsia"/>
          <w:b/>
          <w:bCs/>
          <w:sz w:val="28"/>
          <w:szCs w:val="28"/>
        </w:rPr>
        <w:t>（一）推进一网通办政务网络建设</w:t>
      </w:r>
      <w:bookmarkEnd w:id="92"/>
      <w:bookmarkEnd w:id="93"/>
    </w:p>
    <w:p w:rsidR="00586A00" w:rsidRDefault="006A1F3F">
      <w:pPr>
        <w:spacing w:line="560" w:lineRule="exact"/>
        <w:ind w:firstLineChars="200" w:firstLine="560"/>
        <w:rPr>
          <w:rFonts w:ascii="仿宋" w:eastAsia="仿宋" w:hAnsi="仿宋" w:cs="Arial"/>
          <w:sz w:val="28"/>
          <w:szCs w:val="28"/>
        </w:rPr>
      </w:pPr>
      <w:r>
        <w:rPr>
          <w:rFonts w:ascii="仿宋" w:eastAsia="仿宋" w:hAnsi="仿宋" w:cs="Arial" w:hint="eastAsia"/>
          <w:sz w:val="28"/>
          <w:szCs w:val="28"/>
        </w:rPr>
        <w:t>建设新一代电子政务平台，推动电子政务外网升级改造和IPV6改造，优化布局无线政务专网，推进业务专网与电子政务外网整合对接，建设电子政务网络统一运维平台。加快建成东湖风景区管委会、四大景区、社区（村）统一联动、线上线下融合的新型政务管理体系，推动政务事项同步分发、并联审批、协同办理，全面优化政务流程。加强政务数据共享交换，打破信息壁垒，推动政务数据“全域全量”融合治理。大力提升政务服务水平，推进政务服务一网通办，实现政务服务事项全流程网上办理。</w:t>
      </w:r>
    </w:p>
    <w:p w:rsidR="00586A00" w:rsidRDefault="006A1F3F" w:rsidP="008A27B5">
      <w:pPr>
        <w:spacing w:beforeLines="50" w:afterLines="50" w:line="560" w:lineRule="exact"/>
        <w:ind w:firstLineChars="100" w:firstLine="281"/>
        <w:outlineLvl w:val="1"/>
        <w:rPr>
          <w:rFonts w:ascii="仿宋" w:eastAsia="仿宋" w:hAnsi="仿宋" w:cs="Arial"/>
          <w:b/>
          <w:bCs/>
          <w:sz w:val="28"/>
          <w:szCs w:val="28"/>
        </w:rPr>
      </w:pPr>
      <w:bookmarkStart w:id="94" w:name="_Toc60945873"/>
      <w:bookmarkStart w:id="95" w:name="_Toc72784935"/>
      <w:r>
        <w:rPr>
          <w:rFonts w:ascii="仿宋" w:eastAsia="仿宋" w:hAnsi="仿宋" w:cs="Arial" w:hint="eastAsia"/>
          <w:b/>
          <w:bCs/>
          <w:sz w:val="28"/>
          <w:szCs w:val="28"/>
        </w:rPr>
        <w:t>（二）打造一网统管数字管理平台</w:t>
      </w:r>
      <w:bookmarkEnd w:id="94"/>
      <w:bookmarkEnd w:id="95"/>
    </w:p>
    <w:p w:rsidR="00586A00" w:rsidRDefault="006A1F3F">
      <w:pPr>
        <w:spacing w:line="560" w:lineRule="exact"/>
        <w:ind w:firstLineChars="200" w:firstLine="560"/>
        <w:rPr>
          <w:rFonts w:ascii="仿宋" w:eastAsia="仿宋" w:hAnsi="仿宋" w:cs="Arial"/>
          <w:sz w:val="28"/>
          <w:szCs w:val="28"/>
        </w:rPr>
      </w:pPr>
      <w:r>
        <w:rPr>
          <w:rFonts w:ascii="仿宋" w:eastAsia="仿宋" w:hAnsi="仿宋" w:cs="Arial" w:hint="eastAsia"/>
          <w:sz w:val="28"/>
          <w:szCs w:val="28"/>
        </w:rPr>
        <w:t>着力推进数字水务、数字园林、数字监测、数字公安、数字交通、数字城管、数字海事等建设，构建智慧管理服务和智慧生态保护两大体系，打造一网统管数字管理平台。</w:t>
      </w:r>
    </w:p>
    <w:p w:rsidR="00586A00" w:rsidRDefault="006A1F3F">
      <w:pPr>
        <w:spacing w:line="560" w:lineRule="exact"/>
        <w:ind w:firstLineChars="200" w:firstLine="562"/>
        <w:rPr>
          <w:rFonts w:ascii="仿宋" w:eastAsia="仿宋" w:hAnsi="仿宋" w:cs="Arial"/>
          <w:sz w:val="28"/>
          <w:szCs w:val="28"/>
        </w:rPr>
      </w:pPr>
      <w:r>
        <w:rPr>
          <w:rFonts w:ascii="仿宋" w:eastAsia="仿宋" w:hAnsi="仿宋" w:cs="Arial" w:hint="eastAsia"/>
          <w:b/>
          <w:sz w:val="28"/>
          <w:szCs w:val="28"/>
        </w:rPr>
        <w:t>数字水务</w:t>
      </w:r>
      <w:r>
        <w:rPr>
          <w:rFonts w:ascii="仿宋" w:eastAsia="仿宋" w:hAnsi="仿宋" w:cs="Arial" w:hint="eastAsia"/>
          <w:sz w:val="28"/>
          <w:szCs w:val="28"/>
        </w:rPr>
        <w:t>。以东湖水系湖泊管理为主要目标，兼顾山林管理、古树名木管理，加快推动智慧水务系统项目建设，建立水环境监管及应急预警体系，构建以一体系、一张网、一张图、一平台为核心的“四个一”信息平台体系，建立“天（卫星、遥感、无人机）-地（无人船）-人（三长三员+社会公众）”一体化网格监测和智能巡护系统，实现湖泊数据全天候、全方位、多维度、立体化感知，打造国内领先的信息化东湖“水上安全卫士”。</w:t>
      </w:r>
    </w:p>
    <w:p w:rsidR="00586A00" w:rsidRDefault="006A1F3F">
      <w:pPr>
        <w:spacing w:line="560" w:lineRule="exact"/>
        <w:ind w:firstLineChars="200" w:firstLine="562"/>
        <w:rPr>
          <w:rFonts w:ascii="仿宋" w:eastAsia="仿宋" w:hAnsi="仿宋" w:cs="Arial"/>
          <w:sz w:val="28"/>
          <w:szCs w:val="28"/>
        </w:rPr>
      </w:pPr>
      <w:r>
        <w:rPr>
          <w:rFonts w:ascii="仿宋" w:eastAsia="仿宋" w:hAnsi="仿宋" w:cs="Arial" w:hint="eastAsia"/>
          <w:b/>
          <w:sz w:val="28"/>
          <w:szCs w:val="28"/>
        </w:rPr>
        <w:t>数字园林</w:t>
      </w:r>
      <w:r>
        <w:rPr>
          <w:rFonts w:ascii="仿宋" w:eastAsia="仿宋" w:hAnsi="仿宋" w:cs="Arial" w:hint="eastAsia"/>
          <w:sz w:val="28"/>
          <w:szCs w:val="28"/>
        </w:rPr>
        <w:t>。以争创国家生态园林城市、国际湿地城市为抓手，全</w:t>
      </w:r>
      <w:r>
        <w:rPr>
          <w:rFonts w:ascii="仿宋" w:eastAsia="仿宋" w:hAnsi="仿宋" w:cs="Arial" w:hint="eastAsia"/>
          <w:sz w:val="28"/>
          <w:szCs w:val="28"/>
        </w:rPr>
        <w:lastRenderedPageBreak/>
        <w:t>面推进“数字园林”三年行动，着力建设“大绿化、大园林、大森林、大花海”，利用人工智能技术实施东湖国土绿化和湿地资源动态监测管理。</w:t>
      </w:r>
    </w:p>
    <w:p w:rsidR="00586A00" w:rsidRDefault="006A1F3F">
      <w:pPr>
        <w:spacing w:line="560" w:lineRule="exact"/>
        <w:ind w:firstLineChars="200" w:firstLine="562"/>
        <w:rPr>
          <w:rFonts w:ascii="仿宋" w:eastAsia="仿宋" w:hAnsi="仿宋" w:cs="Arial"/>
          <w:sz w:val="28"/>
          <w:szCs w:val="28"/>
        </w:rPr>
      </w:pPr>
      <w:r>
        <w:rPr>
          <w:rFonts w:ascii="仿宋" w:eastAsia="仿宋" w:hAnsi="仿宋" w:cs="Arial" w:hint="eastAsia"/>
          <w:b/>
          <w:sz w:val="28"/>
          <w:szCs w:val="28"/>
        </w:rPr>
        <w:t>数字监测</w:t>
      </w:r>
      <w:r>
        <w:rPr>
          <w:rFonts w:ascii="仿宋" w:eastAsia="仿宋" w:hAnsi="仿宋" w:cs="Arial" w:hint="eastAsia"/>
          <w:sz w:val="28"/>
          <w:szCs w:val="28"/>
        </w:rPr>
        <w:t>。加强生态环境各领域物联感知，构建全面的环境监测网络，实现东湖生态环境实时在线的监测与感知，重点污染源自动在线监控率达到100%。</w:t>
      </w:r>
    </w:p>
    <w:p w:rsidR="00586A00" w:rsidRDefault="006A1F3F">
      <w:pPr>
        <w:spacing w:line="560" w:lineRule="exact"/>
        <w:ind w:firstLineChars="200" w:firstLine="562"/>
        <w:rPr>
          <w:rFonts w:ascii="仿宋" w:eastAsia="仿宋" w:hAnsi="仿宋" w:cs="Arial"/>
          <w:sz w:val="28"/>
          <w:szCs w:val="28"/>
        </w:rPr>
      </w:pPr>
      <w:r>
        <w:rPr>
          <w:rFonts w:ascii="仿宋" w:eastAsia="仿宋" w:hAnsi="仿宋" w:cs="Arial" w:hint="eastAsia"/>
          <w:b/>
          <w:sz w:val="28"/>
          <w:szCs w:val="28"/>
        </w:rPr>
        <w:t>数字公安。</w:t>
      </w:r>
      <w:r>
        <w:rPr>
          <w:rFonts w:ascii="仿宋" w:eastAsia="仿宋" w:hAnsi="仿宋" w:cs="Arial" w:hint="eastAsia"/>
          <w:sz w:val="28"/>
          <w:szCs w:val="28"/>
        </w:rPr>
        <w:t xml:space="preserve">探索实现东湖公安系统信息采集与基础工作一体化，通过智能化的数据应用为公安机关开展警情处置、打击违法犯罪提供强力支撑，实现办公自动化、警务流程电子化、队伍管理网络化、领导决策智能化的数字公安系统。 </w:t>
      </w:r>
    </w:p>
    <w:p w:rsidR="00586A00" w:rsidRDefault="006A1F3F">
      <w:pPr>
        <w:spacing w:line="560" w:lineRule="exact"/>
        <w:ind w:firstLineChars="200" w:firstLine="562"/>
        <w:rPr>
          <w:rFonts w:ascii="仿宋" w:eastAsia="仿宋" w:hAnsi="仿宋" w:cs="Arial"/>
          <w:b/>
          <w:sz w:val="28"/>
          <w:szCs w:val="28"/>
        </w:rPr>
      </w:pPr>
      <w:r>
        <w:rPr>
          <w:rFonts w:ascii="仿宋" w:eastAsia="仿宋" w:hAnsi="仿宋" w:cs="Arial" w:hint="eastAsia"/>
          <w:b/>
          <w:sz w:val="28"/>
          <w:szCs w:val="28"/>
        </w:rPr>
        <w:t>数字交通。</w:t>
      </w:r>
      <w:r>
        <w:rPr>
          <w:rFonts w:ascii="仿宋" w:eastAsia="仿宋" w:hAnsi="仿宋" w:cs="Arial" w:hint="eastAsia"/>
          <w:sz w:val="28"/>
          <w:szCs w:val="28"/>
        </w:rPr>
        <w:t>布局重要节点的全方位交通感知网络，推动重点路段、航段，以及隧道、桥梁等重要节点的交通感知网络覆盖。推动“互联网+”便捷交通发展，鼓励和规范发展景区智能停车、智能公交出行服务新业态。</w:t>
      </w:r>
    </w:p>
    <w:p w:rsidR="00586A00" w:rsidRDefault="006A1F3F">
      <w:pPr>
        <w:spacing w:line="560" w:lineRule="exact"/>
        <w:ind w:firstLineChars="200" w:firstLine="562"/>
        <w:rPr>
          <w:rFonts w:ascii="仿宋" w:eastAsia="仿宋" w:hAnsi="仿宋" w:cs="Arial"/>
          <w:b/>
          <w:sz w:val="28"/>
          <w:szCs w:val="28"/>
        </w:rPr>
      </w:pPr>
      <w:r>
        <w:rPr>
          <w:rFonts w:ascii="仿宋" w:eastAsia="仿宋" w:hAnsi="仿宋" w:cs="Arial" w:hint="eastAsia"/>
          <w:b/>
          <w:sz w:val="28"/>
          <w:szCs w:val="28"/>
        </w:rPr>
        <w:t>数字城管。</w:t>
      </w:r>
      <w:r>
        <w:rPr>
          <w:rFonts w:ascii="仿宋" w:eastAsia="仿宋" w:hAnsi="仿宋" w:cs="Arial" w:hint="eastAsia"/>
          <w:sz w:val="28"/>
          <w:szCs w:val="28"/>
        </w:rPr>
        <w:t>着眼于“大城管、高共享”的建设思路，通过全区智慧项目集成，整合市政水务、市容环卫、园林绿化等城市管理部门，建设综合性城市运行管理数据库，通过集成的视频监控系统、GIS信息系统、交通等应急指挥和调度集成，实现集中接警、及时研判、快速响应、统一指挥和联合行动，有效搭建起全面收集、全面分享、全面运用的信息技术平台。</w:t>
      </w:r>
    </w:p>
    <w:p w:rsidR="00586A00" w:rsidRDefault="006A1F3F">
      <w:pPr>
        <w:spacing w:line="560" w:lineRule="exact"/>
        <w:ind w:firstLineChars="200" w:firstLine="562"/>
        <w:rPr>
          <w:rFonts w:ascii="仿宋" w:eastAsia="仿宋" w:hAnsi="仿宋" w:cs="Arial"/>
          <w:sz w:val="28"/>
          <w:szCs w:val="28"/>
        </w:rPr>
      </w:pPr>
      <w:r>
        <w:rPr>
          <w:rFonts w:ascii="仿宋" w:eastAsia="仿宋" w:hAnsi="仿宋" w:cs="Arial" w:hint="eastAsia"/>
          <w:b/>
          <w:sz w:val="28"/>
          <w:szCs w:val="28"/>
        </w:rPr>
        <w:t>数字海事。</w:t>
      </w:r>
      <w:r>
        <w:rPr>
          <w:rFonts w:ascii="仿宋" w:eastAsia="仿宋" w:hAnsi="仿宋" w:cs="Arial" w:hint="eastAsia"/>
          <w:sz w:val="28"/>
          <w:szCs w:val="28"/>
        </w:rPr>
        <w:t>以东湖海事业务为应用导向，融合智慧水务、智慧旅游数据，集约展示东湖海事所有监管要素数据，实现海事水上安全综合监管信息化。实现海事移动执法的“透明化”，规范海事执法流程，增强东湖海事移动执法能力。</w:t>
      </w:r>
    </w:p>
    <w:p w:rsidR="00586A00" w:rsidRDefault="006A1F3F">
      <w:pPr>
        <w:spacing w:line="560" w:lineRule="exact"/>
        <w:ind w:firstLineChars="200" w:firstLine="560"/>
        <w:outlineLvl w:val="1"/>
        <w:rPr>
          <w:rFonts w:ascii="黑体" w:eastAsia="黑体"/>
          <w:sz w:val="28"/>
          <w:szCs w:val="28"/>
        </w:rPr>
      </w:pPr>
      <w:bookmarkStart w:id="96" w:name="_Toc60945874"/>
      <w:bookmarkStart w:id="97" w:name="_Toc72784936"/>
      <w:r>
        <w:rPr>
          <w:rFonts w:ascii="黑体" w:eastAsia="黑体" w:hint="eastAsia"/>
          <w:sz w:val="28"/>
          <w:szCs w:val="28"/>
        </w:rPr>
        <w:lastRenderedPageBreak/>
        <w:t>三、创新发展数字经济</w:t>
      </w:r>
      <w:bookmarkEnd w:id="96"/>
      <w:bookmarkEnd w:id="97"/>
    </w:p>
    <w:p w:rsidR="00586A00" w:rsidRDefault="006A1F3F">
      <w:pPr>
        <w:spacing w:line="560" w:lineRule="exact"/>
        <w:ind w:firstLineChars="200" w:firstLine="560"/>
        <w:rPr>
          <w:rFonts w:ascii="仿宋" w:eastAsia="仿宋" w:hAnsi="仿宋" w:cs="Arial"/>
          <w:sz w:val="28"/>
          <w:szCs w:val="28"/>
        </w:rPr>
      </w:pPr>
      <w:r>
        <w:rPr>
          <w:rFonts w:ascii="仿宋" w:eastAsia="仿宋" w:hAnsi="仿宋" w:cs="Arial" w:hint="eastAsia"/>
          <w:sz w:val="28"/>
          <w:szCs w:val="28"/>
        </w:rPr>
        <w:t>坚持数字牵引更好赋能实体，加快发展数字文化新产业，打造数字经济集聚区，创新发展数字经济。</w:t>
      </w:r>
    </w:p>
    <w:p w:rsidR="00586A00" w:rsidRDefault="006A1F3F" w:rsidP="008A27B5">
      <w:pPr>
        <w:spacing w:beforeLines="50" w:afterLines="50" w:line="560" w:lineRule="exact"/>
        <w:ind w:firstLineChars="100" w:firstLine="281"/>
        <w:outlineLvl w:val="1"/>
        <w:rPr>
          <w:rFonts w:ascii="仿宋" w:eastAsia="仿宋" w:hAnsi="仿宋" w:cs="Arial"/>
          <w:b/>
          <w:bCs/>
          <w:sz w:val="28"/>
          <w:szCs w:val="28"/>
        </w:rPr>
      </w:pPr>
      <w:bookmarkStart w:id="98" w:name="_Toc60945875"/>
      <w:bookmarkStart w:id="99" w:name="_Toc72784937"/>
      <w:r>
        <w:rPr>
          <w:rFonts w:ascii="仿宋" w:eastAsia="仿宋" w:hAnsi="仿宋" w:cs="Arial" w:hint="eastAsia"/>
          <w:b/>
          <w:bCs/>
          <w:sz w:val="28"/>
          <w:szCs w:val="28"/>
        </w:rPr>
        <w:t>（一）发展数字文化新产业</w:t>
      </w:r>
      <w:bookmarkEnd w:id="98"/>
      <w:bookmarkEnd w:id="99"/>
    </w:p>
    <w:p w:rsidR="00586A00" w:rsidRDefault="006A1F3F">
      <w:pPr>
        <w:spacing w:line="560" w:lineRule="exact"/>
        <w:ind w:firstLineChars="200" w:firstLine="560"/>
        <w:rPr>
          <w:rFonts w:ascii="仿宋" w:eastAsia="仿宋" w:hAnsi="仿宋" w:cs="Arial"/>
          <w:sz w:val="28"/>
          <w:szCs w:val="28"/>
        </w:rPr>
      </w:pPr>
      <w:r>
        <w:rPr>
          <w:rFonts w:ascii="仿宋" w:eastAsia="仿宋" w:hAnsi="仿宋" w:cs="Arial" w:hint="eastAsia"/>
          <w:sz w:val="28"/>
          <w:szCs w:val="28"/>
        </w:rPr>
        <w:t>充分发挥武汉动漫展的引领辐射效应，以高端商务旅游为纽带，结合武汉产业转型升级的需求，培育以数字新媒体、数字影音、动漫游戏等数字文化为主的产业集群，优先支持AI+、动漫、电子竞技等数字经济产业发展。营造产业要素高度集聚、产业主体协同发展的数字产业生态，打造北部数字经济特色小镇。加快数字赋能文旅产业速度，发展沉浸式体验产品，谋划AI体系在东湖绿心发展中的应用，利用科技手段，增加智能体验。打造多处智能兴趣点，策划实施夜游楚国800年、东湖奇境艺术馆等全新项目，助推景区向数字化、网络化、智能化转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8522"/>
      </w:tblGrid>
      <w:tr w:rsidR="00586A00">
        <w:trPr>
          <w:trHeight w:val="622"/>
        </w:trPr>
        <w:tc>
          <w:tcPr>
            <w:tcW w:w="5000" w:type="pct"/>
            <w:shd w:val="clear" w:color="auto" w:fill="FFFFFF" w:themeFill="background1"/>
            <w:vAlign w:val="center"/>
          </w:tcPr>
          <w:p w:rsidR="00586A00" w:rsidRDefault="006A1F3F">
            <w:pPr>
              <w:widowControl/>
              <w:jc w:val="center"/>
              <w:rPr>
                <w:rFonts w:ascii="宋体" w:hAnsi="宋体" w:cs="宋体"/>
                <w:kern w:val="0"/>
                <w:sz w:val="22"/>
                <w:szCs w:val="22"/>
              </w:rPr>
            </w:pPr>
            <w:r>
              <w:rPr>
                <w:rFonts w:ascii="仿宋" w:eastAsia="仿宋" w:hAnsi="仿宋" w:cs="仿宋"/>
                <w:b/>
                <w:kern w:val="0"/>
                <w:sz w:val="24"/>
              </w:rPr>
              <w:t>专栏</w:t>
            </w:r>
            <w:r>
              <w:rPr>
                <w:rFonts w:ascii="仿宋" w:eastAsia="仿宋" w:hAnsi="仿宋" w:cs="仿宋" w:hint="eastAsia"/>
                <w:b/>
                <w:kern w:val="0"/>
                <w:sz w:val="24"/>
              </w:rPr>
              <w:t>1：数字赋能文旅产业</w:t>
            </w:r>
          </w:p>
        </w:tc>
      </w:tr>
      <w:tr w:rsidR="00586A00">
        <w:trPr>
          <w:trHeight w:val="4996"/>
        </w:trPr>
        <w:tc>
          <w:tcPr>
            <w:tcW w:w="5000" w:type="pct"/>
            <w:shd w:val="clear" w:color="auto" w:fill="FFFFFF" w:themeFill="background1"/>
            <w:vAlign w:val="center"/>
          </w:tcPr>
          <w:p w:rsidR="00586A00" w:rsidRDefault="006A1F3F">
            <w:pPr>
              <w:widowControl/>
              <w:spacing w:line="460" w:lineRule="exact"/>
              <w:rPr>
                <w:rFonts w:ascii="仿宋" w:eastAsia="仿宋" w:hAnsi="仿宋" w:cs="仿宋"/>
                <w:kern w:val="0"/>
                <w:sz w:val="26"/>
                <w:szCs w:val="26"/>
              </w:rPr>
            </w:pPr>
            <w:r>
              <w:rPr>
                <w:rFonts w:ascii="仿宋" w:eastAsia="仿宋" w:hAnsi="仿宋" w:cs="仿宋" w:hint="eastAsia"/>
                <w:b/>
                <w:kern w:val="0"/>
                <w:sz w:val="26"/>
                <w:szCs w:val="26"/>
              </w:rPr>
              <w:t>城墙光影秀夜游楚国八百年。</w:t>
            </w:r>
            <w:r>
              <w:rPr>
                <w:rFonts w:ascii="仿宋" w:eastAsia="仿宋" w:hAnsi="仿宋" w:cs="仿宋" w:hint="eastAsia"/>
                <w:kern w:val="0"/>
                <w:sz w:val="26"/>
                <w:szCs w:val="26"/>
              </w:rPr>
              <w:t>楚城门上演3D城墙光影秀，楚国诗人屈原行吟泽畔， 楚庄王饮马黄河问鼎天下，孙叔敖治水造福黎民…楚国璀璨的历史以光影形式在古老城墙上重生。沉浸式5D数字影院在楚城墙上实现，数字赋能、光影点亮，让游客沉浸式体验东湖楚文化新场景。</w:t>
            </w:r>
          </w:p>
          <w:p w:rsidR="00586A00" w:rsidRDefault="006A1F3F">
            <w:pPr>
              <w:widowControl/>
              <w:spacing w:line="460" w:lineRule="exact"/>
              <w:rPr>
                <w:rFonts w:ascii="仿宋" w:eastAsia="仿宋" w:hAnsi="仿宋" w:cs="仿宋"/>
                <w:kern w:val="0"/>
                <w:sz w:val="26"/>
                <w:szCs w:val="26"/>
              </w:rPr>
            </w:pPr>
            <w:r>
              <w:rPr>
                <w:rFonts w:ascii="仿宋" w:eastAsia="仿宋" w:hAnsi="仿宋" w:cs="仿宋" w:hint="eastAsia"/>
                <w:b/>
                <w:kern w:val="0"/>
                <w:sz w:val="26"/>
                <w:szCs w:val="26"/>
              </w:rPr>
              <w:t>东湖楚天台奏响楚国音乐会。</w:t>
            </w:r>
            <w:r>
              <w:rPr>
                <w:rFonts w:ascii="仿宋" w:eastAsia="仿宋" w:hAnsi="仿宋" w:cs="仿宋" w:hint="eastAsia"/>
                <w:kern w:val="0"/>
                <w:sz w:val="26"/>
                <w:szCs w:val="26"/>
              </w:rPr>
              <w:t>楚天台优化楚辞音律演艺功能，上演楚国音乐会。将优化楚天台原有展示内容，优化陈列形式，增加游客的主动观赏积极性；在空间布局上，考虑游客观赏习惯 和建筑通道，重新规划陈列布局，让游客有清晰的游览路线；在运营业态上，增加演绎厅的活动嫁接能力，实现团体、包场、定制运营。</w:t>
            </w:r>
          </w:p>
          <w:p w:rsidR="00586A00" w:rsidRDefault="006A1F3F">
            <w:pPr>
              <w:widowControl/>
              <w:spacing w:line="460" w:lineRule="exact"/>
              <w:rPr>
                <w:rFonts w:ascii="仿宋" w:eastAsia="仿宋" w:hAnsi="仿宋" w:cs="仿宋"/>
                <w:b/>
                <w:kern w:val="0"/>
                <w:sz w:val="24"/>
              </w:rPr>
            </w:pPr>
            <w:r>
              <w:rPr>
                <w:rFonts w:ascii="仿宋" w:eastAsia="仿宋" w:hAnsi="仿宋" w:cs="仿宋" w:hint="eastAsia"/>
                <w:b/>
                <w:kern w:val="0"/>
                <w:sz w:val="26"/>
                <w:szCs w:val="26"/>
              </w:rPr>
              <w:t>奇境数字美术馆营造唯美画卷。</w:t>
            </w:r>
            <w:r>
              <w:rPr>
                <w:rFonts w:ascii="仿宋" w:eastAsia="仿宋" w:hAnsi="仿宋" w:cs="仿宋" w:hint="eastAsia"/>
                <w:kern w:val="0"/>
                <w:sz w:val="26"/>
                <w:szCs w:val="26"/>
              </w:rPr>
              <w:t>磨山风景区南门西侧建设建筑面积约3200平方米，建筑高度约12米东湖奇境数字美术馆，制造东湖之水从九天倾泻而下，平静的湖面上繁花盛开、樱吹如雪等奇景。</w:t>
            </w:r>
          </w:p>
        </w:tc>
      </w:tr>
    </w:tbl>
    <w:p w:rsidR="00586A00" w:rsidRDefault="006A1F3F" w:rsidP="008A27B5">
      <w:pPr>
        <w:spacing w:beforeLines="50" w:afterLines="50" w:line="560" w:lineRule="exact"/>
        <w:ind w:firstLineChars="100" w:firstLine="281"/>
        <w:outlineLvl w:val="1"/>
        <w:rPr>
          <w:rFonts w:ascii="仿宋" w:eastAsia="仿宋" w:hAnsi="仿宋" w:cs="Arial"/>
          <w:b/>
          <w:bCs/>
          <w:sz w:val="28"/>
          <w:szCs w:val="28"/>
        </w:rPr>
      </w:pPr>
      <w:bookmarkStart w:id="100" w:name="_Toc60945876"/>
      <w:bookmarkStart w:id="101" w:name="_Toc72784938"/>
      <w:r>
        <w:rPr>
          <w:rFonts w:ascii="仿宋" w:eastAsia="仿宋" w:hAnsi="仿宋" w:cs="Arial" w:hint="eastAsia"/>
          <w:b/>
          <w:bCs/>
          <w:sz w:val="28"/>
          <w:szCs w:val="28"/>
        </w:rPr>
        <w:lastRenderedPageBreak/>
        <w:t>（二）打造数字经济集聚区</w:t>
      </w:r>
      <w:bookmarkEnd w:id="100"/>
      <w:bookmarkEnd w:id="101"/>
    </w:p>
    <w:p w:rsidR="00586A00" w:rsidRDefault="006A1F3F">
      <w:pPr>
        <w:spacing w:line="560" w:lineRule="exact"/>
        <w:ind w:firstLineChars="200" w:firstLine="560"/>
        <w:rPr>
          <w:rFonts w:ascii="仿宋" w:eastAsia="仿宋" w:hAnsi="仿宋" w:cs="Arial"/>
          <w:sz w:val="28"/>
          <w:szCs w:val="28"/>
        </w:rPr>
      </w:pPr>
      <w:r>
        <w:rPr>
          <w:rFonts w:ascii="仿宋" w:eastAsia="仿宋" w:hAnsi="仿宋" w:cs="Arial" w:hint="eastAsia"/>
          <w:sz w:val="28"/>
          <w:szCs w:val="28"/>
        </w:rPr>
        <w:t>以“低碳、智能、生态、人文”为标准，以景中村改造为依托，大力提升村域生态人文环境品质，规划建设“生态型”科技创新园区，紧盯</w:t>
      </w:r>
      <w:r>
        <w:rPr>
          <w:rFonts w:ascii="仿宋" w:eastAsia="仿宋" w:hAnsi="仿宋" w:cs="Arial"/>
          <w:sz w:val="28"/>
          <w:szCs w:val="28"/>
        </w:rPr>
        <w:t>工程设计、研发设计、现代物流、金融服务、检验检测、商务咨询、人力资源等生产性服务业数字化转型，</w:t>
      </w:r>
      <w:r>
        <w:rPr>
          <w:rFonts w:ascii="仿宋" w:eastAsia="仿宋" w:hAnsi="仿宋" w:cs="Arial" w:hint="eastAsia"/>
          <w:sz w:val="28"/>
          <w:szCs w:val="28"/>
        </w:rPr>
        <w:t>引进行业龙头企业前来设立区域性总部，培育发展中小型IT企业，全力打造数字经济集聚区。</w:t>
      </w:r>
    </w:p>
    <w:p w:rsidR="00586A00" w:rsidRDefault="00586A00">
      <w:pPr>
        <w:spacing w:line="560" w:lineRule="exact"/>
        <w:ind w:firstLineChars="200" w:firstLine="560"/>
        <w:rPr>
          <w:rFonts w:ascii="仿宋" w:eastAsia="仿宋" w:hAnsi="仿宋" w:cs="Arial"/>
          <w:sz w:val="28"/>
          <w:szCs w:val="28"/>
        </w:rPr>
      </w:pPr>
    </w:p>
    <w:p w:rsidR="00586A00" w:rsidRDefault="006A1F3F">
      <w:pPr>
        <w:spacing w:line="560" w:lineRule="exact"/>
        <w:ind w:firstLineChars="200" w:firstLine="640"/>
        <w:rPr>
          <w:rFonts w:ascii="黑体" w:eastAsia="黑体" w:hAnsi="黑体" w:cs="黑体"/>
          <w:kern w:val="0"/>
          <w:sz w:val="32"/>
          <w:szCs w:val="32"/>
        </w:rPr>
      </w:pPr>
      <w:r>
        <w:rPr>
          <w:rFonts w:ascii="黑体" w:eastAsia="黑体" w:hAnsi="黑体" w:cs="黑体"/>
          <w:kern w:val="0"/>
          <w:sz w:val="32"/>
          <w:szCs w:val="32"/>
        </w:rPr>
        <w:br w:type="page"/>
      </w:r>
    </w:p>
    <w:p w:rsidR="00586A00" w:rsidRDefault="006A1F3F">
      <w:pPr>
        <w:spacing w:before="240" w:after="240" w:line="560" w:lineRule="exact"/>
        <w:jc w:val="center"/>
        <w:outlineLvl w:val="0"/>
        <w:rPr>
          <w:rFonts w:ascii="黑体" w:eastAsia="黑体" w:hAnsi="黑体" w:cs="黑体"/>
          <w:kern w:val="0"/>
          <w:sz w:val="32"/>
          <w:szCs w:val="32"/>
        </w:rPr>
      </w:pPr>
      <w:bookmarkStart w:id="102" w:name="_Toc72784939"/>
      <w:r>
        <w:rPr>
          <w:rFonts w:ascii="黑体" w:eastAsia="黑体" w:hAnsi="黑体" w:cs="黑体" w:hint="eastAsia"/>
          <w:kern w:val="0"/>
          <w:sz w:val="32"/>
          <w:szCs w:val="32"/>
        </w:rPr>
        <w:lastRenderedPageBreak/>
        <w:t>第六章 全力推进景村一体化发展，提升全域功能品质</w:t>
      </w:r>
      <w:bookmarkEnd w:id="102"/>
    </w:p>
    <w:p w:rsidR="00586A00" w:rsidRDefault="006A1F3F">
      <w:pPr>
        <w:spacing w:line="560" w:lineRule="exact"/>
        <w:ind w:firstLineChars="200" w:firstLine="560"/>
        <w:rPr>
          <w:rFonts w:ascii="仿宋" w:eastAsia="仿宋" w:hAnsi="仿宋" w:cs="Arial"/>
          <w:sz w:val="28"/>
          <w:szCs w:val="28"/>
        </w:rPr>
      </w:pPr>
      <w:r>
        <w:rPr>
          <w:rFonts w:ascii="仿宋" w:eastAsia="仿宋" w:hAnsi="仿宋" w:cs="Arial" w:hint="eastAsia"/>
          <w:sz w:val="28"/>
          <w:szCs w:val="28"/>
        </w:rPr>
        <w:t>合理统筹生产、生活、生态空间，高效率推动景村振兴，高标准完善景区基础设施，突出东湖整体功能品质提升和亮点打造，全面加快景村一体化发展，构建协同发展新格局。</w:t>
      </w:r>
    </w:p>
    <w:p w:rsidR="00586A00" w:rsidRDefault="006A1F3F">
      <w:pPr>
        <w:spacing w:line="560" w:lineRule="exact"/>
        <w:ind w:firstLineChars="200" w:firstLine="560"/>
        <w:outlineLvl w:val="1"/>
        <w:rPr>
          <w:rFonts w:ascii="黑体" w:eastAsia="黑体"/>
          <w:sz w:val="28"/>
          <w:szCs w:val="28"/>
        </w:rPr>
      </w:pPr>
      <w:bookmarkStart w:id="103" w:name="_Toc55556985"/>
      <w:bookmarkStart w:id="104" w:name="_Toc72784940"/>
      <w:r>
        <w:rPr>
          <w:rFonts w:ascii="黑体" w:eastAsia="黑体" w:hint="eastAsia"/>
          <w:sz w:val="28"/>
          <w:szCs w:val="28"/>
        </w:rPr>
        <w:t>一、切实推进景中村改造</w:t>
      </w:r>
      <w:bookmarkEnd w:id="103"/>
      <w:bookmarkEnd w:id="104"/>
    </w:p>
    <w:p w:rsidR="00586A00" w:rsidRDefault="006A1F3F">
      <w:pPr>
        <w:spacing w:line="560" w:lineRule="exact"/>
        <w:ind w:firstLineChars="200" w:firstLine="560"/>
        <w:rPr>
          <w:rFonts w:ascii="仿宋" w:eastAsia="仿宋" w:hAnsi="仿宋" w:cs="Arial"/>
          <w:sz w:val="28"/>
          <w:szCs w:val="28"/>
        </w:rPr>
      </w:pPr>
      <w:r>
        <w:rPr>
          <w:rFonts w:ascii="仿宋" w:eastAsia="仿宋" w:hAnsi="仿宋" w:cs="Arial" w:hint="eastAsia"/>
          <w:sz w:val="28"/>
          <w:szCs w:val="28"/>
        </w:rPr>
        <w:t>紧抓新农村建设、美丽乡村建设等政策机遇，积极推动乡村振兴，坚持“留改拆</w:t>
      </w:r>
      <w:r w:rsidR="00D45F45">
        <w:rPr>
          <w:rFonts w:ascii="仿宋" w:eastAsia="仿宋" w:hAnsi="仿宋" w:cs="Arial" w:hint="eastAsia"/>
          <w:sz w:val="28"/>
          <w:szCs w:val="28"/>
        </w:rPr>
        <w:t>控</w:t>
      </w:r>
      <w:r>
        <w:rPr>
          <w:rFonts w:ascii="仿宋" w:eastAsia="仿宋" w:hAnsi="仿宋" w:cs="Arial" w:hint="eastAsia"/>
          <w:sz w:val="28"/>
          <w:szCs w:val="28"/>
        </w:rPr>
        <w:t>”并举统筹推进景中村改造，坚持打生态牌、念山水经、走特色路、唱文旅戏，大力发展美丽经济，高效率推动景村振兴，实现景村协调发展。</w:t>
      </w:r>
    </w:p>
    <w:p w:rsidR="00586A00" w:rsidRDefault="006A1F3F" w:rsidP="008A27B5">
      <w:pPr>
        <w:spacing w:beforeLines="50" w:afterLines="50" w:line="560" w:lineRule="exact"/>
        <w:ind w:firstLineChars="100" w:firstLine="281"/>
        <w:outlineLvl w:val="1"/>
        <w:rPr>
          <w:rFonts w:ascii="仿宋" w:eastAsia="仿宋" w:hAnsi="仿宋" w:cs="楷体"/>
          <w:b/>
          <w:bCs/>
          <w:sz w:val="28"/>
          <w:szCs w:val="28"/>
        </w:rPr>
      </w:pPr>
      <w:bookmarkStart w:id="105" w:name="_Toc72784941"/>
      <w:r>
        <w:rPr>
          <w:rFonts w:ascii="仿宋" w:eastAsia="仿宋" w:hAnsi="仿宋" w:cs="楷体" w:hint="eastAsia"/>
          <w:b/>
          <w:bCs/>
          <w:sz w:val="28"/>
          <w:szCs w:val="28"/>
        </w:rPr>
        <w:t>（一）加快景村改造步伐</w:t>
      </w:r>
      <w:bookmarkEnd w:id="105"/>
    </w:p>
    <w:p w:rsidR="00586A00" w:rsidRDefault="006A1F3F">
      <w:pPr>
        <w:spacing w:line="560" w:lineRule="exact"/>
        <w:ind w:firstLineChars="200" w:firstLine="560"/>
        <w:rPr>
          <w:rFonts w:ascii="仿宋" w:eastAsia="仿宋" w:hAnsi="仿宋" w:cs="Arial"/>
          <w:sz w:val="28"/>
          <w:szCs w:val="28"/>
        </w:rPr>
      </w:pPr>
      <w:r>
        <w:rPr>
          <w:rFonts w:ascii="仿宋" w:eastAsia="仿宋" w:hAnsi="仿宋" w:cs="Arial" w:hint="eastAsia"/>
          <w:sz w:val="28"/>
          <w:szCs w:val="28"/>
        </w:rPr>
        <w:t xml:space="preserve">按照统征储备、自主改造、微改造等模式，逐步推进“东北部片区、后湖鼓架片区、桥梁磨山片区、吹笛片区”四个片区景中村改造。基本完成先锋、湖光、新武东、鼓架四村统征储备工作，加快引入知名企业改造开发鼓架村项目，稳步实施龚家岭村自主改造，按照“一湾一品，一策一产”有序推进桥梁村、马鞍山苗圃、磨山村“微改造”有效途径，成熟一个推进一个，力争2025年基本完成景中村改造工作。 </w:t>
      </w:r>
    </w:p>
    <w:p w:rsidR="00586A00" w:rsidRDefault="006A1F3F">
      <w:pPr>
        <w:spacing w:line="560" w:lineRule="exact"/>
        <w:ind w:firstLineChars="200" w:firstLine="560"/>
        <w:rPr>
          <w:rFonts w:ascii="仿宋" w:eastAsia="仿宋" w:hAnsi="仿宋" w:cs="Arial"/>
          <w:sz w:val="28"/>
          <w:szCs w:val="28"/>
        </w:rPr>
      </w:pPr>
      <w:r>
        <w:rPr>
          <w:rFonts w:ascii="仿宋" w:eastAsia="仿宋" w:hAnsi="仿宋" w:cs="Arial" w:hint="eastAsia"/>
          <w:sz w:val="28"/>
          <w:szCs w:val="28"/>
        </w:rPr>
        <w:t>打造独具东湖韵味的特色村落系列，逐步形成独具东湖特色的两大类（旅游村落、文化村落）七大特色村落（桃花村落、逸居村落、养生村落、文艺村落、禅修村落、摄影村落、茶岭村落）。先期打造景中村改造示范基地，探索发展新模式。打造以绿道驿站、民宿、文创等功能为主的艺术村落，保留和利用现有的部分城中村建筑，以彩绘墙作为形象标识，增添村落的观赏性和趣味性。</w:t>
      </w:r>
    </w:p>
    <w:p w:rsidR="00586A00" w:rsidRDefault="006A1F3F" w:rsidP="008A27B5">
      <w:pPr>
        <w:spacing w:beforeLines="50" w:afterLines="50" w:line="560" w:lineRule="exact"/>
        <w:ind w:firstLineChars="100" w:firstLine="281"/>
        <w:outlineLvl w:val="1"/>
        <w:rPr>
          <w:rFonts w:ascii="仿宋" w:eastAsia="仿宋" w:hAnsi="仿宋" w:cs="楷体"/>
          <w:b/>
          <w:bCs/>
          <w:sz w:val="28"/>
          <w:szCs w:val="28"/>
        </w:rPr>
      </w:pPr>
      <w:bookmarkStart w:id="106" w:name="_Toc72784942"/>
      <w:r>
        <w:rPr>
          <w:rFonts w:ascii="仿宋" w:eastAsia="仿宋" w:hAnsi="仿宋" w:cs="楷体" w:hint="eastAsia"/>
          <w:b/>
          <w:bCs/>
          <w:sz w:val="28"/>
          <w:szCs w:val="28"/>
        </w:rPr>
        <w:lastRenderedPageBreak/>
        <w:t>（二）精细整治村湾环境</w:t>
      </w:r>
      <w:bookmarkEnd w:id="106"/>
    </w:p>
    <w:p w:rsidR="00586A00" w:rsidRDefault="006A1F3F" w:rsidP="003F4350">
      <w:pPr>
        <w:spacing w:line="560" w:lineRule="exact"/>
        <w:ind w:firstLineChars="200" w:firstLine="560"/>
        <w:rPr>
          <w:rFonts w:ascii="仿宋" w:eastAsia="仿宋" w:hAnsi="仿宋" w:cs="Arial"/>
          <w:sz w:val="28"/>
          <w:szCs w:val="28"/>
        </w:rPr>
      </w:pPr>
      <w:r>
        <w:rPr>
          <w:rFonts w:ascii="仿宋" w:eastAsia="仿宋" w:hAnsi="仿宋" w:cs="Arial" w:hint="eastAsia"/>
          <w:sz w:val="28"/>
          <w:szCs w:val="28"/>
        </w:rPr>
        <w:t>下足“绣花”功夫开展人居环境综合整治，推动马鞍山村湾环境整治、青王路沿线村庄供水工程等项目实施，“量体裁衣”提升村庄美感，营造村在林中、道在绿中、房在园中、人在景中的人居环境，扮靓诗画东湖的“面子”和“里子”。</w:t>
      </w:r>
      <w:r w:rsidR="003F4350" w:rsidRPr="003F4350">
        <w:rPr>
          <w:rFonts w:ascii="仿宋" w:eastAsia="仿宋" w:hAnsi="仿宋" w:cs="Arial" w:hint="eastAsia"/>
          <w:sz w:val="28"/>
          <w:szCs w:val="28"/>
        </w:rPr>
        <w:t>加快推进农村污水治理</w:t>
      </w:r>
      <w:r w:rsidR="003F4350">
        <w:rPr>
          <w:rFonts w:ascii="仿宋" w:eastAsia="仿宋" w:hAnsi="仿宋" w:cs="Arial" w:hint="eastAsia"/>
          <w:sz w:val="28"/>
          <w:szCs w:val="28"/>
        </w:rPr>
        <w:t>，</w:t>
      </w:r>
      <w:r w:rsidR="003F4350" w:rsidRPr="003F4350">
        <w:rPr>
          <w:rFonts w:ascii="仿宋" w:eastAsia="仿宋" w:hAnsi="仿宋" w:cs="Arial"/>
          <w:sz w:val="28"/>
          <w:szCs w:val="28"/>
        </w:rPr>
        <w:t>持续推进农村生活污水收集处理系统建设，强化农村生活污水处理设施建设和运行监管。以现有农村公共厕所、农村无害化厕所、农村旅游厕所、农村交通厕所及农村分散污水处理设施为基点，强化全区农村生活污水网覆盖率，提高农村生活污水收集率，切实改善农村水环境质量。</w:t>
      </w:r>
      <w:r w:rsidR="003F4350">
        <w:rPr>
          <w:rFonts w:ascii="仿宋" w:eastAsia="仿宋" w:hAnsi="仿宋" w:cs="Arial" w:hint="eastAsia"/>
          <w:sz w:val="28"/>
          <w:szCs w:val="28"/>
        </w:rPr>
        <w:t>结合景中村改造，以消除污染源为目的，持续不断地推进雨污分流改造，近期确实难以实现</w:t>
      </w:r>
      <w:r w:rsidR="003F4350" w:rsidRPr="004B7C8F">
        <w:rPr>
          <w:rFonts w:ascii="仿宋" w:eastAsia="仿宋" w:hAnsi="仿宋" w:cs="Arial" w:hint="eastAsia"/>
          <w:sz w:val="28"/>
          <w:szCs w:val="28"/>
        </w:rPr>
        <w:t>雨污分流</w:t>
      </w:r>
      <w:r w:rsidR="003F4350">
        <w:rPr>
          <w:rFonts w:ascii="仿宋" w:eastAsia="仿宋" w:hAnsi="仿宋" w:cs="Arial" w:hint="eastAsia"/>
          <w:sz w:val="28"/>
          <w:szCs w:val="28"/>
        </w:rPr>
        <w:t>的，分段实施智能化截流措施。</w:t>
      </w:r>
      <w:r>
        <w:rPr>
          <w:rFonts w:ascii="仿宋" w:eastAsia="仿宋" w:hAnsi="仿宋" w:cs="Arial" w:hint="eastAsia"/>
          <w:sz w:val="28"/>
          <w:szCs w:val="28"/>
        </w:rPr>
        <w:t>在村湾生活垃圾“村收集、区转运”体系全覆盖的基础上，积极开展生活垃圾分类，制定垃圾分类实施方案，加快市政环卫配套项目建设，完善分类设施，做到分类运输、分类处理。持续巩固畜禽养殖禁养区退养成果，通过地被植物径流防治面源污染，从源头上防控畜禽养殖污染物进入流域环境。</w:t>
      </w:r>
    </w:p>
    <w:p w:rsidR="00586A00" w:rsidRDefault="006A1F3F" w:rsidP="008A27B5">
      <w:pPr>
        <w:spacing w:beforeLines="50" w:afterLines="50" w:line="560" w:lineRule="exact"/>
        <w:ind w:firstLineChars="100" w:firstLine="281"/>
        <w:outlineLvl w:val="1"/>
        <w:rPr>
          <w:rFonts w:ascii="仿宋" w:eastAsia="仿宋" w:hAnsi="仿宋" w:cs="楷体"/>
          <w:b/>
          <w:bCs/>
          <w:sz w:val="28"/>
          <w:szCs w:val="28"/>
        </w:rPr>
      </w:pPr>
      <w:bookmarkStart w:id="107" w:name="_Toc72784943"/>
      <w:r>
        <w:rPr>
          <w:rFonts w:ascii="仿宋" w:eastAsia="仿宋" w:hAnsi="仿宋" w:cs="楷体" w:hint="eastAsia"/>
          <w:b/>
          <w:bCs/>
          <w:sz w:val="28"/>
          <w:szCs w:val="28"/>
        </w:rPr>
        <w:t>（三）大力发展景中村特色产业</w:t>
      </w:r>
      <w:bookmarkEnd w:id="107"/>
    </w:p>
    <w:p w:rsidR="00586A00" w:rsidRDefault="006A1F3F">
      <w:pPr>
        <w:spacing w:line="560" w:lineRule="exact"/>
        <w:ind w:firstLineChars="200" w:firstLine="560"/>
        <w:rPr>
          <w:rFonts w:ascii="仿宋" w:eastAsia="仿宋" w:hAnsi="仿宋" w:cs="Arial"/>
          <w:sz w:val="28"/>
          <w:szCs w:val="28"/>
        </w:rPr>
      </w:pPr>
      <w:r>
        <w:rPr>
          <w:rFonts w:ascii="仿宋" w:eastAsia="仿宋" w:hAnsi="仿宋" w:cs="Arial" w:hint="eastAsia"/>
          <w:sz w:val="28"/>
          <w:szCs w:val="28"/>
        </w:rPr>
        <w:t>以景中村改造为依托，形成景村共生共荣、共建共享的一体化协同发展新格局。大力支持发展特色民宿，做大民宿产业集群，建设一批休闲度假客栈，引进企业高水平建设精品休闲度假酒店，吸纳村民参与旅游就业创业；全面提升村域生态人文环境品质，规划建设“生态型”科技创新园区，紧盯工程设计、</w:t>
      </w:r>
      <w:r w:rsidR="00111964">
        <w:rPr>
          <w:rFonts w:ascii="仿宋" w:eastAsia="仿宋" w:hAnsi="仿宋" w:cs="Arial" w:hint="eastAsia"/>
          <w:sz w:val="28"/>
          <w:szCs w:val="28"/>
        </w:rPr>
        <w:t>节能环保、文化创意、绿色金融、</w:t>
      </w:r>
      <w:r>
        <w:rPr>
          <w:rFonts w:ascii="仿宋" w:eastAsia="仿宋" w:hAnsi="仿宋" w:cs="Arial" w:hint="eastAsia"/>
          <w:sz w:val="28"/>
          <w:szCs w:val="28"/>
        </w:rPr>
        <w:t>检验检测等服务业数字化转型，引进行业龙头企业前来设立区域性总部。依托马鞍山苗圃产业，布局专业化花卉展销、情景化娱乐体</w:t>
      </w:r>
      <w:r>
        <w:rPr>
          <w:rFonts w:ascii="仿宋" w:eastAsia="仿宋" w:hAnsi="仿宋" w:cs="Arial" w:hint="eastAsia"/>
          <w:sz w:val="28"/>
          <w:szCs w:val="28"/>
        </w:rPr>
        <w:lastRenderedPageBreak/>
        <w:t>验、生态化休闲体验三大业态类型，通过苗圃基础设施先行，促进景村融合，一体发展。</w:t>
      </w:r>
    </w:p>
    <w:p w:rsidR="00586A00" w:rsidRDefault="006A1F3F">
      <w:pPr>
        <w:spacing w:line="560" w:lineRule="exact"/>
        <w:ind w:firstLineChars="200" w:firstLine="560"/>
        <w:outlineLvl w:val="1"/>
        <w:rPr>
          <w:rFonts w:ascii="黑体" w:eastAsia="黑体"/>
          <w:sz w:val="28"/>
          <w:szCs w:val="28"/>
        </w:rPr>
      </w:pPr>
      <w:bookmarkStart w:id="108" w:name="_Toc55556973"/>
      <w:bookmarkStart w:id="109" w:name="_Toc72784944"/>
      <w:r>
        <w:rPr>
          <w:rFonts w:ascii="黑体" w:eastAsia="黑体" w:hint="eastAsia"/>
          <w:sz w:val="28"/>
          <w:szCs w:val="28"/>
        </w:rPr>
        <w:t>二、完善景区基础设施</w:t>
      </w:r>
      <w:bookmarkEnd w:id="108"/>
      <w:bookmarkEnd w:id="109"/>
    </w:p>
    <w:p w:rsidR="00586A00" w:rsidRDefault="006A1F3F">
      <w:pPr>
        <w:spacing w:line="560" w:lineRule="exact"/>
        <w:ind w:firstLineChars="200" w:firstLine="560"/>
        <w:rPr>
          <w:rFonts w:ascii="仿宋" w:eastAsia="仿宋" w:hAnsi="仿宋" w:cs="Arial"/>
          <w:sz w:val="28"/>
          <w:szCs w:val="28"/>
        </w:rPr>
      </w:pPr>
      <w:bookmarkStart w:id="110" w:name="_Toc55556974"/>
      <w:r>
        <w:rPr>
          <w:rFonts w:ascii="仿宋" w:eastAsia="仿宋" w:hAnsi="仿宋" w:cs="Arial" w:hint="eastAsia"/>
          <w:sz w:val="28"/>
          <w:szCs w:val="28"/>
        </w:rPr>
        <w:t>围绕专项债项目实施，构建“快进慢游”交通网络，推动绿道建设形成闭环，高标准</w:t>
      </w:r>
      <w:r w:rsidR="00EA1455">
        <w:rPr>
          <w:rFonts w:ascii="仿宋" w:eastAsia="仿宋" w:hAnsi="仿宋" w:cs="Arial" w:hint="eastAsia"/>
          <w:sz w:val="28"/>
          <w:szCs w:val="28"/>
        </w:rPr>
        <w:t>推进</w:t>
      </w:r>
      <w:r>
        <w:rPr>
          <w:rFonts w:ascii="仿宋" w:eastAsia="仿宋" w:hAnsi="仿宋" w:cs="Arial" w:hint="eastAsia"/>
          <w:sz w:val="28"/>
          <w:szCs w:val="28"/>
        </w:rPr>
        <w:t>景区基础设施建设，补齐基础设施短板。</w:t>
      </w:r>
    </w:p>
    <w:p w:rsidR="00586A00" w:rsidRDefault="006A1F3F" w:rsidP="008A27B5">
      <w:pPr>
        <w:spacing w:beforeLines="50" w:afterLines="50" w:line="560" w:lineRule="exact"/>
        <w:ind w:firstLineChars="100" w:firstLine="281"/>
        <w:outlineLvl w:val="1"/>
        <w:rPr>
          <w:rFonts w:ascii="仿宋" w:eastAsia="仿宋" w:hAnsi="仿宋" w:cs="楷体"/>
          <w:b/>
          <w:bCs/>
          <w:sz w:val="28"/>
          <w:szCs w:val="28"/>
        </w:rPr>
      </w:pPr>
      <w:bookmarkStart w:id="111" w:name="_Toc72784945"/>
      <w:r>
        <w:rPr>
          <w:rFonts w:ascii="仿宋" w:eastAsia="仿宋" w:hAnsi="仿宋" w:cs="楷体" w:hint="eastAsia"/>
          <w:b/>
          <w:bCs/>
          <w:sz w:val="28"/>
          <w:szCs w:val="28"/>
        </w:rPr>
        <w:t>（一）大力推进专项债项目实施</w:t>
      </w:r>
      <w:bookmarkEnd w:id="111"/>
    </w:p>
    <w:p w:rsidR="00586A00" w:rsidRDefault="006A1F3F">
      <w:pPr>
        <w:spacing w:line="560" w:lineRule="exact"/>
        <w:ind w:firstLineChars="200" w:firstLine="560"/>
        <w:rPr>
          <w:rFonts w:ascii="仿宋" w:eastAsia="仿宋" w:hAnsi="仿宋" w:cs="Arial"/>
          <w:sz w:val="28"/>
          <w:szCs w:val="28"/>
        </w:rPr>
      </w:pPr>
      <w:bookmarkStart w:id="112" w:name="_Toc55556976"/>
      <w:r>
        <w:rPr>
          <w:rFonts w:ascii="仿宋" w:eastAsia="仿宋" w:hAnsi="仿宋" w:cs="Arial" w:hint="eastAsia"/>
          <w:sz w:val="28"/>
          <w:szCs w:val="28"/>
        </w:rPr>
        <w:t>加快建设湿地化保护工程、中国花谷提档升级工程、马鞍山自然村落修缮工程、交通及市政设施增补工程等专项债项目。</w:t>
      </w:r>
      <w:bookmarkEnd w:id="112"/>
      <w:r>
        <w:rPr>
          <w:rFonts w:ascii="仿宋" w:eastAsia="仿宋" w:hAnsi="仿宋" w:cs="Arial" w:hint="eastAsia"/>
          <w:sz w:val="28"/>
          <w:szCs w:val="28"/>
        </w:rPr>
        <w:t>湿地化保护工程重点实施绿化提升、新建廊道、驳岸整治、湖边塘治理等；中国花谷提档升级工程重点推进玫瑰园、樱花园、荷花园、牡丹园、梅园等专类园改造提升；马鞍山自然村落修缮工程重点实施苗圃村湾环境整治、猴山提档升级、湖边塘景观改造等；交通及市政设施增补工程重点实施听涛景区、磨山景区和马鞍山森林公园道路交通优化及路面改造提升，建设停车场、环卫配套设施、垃圾分类处理设施等。大力推进抗疫国债项目，推动东湖风景区公共卫生服务体系建设。</w:t>
      </w:r>
    </w:p>
    <w:p w:rsidR="00586A00" w:rsidRDefault="006A1F3F" w:rsidP="008A27B5">
      <w:pPr>
        <w:spacing w:beforeLines="50" w:afterLines="50" w:line="560" w:lineRule="exact"/>
        <w:ind w:firstLineChars="100" w:firstLine="281"/>
        <w:outlineLvl w:val="1"/>
        <w:rPr>
          <w:rFonts w:ascii="仿宋" w:eastAsia="仿宋" w:hAnsi="仿宋" w:cs="楷体"/>
          <w:b/>
          <w:bCs/>
          <w:sz w:val="28"/>
          <w:szCs w:val="28"/>
        </w:rPr>
      </w:pPr>
      <w:bookmarkStart w:id="113" w:name="_Toc72784946"/>
      <w:r>
        <w:rPr>
          <w:rFonts w:ascii="仿宋" w:eastAsia="仿宋" w:hAnsi="仿宋" w:cs="楷体" w:hint="eastAsia"/>
          <w:b/>
          <w:bCs/>
          <w:sz w:val="28"/>
          <w:szCs w:val="28"/>
        </w:rPr>
        <w:t>（二）构建“快进慢游”交通网络</w:t>
      </w:r>
      <w:bookmarkEnd w:id="110"/>
      <w:bookmarkEnd w:id="113"/>
    </w:p>
    <w:p w:rsidR="00586A00" w:rsidRDefault="006A1F3F">
      <w:pPr>
        <w:spacing w:line="560" w:lineRule="exact"/>
        <w:ind w:firstLineChars="200" w:firstLine="560"/>
        <w:rPr>
          <w:rFonts w:ascii="仿宋" w:eastAsia="仿宋" w:hAnsi="仿宋" w:cs="Arial"/>
          <w:sz w:val="28"/>
          <w:szCs w:val="28"/>
        </w:rPr>
      </w:pPr>
      <w:r>
        <w:rPr>
          <w:rFonts w:ascii="仿宋" w:eastAsia="仿宋" w:hAnsi="仿宋" w:cs="Arial" w:hint="eastAsia"/>
          <w:sz w:val="28"/>
          <w:szCs w:val="28"/>
        </w:rPr>
        <w:t>协调推进“两轨两隧”项目建设，畅通外围交通体系。围绕“外围环线、内部路网”的道路结构，加快推进沿湖大道（九女墩—天鹅湖）、揽翠路、植物园路、磨山停车场、青王路综合停车场等专项债项目建设，优化慢行交通线路衔接，引进景区直通车，设置“一环一带”大容量的区内旅游专线。加强各旅游集散中心与主要景区景点的联系，构建“机场-高铁-杨春湖-白马洲游客中心”、“汉口站-武昌站-梨园游客中心”和“光谷站-东湖高新-森林公园南门游客中心”</w:t>
      </w:r>
      <w:r>
        <w:rPr>
          <w:rFonts w:ascii="仿宋" w:eastAsia="仿宋" w:hAnsi="仿宋" w:cs="Arial" w:hint="eastAsia"/>
          <w:sz w:val="28"/>
          <w:szCs w:val="28"/>
        </w:rPr>
        <w:lastRenderedPageBreak/>
        <w:t>三条便捷高效的游览转换路径。依托一二级交通换乘枢纽，设置各集散中心间旅游公交专线。突出东湖水域特色，打造水上旅游交通系统，规划设置一条东西向贯穿全区的大容量水上旅游交通专线，建设六大核心码头，实现各子湖交通连通。</w:t>
      </w:r>
    </w:p>
    <w:p w:rsidR="00586A00" w:rsidRDefault="006A1F3F" w:rsidP="008A27B5">
      <w:pPr>
        <w:spacing w:beforeLines="50" w:afterLines="50" w:line="560" w:lineRule="exact"/>
        <w:ind w:firstLineChars="100" w:firstLine="281"/>
        <w:outlineLvl w:val="1"/>
        <w:rPr>
          <w:rFonts w:ascii="仿宋" w:eastAsia="仿宋" w:hAnsi="仿宋" w:cs="楷体"/>
          <w:b/>
          <w:bCs/>
          <w:sz w:val="28"/>
          <w:szCs w:val="28"/>
        </w:rPr>
      </w:pPr>
      <w:bookmarkStart w:id="114" w:name="_Toc55556975"/>
      <w:bookmarkStart w:id="115" w:name="_Toc72784947"/>
      <w:r>
        <w:rPr>
          <w:rFonts w:ascii="仿宋" w:eastAsia="仿宋" w:hAnsi="仿宋" w:cs="楷体" w:hint="eastAsia"/>
          <w:b/>
          <w:bCs/>
          <w:sz w:val="28"/>
          <w:szCs w:val="28"/>
        </w:rPr>
        <w:t>（三）推动绿道建设形成闭环</w:t>
      </w:r>
      <w:bookmarkEnd w:id="114"/>
      <w:bookmarkEnd w:id="115"/>
    </w:p>
    <w:p w:rsidR="00586A00" w:rsidRDefault="006A1F3F">
      <w:pPr>
        <w:spacing w:line="560" w:lineRule="exact"/>
        <w:ind w:firstLineChars="200" w:firstLine="560"/>
        <w:rPr>
          <w:rFonts w:ascii="仿宋" w:eastAsia="仿宋" w:hAnsi="仿宋" w:cs="Arial"/>
          <w:sz w:val="28"/>
          <w:szCs w:val="28"/>
        </w:rPr>
      </w:pPr>
      <w:r>
        <w:rPr>
          <w:rFonts w:ascii="仿宋" w:eastAsia="仿宋" w:hAnsi="仿宋" w:cs="Arial" w:hint="eastAsia"/>
          <w:sz w:val="28"/>
          <w:szCs w:val="28"/>
        </w:rPr>
        <w:t>规划建设东湖南路绿道，</w:t>
      </w:r>
      <w:r w:rsidR="00433342">
        <w:rPr>
          <w:rFonts w:ascii="仿宋" w:eastAsia="仿宋" w:hAnsi="仿宋" w:cs="Arial" w:hint="eastAsia"/>
          <w:sz w:val="28"/>
          <w:szCs w:val="28"/>
        </w:rPr>
        <w:t>形成</w:t>
      </w:r>
      <w:r>
        <w:rPr>
          <w:rFonts w:ascii="仿宋" w:eastAsia="仿宋" w:hAnsi="仿宋" w:cs="Arial" w:hint="eastAsia"/>
          <w:sz w:val="28"/>
          <w:szCs w:val="28"/>
        </w:rPr>
        <w:t>绿道</w:t>
      </w:r>
      <w:r w:rsidR="00433342">
        <w:rPr>
          <w:rFonts w:ascii="仿宋" w:eastAsia="仿宋" w:hAnsi="仿宋" w:cs="Arial" w:hint="eastAsia"/>
          <w:sz w:val="28"/>
          <w:szCs w:val="28"/>
        </w:rPr>
        <w:t>岸线</w:t>
      </w:r>
      <w:r>
        <w:rPr>
          <w:rFonts w:ascii="仿宋" w:eastAsia="仿宋" w:hAnsi="仿宋" w:cs="Arial" w:hint="eastAsia"/>
          <w:sz w:val="28"/>
          <w:szCs w:val="28"/>
        </w:rPr>
        <w:t>闭环，持续完善现有绿道网络、细部设计、配套设施等。策划建设马鞍山森林绿道，将森林防火通道和步道系统进行绿道化改造，串联起主要山体和森林道，形成“林径连峰、环环相扣”的格局，打造安全、顺畅、舒适、美观、无障碍的山体慢行环境。通过绿色廊道的串联将东湖生态资源向周边城区渗透，并与公共交通系统衔接，形成绿色网络体系。强化资源连接，加快东湖绿道“兴奋点”的选址、布局和设计，使绿道串联东湖各大景点、农家旅馆、乡村度假酒店、田间绿色超市、绿道旅游驿站、景中村等休闲度假场所，形成“绿道串珠”。</w:t>
      </w:r>
    </w:p>
    <w:p w:rsidR="00586A00" w:rsidRDefault="006A1F3F">
      <w:pPr>
        <w:spacing w:line="560" w:lineRule="exact"/>
        <w:ind w:firstLineChars="200" w:firstLine="482"/>
        <w:jc w:val="center"/>
        <w:rPr>
          <w:rFonts w:ascii="仿宋" w:eastAsia="仿宋" w:hAnsi="仿宋" w:cs="仿宋"/>
          <w:b/>
          <w:sz w:val="24"/>
        </w:rPr>
      </w:pPr>
      <w:r>
        <w:rPr>
          <w:rFonts w:ascii="仿宋" w:eastAsia="仿宋" w:hAnsi="仿宋" w:cs="仿宋" w:hint="eastAsia"/>
          <w:b/>
          <w:sz w:val="24"/>
        </w:rPr>
        <w:t>表6-1 景区功能品质提升项目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700"/>
        <w:gridCol w:w="1582"/>
        <w:gridCol w:w="4063"/>
        <w:gridCol w:w="1219"/>
        <w:gridCol w:w="958"/>
      </w:tblGrid>
      <w:tr w:rsidR="00586A00">
        <w:trPr>
          <w:trHeight w:val="683"/>
          <w:jc w:val="center"/>
        </w:trPr>
        <w:tc>
          <w:tcPr>
            <w:tcW w:w="411" w:type="pct"/>
            <w:shd w:val="clear" w:color="auto" w:fill="FFFFFF" w:themeFill="background1"/>
            <w:vAlign w:val="center"/>
          </w:tcPr>
          <w:p w:rsidR="00586A00" w:rsidRDefault="006A1F3F">
            <w:pPr>
              <w:widowControl/>
              <w:jc w:val="center"/>
              <w:rPr>
                <w:rFonts w:ascii="仿宋" w:eastAsia="仿宋" w:hAnsi="仿宋" w:cs="仿宋"/>
                <w:b/>
                <w:kern w:val="0"/>
                <w:sz w:val="24"/>
              </w:rPr>
            </w:pPr>
            <w:r>
              <w:rPr>
                <w:rFonts w:ascii="仿宋" w:eastAsia="仿宋" w:hAnsi="仿宋" w:cs="仿宋" w:hint="eastAsia"/>
                <w:b/>
                <w:kern w:val="0"/>
                <w:sz w:val="24"/>
              </w:rPr>
              <w:t>序号</w:t>
            </w:r>
          </w:p>
        </w:tc>
        <w:tc>
          <w:tcPr>
            <w:tcW w:w="928" w:type="pct"/>
            <w:shd w:val="clear" w:color="auto" w:fill="FFFFFF" w:themeFill="background1"/>
            <w:vAlign w:val="center"/>
          </w:tcPr>
          <w:p w:rsidR="00586A00" w:rsidRDefault="006A1F3F">
            <w:pPr>
              <w:widowControl/>
              <w:jc w:val="center"/>
              <w:rPr>
                <w:rFonts w:ascii="仿宋" w:eastAsia="仿宋" w:hAnsi="仿宋" w:cs="仿宋"/>
                <w:b/>
                <w:kern w:val="0"/>
                <w:sz w:val="24"/>
              </w:rPr>
            </w:pPr>
            <w:r>
              <w:rPr>
                <w:rFonts w:ascii="仿宋" w:eastAsia="仿宋" w:hAnsi="仿宋" w:cs="仿宋" w:hint="eastAsia"/>
                <w:b/>
                <w:kern w:val="0"/>
                <w:sz w:val="24"/>
              </w:rPr>
              <w:t>项目名称</w:t>
            </w:r>
          </w:p>
        </w:tc>
        <w:tc>
          <w:tcPr>
            <w:tcW w:w="2384" w:type="pct"/>
            <w:shd w:val="clear" w:color="auto" w:fill="FFFFFF" w:themeFill="background1"/>
            <w:vAlign w:val="center"/>
          </w:tcPr>
          <w:p w:rsidR="00586A00" w:rsidRDefault="006A1F3F">
            <w:pPr>
              <w:widowControl/>
              <w:jc w:val="center"/>
              <w:rPr>
                <w:rFonts w:ascii="仿宋" w:eastAsia="仿宋" w:hAnsi="仿宋" w:cs="仿宋"/>
                <w:b/>
                <w:kern w:val="0"/>
                <w:sz w:val="24"/>
              </w:rPr>
            </w:pPr>
            <w:r>
              <w:rPr>
                <w:rFonts w:ascii="仿宋" w:eastAsia="仿宋" w:hAnsi="仿宋" w:cs="仿宋" w:hint="eastAsia"/>
                <w:b/>
                <w:kern w:val="0"/>
                <w:sz w:val="24"/>
              </w:rPr>
              <w:t>建设规模和内容</w:t>
            </w:r>
          </w:p>
        </w:tc>
        <w:tc>
          <w:tcPr>
            <w:tcW w:w="715" w:type="pct"/>
            <w:shd w:val="clear" w:color="auto" w:fill="FFFFFF" w:themeFill="background1"/>
            <w:vAlign w:val="center"/>
          </w:tcPr>
          <w:p w:rsidR="00586A00" w:rsidRDefault="006A1F3F">
            <w:pPr>
              <w:widowControl/>
              <w:jc w:val="center"/>
              <w:rPr>
                <w:rFonts w:ascii="仿宋" w:eastAsia="仿宋" w:hAnsi="仿宋" w:cs="仿宋"/>
                <w:b/>
                <w:kern w:val="0"/>
                <w:sz w:val="24"/>
              </w:rPr>
            </w:pPr>
            <w:r>
              <w:rPr>
                <w:rFonts w:ascii="仿宋" w:eastAsia="仿宋" w:hAnsi="仿宋" w:cs="仿宋" w:hint="eastAsia"/>
                <w:b/>
                <w:kern w:val="0"/>
                <w:sz w:val="24"/>
              </w:rPr>
              <w:t>总投资</w:t>
            </w:r>
          </w:p>
          <w:p w:rsidR="00586A00" w:rsidRDefault="006A1F3F">
            <w:pPr>
              <w:widowControl/>
              <w:jc w:val="center"/>
              <w:rPr>
                <w:rFonts w:ascii="仿宋" w:eastAsia="仿宋" w:hAnsi="仿宋" w:cs="仿宋"/>
                <w:b/>
                <w:kern w:val="0"/>
                <w:sz w:val="24"/>
              </w:rPr>
            </w:pPr>
            <w:r>
              <w:rPr>
                <w:rFonts w:ascii="仿宋" w:eastAsia="仿宋" w:hAnsi="仿宋" w:cs="仿宋" w:hint="eastAsia"/>
                <w:b/>
                <w:kern w:val="0"/>
                <w:sz w:val="24"/>
              </w:rPr>
              <w:t>（亿元）</w:t>
            </w:r>
          </w:p>
        </w:tc>
        <w:tc>
          <w:tcPr>
            <w:tcW w:w="562" w:type="pct"/>
            <w:shd w:val="clear" w:color="auto" w:fill="FFFFFF" w:themeFill="background1"/>
            <w:vAlign w:val="center"/>
          </w:tcPr>
          <w:p w:rsidR="00586A00" w:rsidRDefault="006A1F3F">
            <w:pPr>
              <w:widowControl/>
              <w:jc w:val="center"/>
              <w:rPr>
                <w:rFonts w:ascii="仿宋" w:eastAsia="仿宋" w:hAnsi="仿宋" w:cs="仿宋"/>
                <w:b/>
                <w:kern w:val="0"/>
                <w:sz w:val="24"/>
              </w:rPr>
            </w:pPr>
            <w:r>
              <w:rPr>
                <w:rFonts w:ascii="仿宋" w:eastAsia="仿宋" w:hAnsi="仿宋" w:cs="仿宋" w:hint="eastAsia"/>
                <w:b/>
                <w:kern w:val="0"/>
                <w:sz w:val="24"/>
              </w:rPr>
              <w:t>备注</w:t>
            </w:r>
          </w:p>
        </w:tc>
      </w:tr>
      <w:tr w:rsidR="00586A00">
        <w:trPr>
          <w:trHeight w:val="416"/>
          <w:jc w:val="center"/>
        </w:trPr>
        <w:tc>
          <w:tcPr>
            <w:tcW w:w="411" w:type="pct"/>
            <w:shd w:val="clear" w:color="auto" w:fill="FFFFFF" w:themeFill="background1"/>
            <w:vAlign w:val="center"/>
          </w:tcPr>
          <w:p w:rsidR="00586A00" w:rsidRDefault="006A1F3F">
            <w:pPr>
              <w:widowControl/>
              <w:jc w:val="center"/>
              <w:rPr>
                <w:rFonts w:ascii="仿宋" w:eastAsia="仿宋" w:hAnsi="仿宋" w:cs="仿宋"/>
                <w:kern w:val="0"/>
                <w:sz w:val="24"/>
              </w:rPr>
            </w:pPr>
            <w:r>
              <w:rPr>
                <w:rFonts w:ascii="仿宋" w:eastAsia="仿宋" w:hAnsi="仿宋" w:cs="仿宋" w:hint="eastAsia"/>
                <w:kern w:val="0"/>
                <w:sz w:val="24"/>
              </w:rPr>
              <w:t>1</w:t>
            </w:r>
          </w:p>
        </w:tc>
        <w:tc>
          <w:tcPr>
            <w:tcW w:w="928" w:type="pct"/>
            <w:shd w:val="clear" w:color="auto" w:fill="FFFFFF" w:themeFill="background1"/>
            <w:vAlign w:val="center"/>
          </w:tcPr>
          <w:p w:rsidR="00586A00" w:rsidRDefault="006A1F3F">
            <w:pPr>
              <w:widowControl/>
              <w:jc w:val="center"/>
              <w:rPr>
                <w:rFonts w:ascii="仿宋" w:eastAsia="仿宋" w:hAnsi="仿宋" w:cs="仿宋"/>
                <w:kern w:val="0"/>
                <w:sz w:val="24"/>
              </w:rPr>
            </w:pPr>
            <w:r>
              <w:rPr>
                <w:rFonts w:ascii="仿宋" w:eastAsia="仿宋" w:hAnsi="仿宋" w:cs="仿宋" w:hint="eastAsia"/>
                <w:kern w:val="0"/>
                <w:sz w:val="24"/>
              </w:rPr>
              <w:t xml:space="preserve">东北部片区四村景中村改造项目 </w:t>
            </w:r>
          </w:p>
        </w:tc>
        <w:tc>
          <w:tcPr>
            <w:tcW w:w="2384" w:type="pct"/>
            <w:shd w:val="clear" w:color="auto" w:fill="FFFFFF" w:themeFill="background1"/>
            <w:vAlign w:val="center"/>
          </w:tcPr>
          <w:p w:rsidR="00586A00" w:rsidRDefault="006A1F3F">
            <w:pPr>
              <w:widowControl/>
              <w:rPr>
                <w:rFonts w:ascii="仿宋" w:eastAsia="仿宋" w:hAnsi="仿宋" w:cs="仿宋"/>
                <w:kern w:val="0"/>
                <w:sz w:val="24"/>
              </w:rPr>
            </w:pPr>
            <w:r>
              <w:rPr>
                <w:rFonts w:ascii="仿宋" w:eastAsia="仿宋" w:hAnsi="仿宋" w:cs="仿宋" w:hint="eastAsia"/>
                <w:kern w:val="0"/>
                <w:sz w:val="24"/>
              </w:rPr>
              <w:t>通过景中村改造，将风景名胜区内村民整体搬迁至风景名胜区外托管区域集中安置，打造生态型居住社区。腾退风景名胜区土地资源用于旅游项目和景观景点建设，重塑湖岛相依田园风貌</w:t>
            </w:r>
          </w:p>
        </w:tc>
        <w:tc>
          <w:tcPr>
            <w:tcW w:w="715" w:type="pct"/>
            <w:shd w:val="clear" w:color="auto" w:fill="FFFFFF" w:themeFill="background1"/>
            <w:vAlign w:val="center"/>
          </w:tcPr>
          <w:p w:rsidR="00586A00" w:rsidRDefault="00586A00">
            <w:pPr>
              <w:widowControl/>
              <w:jc w:val="center"/>
              <w:rPr>
                <w:rFonts w:ascii="仿宋" w:eastAsia="仿宋" w:hAnsi="仿宋" w:cs="仿宋"/>
                <w:kern w:val="0"/>
                <w:sz w:val="24"/>
              </w:rPr>
            </w:pPr>
          </w:p>
        </w:tc>
        <w:tc>
          <w:tcPr>
            <w:tcW w:w="562" w:type="pct"/>
            <w:shd w:val="clear" w:color="auto" w:fill="FFFFFF" w:themeFill="background1"/>
            <w:vAlign w:val="center"/>
          </w:tcPr>
          <w:p w:rsidR="00586A00" w:rsidRDefault="00586A00">
            <w:pPr>
              <w:widowControl/>
              <w:jc w:val="center"/>
              <w:rPr>
                <w:rFonts w:ascii="仿宋" w:eastAsia="仿宋" w:hAnsi="仿宋" w:cs="仿宋"/>
                <w:kern w:val="0"/>
                <w:sz w:val="24"/>
              </w:rPr>
            </w:pPr>
          </w:p>
        </w:tc>
      </w:tr>
      <w:tr w:rsidR="00586A00">
        <w:trPr>
          <w:trHeight w:val="918"/>
          <w:jc w:val="center"/>
        </w:trPr>
        <w:tc>
          <w:tcPr>
            <w:tcW w:w="411" w:type="pct"/>
            <w:shd w:val="clear" w:color="auto" w:fill="FFFFFF" w:themeFill="background1"/>
            <w:vAlign w:val="center"/>
          </w:tcPr>
          <w:p w:rsidR="00586A00" w:rsidRDefault="006A1F3F">
            <w:pPr>
              <w:widowControl/>
              <w:jc w:val="center"/>
              <w:rPr>
                <w:rFonts w:ascii="仿宋" w:eastAsia="仿宋" w:hAnsi="仿宋" w:cs="仿宋"/>
                <w:kern w:val="0"/>
                <w:sz w:val="24"/>
              </w:rPr>
            </w:pPr>
            <w:r>
              <w:rPr>
                <w:rFonts w:ascii="仿宋" w:eastAsia="仿宋" w:hAnsi="仿宋" w:cs="仿宋" w:hint="eastAsia"/>
                <w:kern w:val="0"/>
                <w:sz w:val="24"/>
              </w:rPr>
              <w:t>2</w:t>
            </w:r>
          </w:p>
        </w:tc>
        <w:tc>
          <w:tcPr>
            <w:tcW w:w="928" w:type="pct"/>
            <w:shd w:val="clear" w:color="auto" w:fill="FFFFFF" w:themeFill="background1"/>
            <w:vAlign w:val="center"/>
          </w:tcPr>
          <w:p w:rsidR="00586A00" w:rsidRDefault="006A1F3F">
            <w:pPr>
              <w:widowControl/>
              <w:jc w:val="center"/>
              <w:rPr>
                <w:rFonts w:ascii="仿宋" w:eastAsia="仿宋" w:hAnsi="仿宋" w:cs="仿宋"/>
                <w:kern w:val="0"/>
                <w:sz w:val="24"/>
              </w:rPr>
            </w:pPr>
            <w:r>
              <w:rPr>
                <w:rFonts w:ascii="仿宋" w:eastAsia="仿宋" w:hAnsi="仿宋" w:cs="仿宋" w:hint="eastAsia"/>
                <w:kern w:val="0"/>
                <w:sz w:val="24"/>
              </w:rPr>
              <w:t>鼓架村景中村改造项目</w:t>
            </w:r>
          </w:p>
        </w:tc>
        <w:tc>
          <w:tcPr>
            <w:tcW w:w="2384" w:type="pct"/>
            <w:shd w:val="clear" w:color="auto" w:fill="FFFFFF" w:themeFill="background1"/>
            <w:vAlign w:val="center"/>
          </w:tcPr>
          <w:p w:rsidR="00586A00" w:rsidRDefault="006A1F3F">
            <w:pPr>
              <w:widowControl/>
              <w:rPr>
                <w:rFonts w:ascii="仿宋" w:eastAsia="仿宋" w:hAnsi="仿宋" w:cs="仿宋"/>
                <w:kern w:val="0"/>
                <w:sz w:val="24"/>
              </w:rPr>
            </w:pPr>
            <w:r>
              <w:rPr>
                <w:rFonts w:ascii="仿宋" w:eastAsia="仿宋" w:hAnsi="仿宋" w:cs="仿宋" w:hint="eastAsia"/>
                <w:kern w:val="0"/>
                <w:sz w:val="24"/>
              </w:rPr>
              <w:t>通过景中村改造征地拆迁，将区域村民进行统一集中安置，腾退土地用于“文化旅游+度假居住”综合性项目建设，打造旅游新名片</w:t>
            </w:r>
          </w:p>
        </w:tc>
        <w:tc>
          <w:tcPr>
            <w:tcW w:w="715" w:type="pct"/>
            <w:shd w:val="clear" w:color="auto" w:fill="FFFFFF" w:themeFill="background1"/>
            <w:vAlign w:val="center"/>
          </w:tcPr>
          <w:p w:rsidR="00586A00" w:rsidRDefault="00586A00">
            <w:pPr>
              <w:widowControl/>
              <w:jc w:val="center"/>
              <w:rPr>
                <w:rFonts w:ascii="仿宋" w:eastAsia="仿宋" w:hAnsi="仿宋" w:cs="仿宋"/>
                <w:kern w:val="0"/>
                <w:sz w:val="24"/>
              </w:rPr>
            </w:pPr>
          </w:p>
        </w:tc>
        <w:tc>
          <w:tcPr>
            <w:tcW w:w="562" w:type="pct"/>
            <w:shd w:val="clear" w:color="auto" w:fill="FFFFFF" w:themeFill="background1"/>
            <w:vAlign w:val="center"/>
          </w:tcPr>
          <w:p w:rsidR="00586A00" w:rsidRDefault="00586A00">
            <w:pPr>
              <w:widowControl/>
              <w:jc w:val="center"/>
              <w:rPr>
                <w:rFonts w:ascii="仿宋" w:eastAsia="仿宋" w:hAnsi="仿宋" w:cs="仿宋"/>
                <w:kern w:val="0"/>
                <w:sz w:val="24"/>
              </w:rPr>
            </w:pPr>
          </w:p>
        </w:tc>
      </w:tr>
      <w:tr w:rsidR="00586A00">
        <w:trPr>
          <w:trHeight w:val="918"/>
          <w:jc w:val="center"/>
        </w:trPr>
        <w:tc>
          <w:tcPr>
            <w:tcW w:w="411" w:type="pct"/>
            <w:shd w:val="clear" w:color="auto" w:fill="FFFFFF" w:themeFill="background1"/>
            <w:vAlign w:val="center"/>
          </w:tcPr>
          <w:p w:rsidR="00586A00" w:rsidRDefault="006A1F3F">
            <w:pPr>
              <w:widowControl/>
              <w:jc w:val="center"/>
              <w:rPr>
                <w:rFonts w:ascii="仿宋" w:eastAsia="仿宋" w:hAnsi="仿宋" w:cs="仿宋"/>
                <w:kern w:val="0"/>
                <w:sz w:val="24"/>
              </w:rPr>
            </w:pPr>
            <w:r>
              <w:rPr>
                <w:rFonts w:ascii="仿宋" w:eastAsia="仿宋" w:hAnsi="仿宋" w:cs="仿宋" w:hint="eastAsia"/>
                <w:kern w:val="0"/>
                <w:sz w:val="24"/>
              </w:rPr>
              <w:t>3</w:t>
            </w:r>
          </w:p>
        </w:tc>
        <w:tc>
          <w:tcPr>
            <w:tcW w:w="928" w:type="pct"/>
            <w:shd w:val="clear" w:color="auto" w:fill="FFFFFF" w:themeFill="background1"/>
            <w:vAlign w:val="center"/>
          </w:tcPr>
          <w:p w:rsidR="00586A00" w:rsidRDefault="006A1F3F">
            <w:pPr>
              <w:widowControl/>
              <w:jc w:val="center"/>
              <w:rPr>
                <w:rFonts w:ascii="仿宋" w:eastAsia="仿宋" w:hAnsi="仿宋" w:cs="仿宋"/>
                <w:kern w:val="0"/>
                <w:sz w:val="24"/>
              </w:rPr>
            </w:pPr>
            <w:r>
              <w:rPr>
                <w:rFonts w:ascii="仿宋" w:eastAsia="仿宋" w:hAnsi="仿宋" w:cs="仿宋" w:hint="eastAsia"/>
                <w:kern w:val="0"/>
                <w:sz w:val="24"/>
              </w:rPr>
              <w:t>听涛景区内部景观综合提升项目</w:t>
            </w:r>
          </w:p>
        </w:tc>
        <w:tc>
          <w:tcPr>
            <w:tcW w:w="2384" w:type="pct"/>
            <w:shd w:val="clear" w:color="auto" w:fill="FFFFFF" w:themeFill="background1"/>
          </w:tcPr>
          <w:p w:rsidR="00586A00" w:rsidRDefault="006A1F3F">
            <w:pPr>
              <w:widowControl/>
              <w:jc w:val="center"/>
              <w:rPr>
                <w:rFonts w:ascii="仿宋" w:eastAsia="仿宋" w:hAnsi="仿宋" w:cs="仿宋"/>
                <w:kern w:val="0"/>
                <w:sz w:val="24"/>
              </w:rPr>
            </w:pPr>
            <w:r>
              <w:rPr>
                <w:rFonts w:ascii="仿宋" w:eastAsia="仿宋" w:hAnsi="仿宋" w:cs="仿宋" w:hint="eastAsia"/>
                <w:kern w:val="0"/>
                <w:sz w:val="24"/>
              </w:rPr>
              <w:t>主要包括景区内部的景观综合整治提升、交通基础设施改造提升和市政基础设施改造提升三个方面。具体包括园林绿化、雕塑小品、标识系统、景</w:t>
            </w:r>
            <w:r>
              <w:rPr>
                <w:rFonts w:ascii="仿宋" w:eastAsia="仿宋" w:hAnsi="仿宋" w:cs="仿宋" w:hint="eastAsia"/>
                <w:kern w:val="0"/>
                <w:sz w:val="24"/>
              </w:rPr>
              <w:lastRenderedPageBreak/>
              <w:t>区亮化、配套设施整体提升，景区内部道路交通组织优化、路面改造及现有停车场改造提升及市政管网、市政设施的综合改造。</w:t>
            </w:r>
          </w:p>
        </w:tc>
        <w:tc>
          <w:tcPr>
            <w:tcW w:w="715" w:type="pct"/>
            <w:shd w:val="clear" w:color="auto" w:fill="FFFFFF" w:themeFill="background1"/>
            <w:vAlign w:val="center"/>
          </w:tcPr>
          <w:p w:rsidR="00586A00" w:rsidRDefault="00586A00">
            <w:pPr>
              <w:widowControl/>
              <w:jc w:val="center"/>
              <w:rPr>
                <w:rFonts w:ascii="仿宋" w:eastAsia="仿宋" w:hAnsi="仿宋" w:cs="仿宋"/>
                <w:kern w:val="0"/>
                <w:sz w:val="24"/>
              </w:rPr>
            </w:pPr>
          </w:p>
        </w:tc>
        <w:tc>
          <w:tcPr>
            <w:tcW w:w="562" w:type="pct"/>
            <w:shd w:val="clear" w:color="auto" w:fill="FFFFFF" w:themeFill="background1"/>
            <w:vAlign w:val="center"/>
          </w:tcPr>
          <w:p w:rsidR="00586A00" w:rsidRDefault="00586A00">
            <w:pPr>
              <w:jc w:val="center"/>
            </w:pPr>
          </w:p>
        </w:tc>
      </w:tr>
      <w:tr w:rsidR="00586A00">
        <w:trPr>
          <w:trHeight w:val="918"/>
          <w:jc w:val="center"/>
        </w:trPr>
        <w:tc>
          <w:tcPr>
            <w:tcW w:w="411" w:type="pct"/>
            <w:shd w:val="clear" w:color="auto" w:fill="FFFFFF" w:themeFill="background1"/>
            <w:vAlign w:val="center"/>
          </w:tcPr>
          <w:p w:rsidR="00586A00" w:rsidRDefault="006A1F3F">
            <w:pPr>
              <w:widowControl/>
              <w:jc w:val="center"/>
              <w:rPr>
                <w:rFonts w:ascii="仿宋" w:eastAsia="仿宋" w:hAnsi="仿宋" w:cs="仿宋"/>
                <w:kern w:val="0"/>
                <w:sz w:val="24"/>
              </w:rPr>
            </w:pPr>
            <w:r>
              <w:rPr>
                <w:rFonts w:ascii="仿宋" w:eastAsia="仿宋" w:hAnsi="仿宋" w:cs="仿宋" w:hint="eastAsia"/>
                <w:kern w:val="0"/>
                <w:sz w:val="24"/>
              </w:rPr>
              <w:lastRenderedPageBreak/>
              <w:t>4</w:t>
            </w:r>
          </w:p>
        </w:tc>
        <w:tc>
          <w:tcPr>
            <w:tcW w:w="928" w:type="pct"/>
            <w:shd w:val="clear" w:color="auto" w:fill="FFFFFF" w:themeFill="background1"/>
            <w:vAlign w:val="center"/>
          </w:tcPr>
          <w:p w:rsidR="00586A00" w:rsidRDefault="006A1F3F">
            <w:pPr>
              <w:widowControl/>
              <w:jc w:val="center"/>
              <w:rPr>
                <w:rFonts w:ascii="仿宋" w:eastAsia="仿宋" w:hAnsi="仿宋" w:cs="仿宋"/>
                <w:kern w:val="0"/>
                <w:sz w:val="24"/>
              </w:rPr>
            </w:pPr>
            <w:r>
              <w:rPr>
                <w:rFonts w:ascii="仿宋" w:eastAsia="仿宋" w:hAnsi="仿宋" w:cs="仿宋" w:hint="eastAsia"/>
                <w:kern w:val="0"/>
                <w:sz w:val="24"/>
              </w:rPr>
              <w:t>九女墩至天鹅湖路环境提升项目</w:t>
            </w:r>
          </w:p>
        </w:tc>
        <w:tc>
          <w:tcPr>
            <w:tcW w:w="2384" w:type="pct"/>
            <w:shd w:val="clear" w:color="auto" w:fill="FFFFFF" w:themeFill="background1"/>
            <w:vAlign w:val="center"/>
          </w:tcPr>
          <w:p w:rsidR="00586A00" w:rsidRDefault="006A1F3F">
            <w:pPr>
              <w:widowControl/>
              <w:jc w:val="center"/>
              <w:rPr>
                <w:rFonts w:ascii="仿宋" w:eastAsia="仿宋" w:hAnsi="仿宋" w:cs="仿宋"/>
                <w:kern w:val="0"/>
                <w:sz w:val="24"/>
              </w:rPr>
            </w:pPr>
            <w:r>
              <w:rPr>
                <w:rFonts w:ascii="仿宋" w:eastAsia="仿宋" w:hAnsi="仿宋" w:cs="仿宋" w:hint="eastAsia"/>
                <w:kern w:val="0"/>
                <w:sz w:val="24"/>
              </w:rPr>
              <w:t>包括完善九女墩驿站、优化提升九女墩景观节点建设；东湖路沿线建筑外立面整治改造、管线入地建设及东湖老大门的整体提升及交通组织优化建设。</w:t>
            </w:r>
          </w:p>
        </w:tc>
        <w:tc>
          <w:tcPr>
            <w:tcW w:w="715" w:type="pct"/>
            <w:shd w:val="clear" w:color="auto" w:fill="FFFFFF" w:themeFill="background1"/>
            <w:vAlign w:val="center"/>
          </w:tcPr>
          <w:p w:rsidR="00586A00" w:rsidRDefault="00586A00">
            <w:pPr>
              <w:widowControl/>
              <w:jc w:val="center"/>
              <w:rPr>
                <w:rFonts w:ascii="仿宋" w:eastAsia="仿宋" w:hAnsi="仿宋" w:cs="仿宋"/>
                <w:kern w:val="0"/>
                <w:sz w:val="24"/>
              </w:rPr>
            </w:pPr>
          </w:p>
        </w:tc>
        <w:tc>
          <w:tcPr>
            <w:tcW w:w="562" w:type="pct"/>
            <w:shd w:val="clear" w:color="auto" w:fill="FFFFFF" w:themeFill="background1"/>
            <w:vAlign w:val="center"/>
          </w:tcPr>
          <w:p w:rsidR="00586A00" w:rsidRDefault="00586A00">
            <w:pPr>
              <w:jc w:val="center"/>
            </w:pPr>
          </w:p>
        </w:tc>
      </w:tr>
      <w:tr w:rsidR="00586A00">
        <w:trPr>
          <w:trHeight w:val="918"/>
          <w:jc w:val="center"/>
        </w:trPr>
        <w:tc>
          <w:tcPr>
            <w:tcW w:w="411" w:type="pct"/>
            <w:shd w:val="clear" w:color="auto" w:fill="FFFFFF" w:themeFill="background1"/>
            <w:vAlign w:val="center"/>
          </w:tcPr>
          <w:p w:rsidR="00586A00" w:rsidRDefault="006A1F3F">
            <w:pPr>
              <w:widowControl/>
              <w:jc w:val="center"/>
              <w:rPr>
                <w:rFonts w:ascii="仿宋" w:eastAsia="仿宋" w:hAnsi="仿宋" w:cs="仿宋"/>
                <w:kern w:val="0"/>
                <w:sz w:val="24"/>
              </w:rPr>
            </w:pPr>
            <w:r>
              <w:rPr>
                <w:rFonts w:ascii="仿宋" w:eastAsia="仿宋" w:hAnsi="仿宋" w:cs="仿宋" w:hint="eastAsia"/>
                <w:kern w:val="0"/>
                <w:sz w:val="24"/>
              </w:rPr>
              <w:t>5</w:t>
            </w:r>
          </w:p>
        </w:tc>
        <w:tc>
          <w:tcPr>
            <w:tcW w:w="928" w:type="pct"/>
            <w:shd w:val="clear" w:color="auto" w:fill="FFFFFF" w:themeFill="background1"/>
            <w:vAlign w:val="center"/>
          </w:tcPr>
          <w:p w:rsidR="00586A00" w:rsidRDefault="006A1F3F">
            <w:pPr>
              <w:widowControl/>
              <w:jc w:val="center"/>
              <w:rPr>
                <w:rFonts w:ascii="仿宋" w:eastAsia="仿宋" w:hAnsi="仿宋" w:cs="仿宋"/>
                <w:kern w:val="0"/>
                <w:sz w:val="24"/>
              </w:rPr>
            </w:pPr>
            <w:r>
              <w:rPr>
                <w:rFonts w:ascii="仿宋" w:eastAsia="仿宋" w:hAnsi="仿宋" w:cs="仿宋" w:hint="eastAsia"/>
                <w:kern w:val="0"/>
                <w:sz w:val="24"/>
              </w:rPr>
              <w:t>磨山楚文化区综合整治工程</w:t>
            </w:r>
          </w:p>
        </w:tc>
        <w:tc>
          <w:tcPr>
            <w:tcW w:w="2384" w:type="pct"/>
            <w:shd w:val="clear" w:color="auto" w:fill="FFFFFF" w:themeFill="background1"/>
            <w:vAlign w:val="center"/>
          </w:tcPr>
          <w:p w:rsidR="00586A00" w:rsidRDefault="006A1F3F">
            <w:pPr>
              <w:widowControl/>
              <w:jc w:val="center"/>
              <w:rPr>
                <w:rFonts w:ascii="仿宋" w:eastAsia="仿宋" w:hAnsi="仿宋" w:cs="仿宋"/>
                <w:kern w:val="0"/>
                <w:sz w:val="24"/>
              </w:rPr>
            </w:pPr>
            <w:r>
              <w:rPr>
                <w:rFonts w:ascii="仿宋" w:eastAsia="仿宋" w:hAnsi="仿宋" w:cs="仿宋" w:hint="eastAsia"/>
                <w:kern w:val="0"/>
                <w:sz w:val="24"/>
              </w:rPr>
              <w:t>楚天台改造、景区景点维修、零星污水收集等</w:t>
            </w:r>
          </w:p>
        </w:tc>
        <w:tc>
          <w:tcPr>
            <w:tcW w:w="715" w:type="pct"/>
            <w:shd w:val="clear" w:color="auto" w:fill="FFFFFF" w:themeFill="background1"/>
            <w:vAlign w:val="center"/>
          </w:tcPr>
          <w:p w:rsidR="00586A00" w:rsidRDefault="00586A00">
            <w:pPr>
              <w:widowControl/>
              <w:jc w:val="center"/>
              <w:rPr>
                <w:rFonts w:ascii="仿宋" w:eastAsia="仿宋" w:hAnsi="仿宋" w:cs="仿宋"/>
                <w:kern w:val="0"/>
                <w:sz w:val="24"/>
              </w:rPr>
            </w:pPr>
          </w:p>
        </w:tc>
        <w:tc>
          <w:tcPr>
            <w:tcW w:w="562" w:type="pct"/>
            <w:shd w:val="clear" w:color="auto" w:fill="FFFFFF" w:themeFill="background1"/>
            <w:vAlign w:val="center"/>
          </w:tcPr>
          <w:p w:rsidR="00586A00" w:rsidRDefault="00586A00">
            <w:pPr>
              <w:jc w:val="center"/>
            </w:pPr>
          </w:p>
        </w:tc>
      </w:tr>
      <w:tr w:rsidR="00586A00">
        <w:trPr>
          <w:trHeight w:val="698"/>
          <w:jc w:val="center"/>
        </w:trPr>
        <w:tc>
          <w:tcPr>
            <w:tcW w:w="411" w:type="pct"/>
            <w:shd w:val="clear" w:color="auto" w:fill="FFFFFF" w:themeFill="background1"/>
            <w:vAlign w:val="center"/>
          </w:tcPr>
          <w:p w:rsidR="00586A00" w:rsidRDefault="006A1F3F">
            <w:pPr>
              <w:widowControl/>
              <w:jc w:val="center"/>
              <w:rPr>
                <w:rFonts w:ascii="仿宋" w:eastAsia="仿宋" w:hAnsi="仿宋" w:cs="仿宋"/>
                <w:kern w:val="0"/>
                <w:sz w:val="24"/>
              </w:rPr>
            </w:pPr>
            <w:r>
              <w:rPr>
                <w:rFonts w:ascii="仿宋" w:eastAsia="仿宋" w:hAnsi="仿宋" w:cs="仿宋" w:hint="eastAsia"/>
                <w:kern w:val="0"/>
                <w:sz w:val="24"/>
              </w:rPr>
              <w:t>6</w:t>
            </w:r>
          </w:p>
        </w:tc>
        <w:tc>
          <w:tcPr>
            <w:tcW w:w="928" w:type="pct"/>
            <w:shd w:val="clear" w:color="auto" w:fill="FFFFFF" w:themeFill="background1"/>
            <w:vAlign w:val="center"/>
          </w:tcPr>
          <w:p w:rsidR="00586A00" w:rsidRDefault="006A1F3F">
            <w:pPr>
              <w:widowControl/>
              <w:jc w:val="center"/>
              <w:rPr>
                <w:rFonts w:ascii="仿宋" w:eastAsia="仿宋" w:hAnsi="仿宋" w:cs="仿宋"/>
                <w:kern w:val="0"/>
                <w:sz w:val="24"/>
              </w:rPr>
            </w:pPr>
            <w:r>
              <w:rPr>
                <w:rFonts w:ascii="仿宋" w:eastAsia="仿宋" w:hAnsi="仿宋" w:cs="仿宋" w:hint="eastAsia"/>
                <w:kern w:val="0"/>
                <w:sz w:val="24"/>
              </w:rPr>
              <w:t>磨山山北环湖绿道工程</w:t>
            </w:r>
          </w:p>
        </w:tc>
        <w:tc>
          <w:tcPr>
            <w:tcW w:w="2384" w:type="pct"/>
            <w:shd w:val="clear" w:color="auto" w:fill="FFFFFF" w:themeFill="background1"/>
            <w:vAlign w:val="center"/>
          </w:tcPr>
          <w:p w:rsidR="00586A00" w:rsidRDefault="006A1F3F">
            <w:pPr>
              <w:widowControl/>
              <w:jc w:val="center"/>
              <w:rPr>
                <w:rFonts w:ascii="仿宋" w:eastAsia="仿宋" w:hAnsi="仿宋" w:cs="仿宋"/>
                <w:kern w:val="0"/>
                <w:sz w:val="24"/>
              </w:rPr>
            </w:pPr>
            <w:r>
              <w:rPr>
                <w:rFonts w:ascii="仿宋" w:eastAsia="仿宋" w:hAnsi="仿宋" w:cs="仿宋" w:hint="eastAsia"/>
                <w:kern w:val="0"/>
                <w:sz w:val="24"/>
              </w:rPr>
              <w:t>绿道及道路两边的景观、驿站</w:t>
            </w:r>
          </w:p>
        </w:tc>
        <w:tc>
          <w:tcPr>
            <w:tcW w:w="715" w:type="pct"/>
            <w:shd w:val="clear" w:color="auto" w:fill="FFFFFF" w:themeFill="background1"/>
            <w:vAlign w:val="center"/>
          </w:tcPr>
          <w:p w:rsidR="00586A00" w:rsidRDefault="00586A00">
            <w:pPr>
              <w:widowControl/>
              <w:jc w:val="center"/>
              <w:rPr>
                <w:rFonts w:ascii="仿宋" w:eastAsia="仿宋" w:hAnsi="仿宋" w:cs="仿宋"/>
                <w:kern w:val="0"/>
                <w:sz w:val="24"/>
              </w:rPr>
            </w:pPr>
          </w:p>
        </w:tc>
        <w:tc>
          <w:tcPr>
            <w:tcW w:w="562" w:type="pct"/>
            <w:shd w:val="clear" w:color="auto" w:fill="FFFFFF" w:themeFill="background1"/>
            <w:vAlign w:val="center"/>
          </w:tcPr>
          <w:p w:rsidR="00586A00" w:rsidRDefault="00586A00">
            <w:pPr>
              <w:jc w:val="center"/>
            </w:pPr>
          </w:p>
        </w:tc>
      </w:tr>
      <w:tr w:rsidR="00586A00">
        <w:trPr>
          <w:trHeight w:val="918"/>
          <w:jc w:val="center"/>
        </w:trPr>
        <w:tc>
          <w:tcPr>
            <w:tcW w:w="411" w:type="pct"/>
            <w:shd w:val="clear" w:color="auto" w:fill="FFFFFF" w:themeFill="background1"/>
            <w:vAlign w:val="center"/>
          </w:tcPr>
          <w:p w:rsidR="00586A00" w:rsidRDefault="006A1F3F">
            <w:pPr>
              <w:widowControl/>
              <w:jc w:val="center"/>
              <w:rPr>
                <w:rFonts w:ascii="仿宋" w:eastAsia="仿宋" w:hAnsi="仿宋" w:cs="仿宋"/>
                <w:kern w:val="0"/>
                <w:sz w:val="24"/>
              </w:rPr>
            </w:pPr>
            <w:r>
              <w:rPr>
                <w:rFonts w:ascii="仿宋" w:eastAsia="仿宋" w:hAnsi="仿宋" w:cs="仿宋" w:hint="eastAsia"/>
                <w:kern w:val="0"/>
                <w:sz w:val="24"/>
              </w:rPr>
              <w:t>7</w:t>
            </w:r>
          </w:p>
        </w:tc>
        <w:tc>
          <w:tcPr>
            <w:tcW w:w="928" w:type="pct"/>
            <w:shd w:val="clear" w:color="auto" w:fill="FFFFFF" w:themeFill="background1"/>
            <w:vAlign w:val="center"/>
          </w:tcPr>
          <w:p w:rsidR="00586A00" w:rsidRDefault="006A1F3F">
            <w:pPr>
              <w:widowControl/>
              <w:jc w:val="center"/>
              <w:rPr>
                <w:rFonts w:ascii="仿宋" w:eastAsia="仿宋" w:hAnsi="仿宋" w:cs="仿宋"/>
                <w:kern w:val="0"/>
                <w:sz w:val="24"/>
              </w:rPr>
            </w:pPr>
            <w:r>
              <w:rPr>
                <w:rFonts w:ascii="仿宋" w:eastAsia="仿宋" w:hAnsi="仿宋" w:cs="仿宋" w:hint="eastAsia"/>
                <w:kern w:val="0"/>
                <w:sz w:val="24"/>
              </w:rPr>
              <w:t>磨山小区改造工程</w:t>
            </w:r>
          </w:p>
        </w:tc>
        <w:tc>
          <w:tcPr>
            <w:tcW w:w="2384" w:type="pct"/>
            <w:shd w:val="clear" w:color="auto" w:fill="FFFFFF" w:themeFill="background1"/>
            <w:vAlign w:val="center"/>
          </w:tcPr>
          <w:p w:rsidR="00586A00" w:rsidRDefault="006A1F3F">
            <w:pPr>
              <w:widowControl/>
              <w:jc w:val="center"/>
              <w:rPr>
                <w:rFonts w:ascii="仿宋" w:eastAsia="仿宋" w:hAnsi="仿宋" w:cs="仿宋"/>
                <w:kern w:val="0"/>
                <w:sz w:val="24"/>
              </w:rPr>
            </w:pPr>
            <w:r>
              <w:rPr>
                <w:rFonts w:ascii="仿宋" w:eastAsia="仿宋" w:hAnsi="仿宋" w:cs="仿宋" w:hint="eastAsia"/>
                <w:kern w:val="0"/>
                <w:sz w:val="24"/>
              </w:rPr>
              <w:t>策划阶段</w:t>
            </w:r>
          </w:p>
        </w:tc>
        <w:tc>
          <w:tcPr>
            <w:tcW w:w="715" w:type="pct"/>
            <w:shd w:val="clear" w:color="auto" w:fill="FFFFFF" w:themeFill="background1"/>
            <w:vAlign w:val="center"/>
          </w:tcPr>
          <w:p w:rsidR="00586A00" w:rsidRDefault="00586A00">
            <w:pPr>
              <w:widowControl/>
              <w:jc w:val="center"/>
              <w:rPr>
                <w:rFonts w:ascii="仿宋" w:eastAsia="仿宋" w:hAnsi="仿宋" w:cs="仿宋"/>
                <w:kern w:val="0"/>
                <w:sz w:val="24"/>
              </w:rPr>
            </w:pPr>
          </w:p>
        </w:tc>
        <w:tc>
          <w:tcPr>
            <w:tcW w:w="562" w:type="pct"/>
            <w:shd w:val="clear" w:color="auto" w:fill="FFFFFF" w:themeFill="background1"/>
            <w:vAlign w:val="center"/>
          </w:tcPr>
          <w:p w:rsidR="00586A00" w:rsidRDefault="00586A00">
            <w:pPr>
              <w:jc w:val="center"/>
            </w:pPr>
          </w:p>
        </w:tc>
      </w:tr>
      <w:tr w:rsidR="00586A00">
        <w:trPr>
          <w:trHeight w:val="780"/>
          <w:jc w:val="center"/>
        </w:trPr>
        <w:tc>
          <w:tcPr>
            <w:tcW w:w="411" w:type="pct"/>
            <w:shd w:val="clear" w:color="auto" w:fill="FFFFFF" w:themeFill="background1"/>
            <w:vAlign w:val="center"/>
          </w:tcPr>
          <w:p w:rsidR="00586A00" w:rsidRDefault="006A1F3F">
            <w:pPr>
              <w:widowControl/>
              <w:jc w:val="center"/>
              <w:rPr>
                <w:rFonts w:ascii="仿宋" w:eastAsia="仿宋" w:hAnsi="仿宋" w:cs="仿宋"/>
                <w:kern w:val="0"/>
                <w:sz w:val="24"/>
              </w:rPr>
            </w:pPr>
            <w:r>
              <w:rPr>
                <w:rFonts w:ascii="仿宋" w:eastAsia="仿宋" w:hAnsi="仿宋" w:cs="仿宋" w:hint="eastAsia"/>
                <w:kern w:val="0"/>
                <w:sz w:val="24"/>
              </w:rPr>
              <w:t>8</w:t>
            </w:r>
          </w:p>
        </w:tc>
        <w:tc>
          <w:tcPr>
            <w:tcW w:w="928" w:type="pct"/>
            <w:shd w:val="clear" w:color="auto" w:fill="FFFFFF" w:themeFill="background1"/>
            <w:vAlign w:val="center"/>
          </w:tcPr>
          <w:p w:rsidR="00586A00" w:rsidRDefault="006A1F3F">
            <w:pPr>
              <w:widowControl/>
              <w:jc w:val="center"/>
              <w:rPr>
                <w:rFonts w:ascii="仿宋" w:eastAsia="仿宋" w:hAnsi="仿宋" w:cs="仿宋"/>
                <w:kern w:val="0"/>
                <w:sz w:val="24"/>
              </w:rPr>
            </w:pPr>
            <w:r>
              <w:rPr>
                <w:rFonts w:ascii="仿宋" w:eastAsia="仿宋" w:hAnsi="仿宋" w:cs="仿宋" w:hint="eastAsia"/>
                <w:kern w:val="0"/>
                <w:sz w:val="24"/>
              </w:rPr>
              <w:t>落雁市政管网及设施综合改造</w:t>
            </w:r>
          </w:p>
        </w:tc>
        <w:tc>
          <w:tcPr>
            <w:tcW w:w="2384" w:type="pct"/>
            <w:shd w:val="clear" w:color="auto" w:fill="FFFFFF" w:themeFill="background1"/>
            <w:vAlign w:val="center"/>
          </w:tcPr>
          <w:p w:rsidR="00586A00" w:rsidRDefault="006A1F3F">
            <w:pPr>
              <w:widowControl/>
              <w:jc w:val="center"/>
              <w:rPr>
                <w:rFonts w:ascii="仿宋" w:eastAsia="仿宋" w:hAnsi="仿宋" w:cs="仿宋"/>
                <w:kern w:val="0"/>
                <w:sz w:val="24"/>
              </w:rPr>
            </w:pPr>
            <w:r>
              <w:rPr>
                <w:rFonts w:ascii="仿宋" w:eastAsia="仿宋" w:hAnsi="仿宋" w:cs="仿宋" w:hint="eastAsia"/>
                <w:kern w:val="0"/>
                <w:sz w:val="24"/>
              </w:rPr>
              <w:t>景区内污水改造，给水加压及电气增容</w:t>
            </w:r>
          </w:p>
        </w:tc>
        <w:tc>
          <w:tcPr>
            <w:tcW w:w="715" w:type="pct"/>
            <w:shd w:val="clear" w:color="auto" w:fill="FFFFFF" w:themeFill="background1"/>
            <w:vAlign w:val="center"/>
          </w:tcPr>
          <w:p w:rsidR="00586A00" w:rsidRDefault="00586A00">
            <w:pPr>
              <w:widowControl/>
              <w:jc w:val="center"/>
              <w:rPr>
                <w:rFonts w:ascii="仿宋" w:eastAsia="仿宋" w:hAnsi="仿宋" w:cs="仿宋"/>
                <w:kern w:val="0"/>
                <w:sz w:val="24"/>
              </w:rPr>
            </w:pPr>
          </w:p>
        </w:tc>
        <w:tc>
          <w:tcPr>
            <w:tcW w:w="562" w:type="pct"/>
            <w:shd w:val="clear" w:color="auto" w:fill="FFFFFF" w:themeFill="background1"/>
            <w:vAlign w:val="center"/>
          </w:tcPr>
          <w:p w:rsidR="00586A00" w:rsidRDefault="00586A00">
            <w:pPr>
              <w:jc w:val="center"/>
            </w:pPr>
          </w:p>
        </w:tc>
      </w:tr>
      <w:tr w:rsidR="00586A00">
        <w:trPr>
          <w:trHeight w:val="918"/>
          <w:jc w:val="center"/>
        </w:trPr>
        <w:tc>
          <w:tcPr>
            <w:tcW w:w="411" w:type="pct"/>
            <w:shd w:val="clear" w:color="auto" w:fill="FFFFFF" w:themeFill="background1"/>
            <w:vAlign w:val="center"/>
          </w:tcPr>
          <w:p w:rsidR="00586A00" w:rsidRDefault="006A1F3F">
            <w:pPr>
              <w:widowControl/>
              <w:jc w:val="center"/>
              <w:rPr>
                <w:rFonts w:ascii="仿宋" w:eastAsia="仿宋" w:hAnsi="仿宋" w:cs="仿宋"/>
                <w:kern w:val="0"/>
                <w:sz w:val="24"/>
              </w:rPr>
            </w:pPr>
            <w:r>
              <w:rPr>
                <w:rFonts w:ascii="仿宋" w:eastAsia="仿宋" w:hAnsi="仿宋" w:cs="仿宋" w:hint="eastAsia"/>
                <w:kern w:val="0"/>
                <w:sz w:val="24"/>
              </w:rPr>
              <w:t>9</w:t>
            </w:r>
          </w:p>
        </w:tc>
        <w:tc>
          <w:tcPr>
            <w:tcW w:w="928" w:type="pct"/>
            <w:shd w:val="clear" w:color="auto" w:fill="FFFFFF" w:themeFill="background1"/>
            <w:vAlign w:val="center"/>
          </w:tcPr>
          <w:p w:rsidR="00586A00" w:rsidRDefault="006A1F3F">
            <w:pPr>
              <w:widowControl/>
              <w:jc w:val="center"/>
              <w:rPr>
                <w:rFonts w:ascii="仿宋" w:eastAsia="仿宋" w:hAnsi="仿宋" w:cs="仿宋"/>
                <w:kern w:val="0"/>
                <w:sz w:val="24"/>
              </w:rPr>
            </w:pPr>
            <w:r>
              <w:rPr>
                <w:rFonts w:ascii="仿宋" w:eastAsia="仿宋" w:hAnsi="仿宋" w:cs="仿宋" w:hint="eastAsia"/>
                <w:kern w:val="0"/>
                <w:sz w:val="24"/>
              </w:rPr>
              <w:t>落雁主景区内部景观综合整治提升</w:t>
            </w:r>
          </w:p>
        </w:tc>
        <w:tc>
          <w:tcPr>
            <w:tcW w:w="2384" w:type="pct"/>
            <w:shd w:val="clear" w:color="auto" w:fill="FFFFFF" w:themeFill="background1"/>
            <w:vAlign w:val="center"/>
          </w:tcPr>
          <w:p w:rsidR="00586A00" w:rsidRDefault="006A1F3F">
            <w:pPr>
              <w:widowControl/>
              <w:jc w:val="center"/>
              <w:rPr>
                <w:rFonts w:ascii="仿宋" w:eastAsia="仿宋" w:hAnsi="仿宋" w:cs="仿宋"/>
                <w:kern w:val="0"/>
                <w:sz w:val="24"/>
              </w:rPr>
            </w:pPr>
            <w:r>
              <w:rPr>
                <w:rFonts w:ascii="仿宋" w:eastAsia="仿宋" w:hAnsi="仿宋" w:cs="仿宋" w:hint="eastAsia"/>
                <w:kern w:val="0"/>
                <w:sz w:val="24"/>
              </w:rPr>
              <w:t>道路系统改造，景观节点提升，林下空间治理，完善配套设施</w:t>
            </w:r>
          </w:p>
        </w:tc>
        <w:tc>
          <w:tcPr>
            <w:tcW w:w="715" w:type="pct"/>
            <w:shd w:val="clear" w:color="auto" w:fill="FFFFFF" w:themeFill="background1"/>
            <w:vAlign w:val="center"/>
          </w:tcPr>
          <w:p w:rsidR="00586A00" w:rsidRDefault="00586A00">
            <w:pPr>
              <w:widowControl/>
              <w:jc w:val="center"/>
              <w:rPr>
                <w:rFonts w:ascii="仿宋" w:eastAsia="仿宋" w:hAnsi="仿宋" w:cs="仿宋"/>
                <w:kern w:val="0"/>
                <w:sz w:val="24"/>
              </w:rPr>
            </w:pPr>
          </w:p>
        </w:tc>
        <w:tc>
          <w:tcPr>
            <w:tcW w:w="562" w:type="pct"/>
            <w:shd w:val="clear" w:color="auto" w:fill="FFFFFF" w:themeFill="background1"/>
            <w:vAlign w:val="center"/>
          </w:tcPr>
          <w:p w:rsidR="00586A00" w:rsidRDefault="00586A00">
            <w:pPr>
              <w:jc w:val="center"/>
            </w:pPr>
          </w:p>
        </w:tc>
      </w:tr>
      <w:tr w:rsidR="00586A00">
        <w:trPr>
          <w:trHeight w:val="918"/>
          <w:jc w:val="center"/>
        </w:trPr>
        <w:tc>
          <w:tcPr>
            <w:tcW w:w="411" w:type="pct"/>
            <w:shd w:val="clear" w:color="auto" w:fill="FFFFFF" w:themeFill="background1"/>
            <w:vAlign w:val="center"/>
          </w:tcPr>
          <w:p w:rsidR="00586A00" w:rsidRDefault="006A1F3F">
            <w:pPr>
              <w:widowControl/>
              <w:jc w:val="center"/>
              <w:rPr>
                <w:rFonts w:ascii="仿宋" w:eastAsia="仿宋" w:hAnsi="仿宋" w:cs="仿宋"/>
                <w:kern w:val="0"/>
                <w:sz w:val="24"/>
              </w:rPr>
            </w:pPr>
            <w:r>
              <w:rPr>
                <w:rFonts w:ascii="仿宋" w:eastAsia="仿宋" w:hAnsi="仿宋" w:cs="仿宋" w:hint="eastAsia"/>
                <w:kern w:val="0"/>
                <w:sz w:val="24"/>
              </w:rPr>
              <w:t>10</w:t>
            </w:r>
          </w:p>
        </w:tc>
        <w:tc>
          <w:tcPr>
            <w:tcW w:w="928" w:type="pct"/>
            <w:shd w:val="clear" w:color="auto" w:fill="FFFFFF" w:themeFill="background1"/>
            <w:vAlign w:val="center"/>
          </w:tcPr>
          <w:p w:rsidR="00586A00" w:rsidRDefault="006A1F3F">
            <w:pPr>
              <w:widowControl/>
              <w:jc w:val="center"/>
              <w:rPr>
                <w:rFonts w:ascii="仿宋" w:eastAsia="仿宋" w:hAnsi="仿宋" w:cs="仿宋"/>
                <w:kern w:val="0"/>
                <w:sz w:val="24"/>
              </w:rPr>
            </w:pPr>
            <w:r>
              <w:rPr>
                <w:rFonts w:ascii="仿宋" w:eastAsia="仿宋" w:hAnsi="仿宋" w:cs="仿宋" w:hint="eastAsia"/>
                <w:kern w:val="0"/>
                <w:sz w:val="24"/>
              </w:rPr>
              <w:t>马鞍山景区污水管网及泵站建设工程</w:t>
            </w:r>
          </w:p>
        </w:tc>
        <w:tc>
          <w:tcPr>
            <w:tcW w:w="2384" w:type="pct"/>
            <w:shd w:val="clear" w:color="auto" w:fill="FFFFFF" w:themeFill="background1"/>
            <w:vAlign w:val="center"/>
          </w:tcPr>
          <w:p w:rsidR="00586A00" w:rsidRDefault="006A1F3F">
            <w:pPr>
              <w:widowControl/>
              <w:jc w:val="center"/>
              <w:rPr>
                <w:rFonts w:ascii="仿宋" w:eastAsia="仿宋" w:hAnsi="仿宋" w:cs="仿宋"/>
                <w:kern w:val="0"/>
                <w:sz w:val="24"/>
              </w:rPr>
            </w:pPr>
            <w:r>
              <w:rPr>
                <w:rFonts w:ascii="仿宋" w:eastAsia="仿宋" w:hAnsi="仿宋" w:cs="仿宋" w:hint="eastAsia"/>
                <w:kern w:val="0"/>
                <w:sz w:val="24"/>
              </w:rPr>
              <w:t>推动马鞍山森林公园及苗圃污水管网及泵站建设（苗圃五个自然村、花木专类园、花木城、公园管理区及生活区、驿站等）</w:t>
            </w:r>
          </w:p>
        </w:tc>
        <w:tc>
          <w:tcPr>
            <w:tcW w:w="715" w:type="pct"/>
            <w:shd w:val="clear" w:color="auto" w:fill="FFFFFF" w:themeFill="background1"/>
            <w:vAlign w:val="center"/>
          </w:tcPr>
          <w:p w:rsidR="00586A00" w:rsidRDefault="00586A00">
            <w:pPr>
              <w:widowControl/>
              <w:jc w:val="center"/>
              <w:rPr>
                <w:rFonts w:ascii="仿宋" w:eastAsia="仿宋" w:hAnsi="仿宋" w:cs="仿宋"/>
                <w:kern w:val="0"/>
                <w:sz w:val="24"/>
              </w:rPr>
            </w:pPr>
          </w:p>
        </w:tc>
        <w:tc>
          <w:tcPr>
            <w:tcW w:w="562" w:type="pct"/>
            <w:shd w:val="clear" w:color="auto" w:fill="FFFFFF" w:themeFill="background1"/>
            <w:vAlign w:val="center"/>
          </w:tcPr>
          <w:p w:rsidR="00586A00" w:rsidRDefault="00586A00">
            <w:pPr>
              <w:jc w:val="center"/>
            </w:pPr>
          </w:p>
        </w:tc>
      </w:tr>
      <w:tr w:rsidR="00586A00">
        <w:trPr>
          <w:trHeight w:val="776"/>
          <w:jc w:val="center"/>
        </w:trPr>
        <w:tc>
          <w:tcPr>
            <w:tcW w:w="411" w:type="pct"/>
            <w:shd w:val="clear" w:color="auto" w:fill="FFFFFF" w:themeFill="background1"/>
            <w:vAlign w:val="center"/>
          </w:tcPr>
          <w:p w:rsidR="00586A00" w:rsidRDefault="006A1F3F">
            <w:pPr>
              <w:widowControl/>
              <w:jc w:val="center"/>
              <w:rPr>
                <w:rFonts w:ascii="仿宋" w:eastAsia="仿宋" w:hAnsi="仿宋" w:cs="仿宋"/>
                <w:kern w:val="0"/>
                <w:sz w:val="24"/>
              </w:rPr>
            </w:pPr>
            <w:r>
              <w:rPr>
                <w:rFonts w:ascii="仿宋" w:eastAsia="仿宋" w:hAnsi="仿宋" w:cs="仿宋" w:hint="eastAsia"/>
                <w:kern w:val="0"/>
                <w:sz w:val="24"/>
              </w:rPr>
              <w:t>11</w:t>
            </w:r>
          </w:p>
        </w:tc>
        <w:tc>
          <w:tcPr>
            <w:tcW w:w="928" w:type="pct"/>
            <w:shd w:val="clear" w:color="auto" w:fill="FFFFFF" w:themeFill="background1"/>
            <w:vAlign w:val="center"/>
          </w:tcPr>
          <w:p w:rsidR="00586A00" w:rsidRDefault="006A1F3F">
            <w:pPr>
              <w:widowControl/>
              <w:jc w:val="center"/>
              <w:rPr>
                <w:rFonts w:ascii="仿宋" w:eastAsia="仿宋" w:hAnsi="仿宋" w:cs="仿宋"/>
                <w:kern w:val="0"/>
                <w:sz w:val="24"/>
              </w:rPr>
            </w:pPr>
            <w:r>
              <w:rPr>
                <w:rFonts w:ascii="仿宋" w:eastAsia="仿宋" w:hAnsi="仿宋" w:cs="仿宋" w:hint="eastAsia"/>
                <w:kern w:val="0"/>
                <w:sz w:val="24"/>
              </w:rPr>
              <w:t>马鞍山景区景村市政基础设施提升改造</w:t>
            </w:r>
          </w:p>
        </w:tc>
        <w:tc>
          <w:tcPr>
            <w:tcW w:w="2384" w:type="pct"/>
            <w:shd w:val="clear" w:color="auto" w:fill="FFFFFF" w:themeFill="background1"/>
            <w:vAlign w:val="center"/>
          </w:tcPr>
          <w:p w:rsidR="00586A00" w:rsidRDefault="006A1F3F">
            <w:pPr>
              <w:widowControl/>
              <w:jc w:val="center"/>
              <w:rPr>
                <w:rFonts w:ascii="仿宋" w:eastAsia="仿宋" w:hAnsi="仿宋" w:cs="仿宋"/>
                <w:kern w:val="0"/>
                <w:sz w:val="24"/>
              </w:rPr>
            </w:pPr>
            <w:r>
              <w:rPr>
                <w:rFonts w:ascii="仿宋" w:eastAsia="仿宋" w:hAnsi="仿宋" w:cs="仿宋" w:hint="eastAsia"/>
                <w:kern w:val="0"/>
                <w:sz w:val="24"/>
              </w:rPr>
              <w:t>开展马鞍山森林公园片区道路提升，优化交通基础设施，旅游公共设施配套；开展景中村内部管线入地管廊建设及片区水、电、气、路网等综合改造，以及马鞍山苗圃主园路、给排水、电气等基础设施综合提升；开展园林小区水电表一户一表、变压器等改造。</w:t>
            </w:r>
          </w:p>
        </w:tc>
        <w:tc>
          <w:tcPr>
            <w:tcW w:w="715" w:type="pct"/>
            <w:shd w:val="clear" w:color="auto" w:fill="FFFFFF" w:themeFill="background1"/>
            <w:vAlign w:val="center"/>
          </w:tcPr>
          <w:p w:rsidR="00586A00" w:rsidRDefault="00586A00">
            <w:pPr>
              <w:widowControl/>
              <w:jc w:val="center"/>
              <w:rPr>
                <w:rFonts w:ascii="仿宋" w:eastAsia="仿宋" w:hAnsi="仿宋" w:cs="仿宋"/>
                <w:kern w:val="0"/>
                <w:sz w:val="24"/>
              </w:rPr>
            </w:pPr>
          </w:p>
        </w:tc>
        <w:tc>
          <w:tcPr>
            <w:tcW w:w="562" w:type="pct"/>
            <w:shd w:val="clear" w:color="auto" w:fill="FFFFFF" w:themeFill="background1"/>
            <w:vAlign w:val="center"/>
          </w:tcPr>
          <w:p w:rsidR="00586A00" w:rsidRDefault="00586A00">
            <w:pPr>
              <w:jc w:val="center"/>
            </w:pPr>
          </w:p>
        </w:tc>
      </w:tr>
      <w:tr w:rsidR="00586A00">
        <w:trPr>
          <w:trHeight w:val="776"/>
          <w:jc w:val="center"/>
        </w:trPr>
        <w:tc>
          <w:tcPr>
            <w:tcW w:w="411" w:type="pct"/>
            <w:shd w:val="clear" w:color="auto" w:fill="FFFFFF" w:themeFill="background1"/>
            <w:vAlign w:val="center"/>
          </w:tcPr>
          <w:p w:rsidR="00586A00" w:rsidRDefault="006A1F3F">
            <w:pPr>
              <w:widowControl/>
              <w:jc w:val="center"/>
              <w:rPr>
                <w:rFonts w:ascii="仿宋" w:eastAsia="仿宋" w:hAnsi="仿宋" w:cs="仿宋"/>
                <w:kern w:val="0"/>
                <w:sz w:val="24"/>
              </w:rPr>
            </w:pPr>
            <w:r>
              <w:rPr>
                <w:rFonts w:ascii="仿宋" w:eastAsia="仿宋" w:hAnsi="仿宋" w:cs="仿宋" w:hint="eastAsia"/>
                <w:kern w:val="0"/>
                <w:sz w:val="24"/>
              </w:rPr>
              <w:t>12</w:t>
            </w:r>
          </w:p>
        </w:tc>
        <w:tc>
          <w:tcPr>
            <w:tcW w:w="928" w:type="pct"/>
            <w:shd w:val="clear" w:color="auto" w:fill="FFFFFF" w:themeFill="background1"/>
            <w:vAlign w:val="center"/>
          </w:tcPr>
          <w:p w:rsidR="00586A00" w:rsidRDefault="006A1F3F">
            <w:pPr>
              <w:widowControl/>
              <w:jc w:val="center"/>
              <w:rPr>
                <w:rFonts w:ascii="仿宋" w:eastAsia="仿宋" w:hAnsi="仿宋" w:cs="仿宋"/>
                <w:kern w:val="0"/>
                <w:sz w:val="24"/>
              </w:rPr>
            </w:pPr>
            <w:r>
              <w:rPr>
                <w:rFonts w:ascii="仿宋" w:eastAsia="仿宋" w:hAnsi="仿宋" w:cs="仿宋" w:hint="eastAsia"/>
                <w:kern w:val="0"/>
                <w:sz w:val="24"/>
              </w:rPr>
              <w:t>马鞍山景区现有绿道沿线驿站设施综合提升</w:t>
            </w:r>
          </w:p>
        </w:tc>
        <w:tc>
          <w:tcPr>
            <w:tcW w:w="2384" w:type="pct"/>
            <w:shd w:val="clear" w:color="auto" w:fill="FFFFFF" w:themeFill="background1"/>
            <w:vAlign w:val="center"/>
          </w:tcPr>
          <w:p w:rsidR="00586A00" w:rsidRDefault="006A1F3F">
            <w:pPr>
              <w:widowControl/>
              <w:jc w:val="center"/>
              <w:rPr>
                <w:rFonts w:ascii="仿宋" w:eastAsia="仿宋" w:hAnsi="仿宋" w:cs="仿宋"/>
                <w:kern w:val="0"/>
                <w:sz w:val="24"/>
              </w:rPr>
            </w:pPr>
            <w:r>
              <w:rPr>
                <w:rFonts w:ascii="仿宋" w:eastAsia="仿宋" w:hAnsi="仿宋" w:cs="仿宋" w:hint="eastAsia"/>
                <w:kern w:val="0"/>
                <w:sz w:val="24"/>
              </w:rPr>
              <w:t>推进马鞍山森林公园滴翠潭等驿站建设（景观打造、综合服务、配套设施）</w:t>
            </w:r>
          </w:p>
        </w:tc>
        <w:tc>
          <w:tcPr>
            <w:tcW w:w="715" w:type="pct"/>
            <w:shd w:val="clear" w:color="auto" w:fill="FFFFFF" w:themeFill="background1"/>
            <w:vAlign w:val="center"/>
          </w:tcPr>
          <w:p w:rsidR="00586A00" w:rsidRDefault="00586A00">
            <w:pPr>
              <w:widowControl/>
              <w:jc w:val="center"/>
              <w:rPr>
                <w:rFonts w:ascii="仿宋" w:eastAsia="仿宋" w:hAnsi="仿宋" w:cs="仿宋"/>
                <w:kern w:val="0"/>
                <w:sz w:val="24"/>
              </w:rPr>
            </w:pPr>
          </w:p>
        </w:tc>
        <w:tc>
          <w:tcPr>
            <w:tcW w:w="562" w:type="pct"/>
            <w:shd w:val="clear" w:color="auto" w:fill="FFFFFF" w:themeFill="background1"/>
            <w:vAlign w:val="center"/>
          </w:tcPr>
          <w:p w:rsidR="00586A00" w:rsidRDefault="00586A00">
            <w:pPr>
              <w:jc w:val="center"/>
            </w:pPr>
          </w:p>
        </w:tc>
      </w:tr>
      <w:tr w:rsidR="00586A00">
        <w:trPr>
          <w:trHeight w:val="776"/>
          <w:jc w:val="center"/>
        </w:trPr>
        <w:tc>
          <w:tcPr>
            <w:tcW w:w="411" w:type="pct"/>
            <w:shd w:val="clear" w:color="auto" w:fill="FFFFFF" w:themeFill="background1"/>
            <w:vAlign w:val="center"/>
          </w:tcPr>
          <w:p w:rsidR="00586A00" w:rsidRDefault="006A1F3F">
            <w:pPr>
              <w:widowControl/>
              <w:jc w:val="center"/>
              <w:rPr>
                <w:rFonts w:ascii="仿宋" w:eastAsia="仿宋" w:hAnsi="仿宋" w:cs="仿宋"/>
                <w:kern w:val="0"/>
                <w:sz w:val="24"/>
              </w:rPr>
            </w:pPr>
            <w:r>
              <w:rPr>
                <w:rFonts w:ascii="仿宋" w:eastAsia="仿宋" w:hAnsi="仿宋" w:cs="仿宋" w:hint="eastAsia"/>
                <w:kern w:val="0"/>
                <w:sz w:val="24"/>
              </w:rPr>
              <w:t>13</w:t>
            </w:r>
          </w:p>
        </w:tc>
        <w:tc>
          <w:tcPr>
            <w:tcW w:w="928" w:type="pct"/>
            <w:shd w:val="clear" w:color="auto" w:fill="FFFFFF" w:themeFill="background1"/>
            <w:vAlign w:val="center"/>
          </w:tcPr>
          <w:p w:rsidR="00586A00" w:rsidRDefault="006A1F3F">
            <w:pPr>
              <w:widowControl/>
              <w:jc w:val="center"/>
              <w:rPr>
                <w:rFonts w:ascii="仿宋" w:eastAsia="仿宋" w:hAnsi="仿宋" w:cs="仿宋"/>
                <w:kern w:val="0"/>
                <w:sz w:val="24"/>
              </w:rPr>
            </w:pPr>
            <w:r>
              <w:rPr>
                <w:rFonts w:ascii="仿宋" w:eastAsia="仿宋" w:hAnsi="仿宋" w:cs="仿宋" w:hint="eastAsia"/>
                <w:kern w:val="0"/>
                <w:sz w:val="24"/>
              </w:rPr>
              <w:t>马鞍山景区现状景点综合提升</w:t>
            </w:r>
          </w:p>
        </w:tc>
        <w:tc>
          <w:tcPr>
            <w:tcW w:w="2384" w:type="pct"/>
            <w:shd w:val="clear" w:color="auto" w:fill="FFFFFF" w:themeFill="background1"/>
            <w:vAlign w:val="center"/>
          </w:tcPr>
          <w:p w:rsidR="00586A00" w:rsidRDefault="006A1F3F">
            <w:pPr>
              <w:widowControl/>
              <w:jc w:val="center"/>
              <w:rPr>
                <w:rFonts w:ascii="仿宋" w:eastAsia="仿宋" w:hAnsi="仿宋" w:cs="仿宋"/>
                <w:kern w:val="0"/>
                <w:sz w:val="24"/>
              </w:rPr>
            </w:pPr>
            <w:r>
              <w:rPr>
                <w:rFonts w:ascii="仿宋" w:eastAsia="仿宋" w:hAnsi="仿宋" w:cs="仿宋" w:hint="eastAsia"/>
                <w:kern w:val="0"/>
                <w:sz w:val="24"/>
              </w:rPr>
              <w:t>开展马鞍山景区内综合提升，包括园林景观（马鞍山口景观提升）、景点提档升级改造（烧烤区综合提档升级、半山荷园提升改造、晓塘春色提升改造），标识系统、景区亮化、配套设施等整体提升。</w:t>
            </w:r>
          </w:p>
        </w:tc>
        <w:tc>
          <w:tcPr>
            <w:tcW w:w="715" w:type="pct"/>
            <w:shd w:val="clear" w:color="auto" w:fill="FFFFFF" w:themeFill="background1"/>
            <w:vAlign w:val="center"/>
          </w:tcPr>
          <w:p w:rsidR="00586A00" w:rsidRDefault="00586A00">
            <w:pPr>
              <w:widowControl/>
              <w:jc w:val="center"/>
              <w:rPr>
                <w:rFonts w:ascii="仿宋" w:eastAsia="仿宋" w:hAnsi="仿宋" w:cs="仿宋"/>
                <w:kern w:val="0"/>
                <w:sz w:val="24"/>
              </w:rPr>
            </w:pPr>
          </w:p>
        </w:tc>
        <w:tc>
          <w:tcPr>
            <w:tcW w:w="562" w:type="pct"/>
            <w:shd w:val="clear" w:color="auto" w:fill="FFFFFF" w:themeFill="background1"/>
            <w:vAlign w:val="center"/>
          </w:tcPr>
          <w:p w:rsidR="00586A00" w:rsidRDefault="00586A00">
            <w:pPr>
              <w:jc w:val="center"/>
            </w:pPr>
          </w:p>
        </w:tc>
      </w:tr>
      <w:tr w:rsidR="00586A00">
        <w:trPr>
          <w:trHeight w:val="776"/>
          <w:jc w:val="center"/>
        </w:trPr>
        <w:tc>
          <w:tcPr>
            <w:tcW w:w="411" w:type="pct"/>
            <w:shd w:val="clear" w:color="auto" w:fill="FFFFFF" w:themeFill="background1"/>
            <w:vAlign w:val="center"/>
          </w:tcPr>
          <w:p w:rsidR="00586A00" w:rsidRDefault="006A1F3F">
            <w:pPr>
              <w:widowControl/>
              <w:jc w:val="center"/>
              <w:rPr>
                <w:rFonts w:ascii="仿宋" w:eastAsia="仿宋" w:hAnsi="仿宋" w:cs="仿宋"/>
                <w:kern w:val="0"/>
                <w:sz w:val="24"/>
              </w:rPr>
            </w:pPr>
            <w:r>
              <w:rPr>
                <w:rFonts w:ascii="仿宋" w:eastAsia="仿宋" w:hAnsi="仿宋" w:cs="仿宋" w:hint="eastAsia"/>
                <w:kern w:val="0"/>
                <w:sz w:val="24"/>
              </w:rPr>
              <w:lastRenderedPageBreak/>
              <w:t>14</w:t>
            </w:r>
          </w:p>
        </w:tc>
        <w:tc>
          <w:tcPr>
            <w:tcW w:w="928" w:type="pct"/>
            <w:shd w:val="clear" w:color="auto" w:fill="FFFFFF" w:themeFill="background1"/>
            <w:vAlign w:val="center"/>
          </w:tcPr>
          <w:p w:rsidR="00586A00" w:rsidRDefault="006A1F3F">
            <w:pPr>
              <w:widowControl/>
              <w:jc w:val="center"/>
              <w:rPr>
                <w:rFonts w:ascii="仿宋" w:eastAsia="仿宋" w:hAnsi="仿宋" w:cs="仿宋"/>
                <w:kern w:val="0"/>
                <w:sz w:val="24"/>
              </w:rPr>
            </w:pPr>
            <w:r>
              <w:rPr>
                <w:rFonts w:ascii="仿宋" w:eastAsia="仿宋" w:hAnsi="仿宋" w:cs="仿宋" w:hint="eastAsia"/>
                <w:kern w:val="0"/>
                <w:sz w:val="24"/>
              </w:rPr>
              <w:t>马鞍山景区山体绿道建设</w:t>
            </w:r>
          </w:p>
        </w:tc>
        <w:tc>
          <w:tcPr>
            <w:tcW w:w="2384" w:type="pct"/>
            <w:shd w:val="clear" w:color="auto" w:fill="FFFFFF" w:themeFill="background1"/>
            <w:vAlign w:val="center"/>
          </w:tcPr>
          <w:p w:rsidR="00586A00" w:rsidRDefault="006A1F3F">
            <w:pPr>
              <w:widowControl/>
              <w:jc w:val="center"/>
              <w:rPr>
                <w:rFonts w:ascii="仿宋" w:eastAsia="仿宋" w:hAnsi="仿宋" w:cs="仿宋"/>
                <w:kern w:val="0"/>
                <w:sz w:val="24"/>
              </w:rPr>
            </w:pPr>
            <w:r>
              <w:rPr>
                <w:rFonts w:ascii="仿宋" w:eastAsia="仿宋" w:hAnsi="仿宋" w:cs="仿宋" w:hint="eastAsia"/>
                <w:kern w:val="0"/>
                <w:sz w:val="24"/>
              </w:rPr>
              <w:t>推动马鞍山、太渔山、袁家山、猴山和毕家山等山体绿道及沿线驿站（或配套设施）建设，通过空中绿道、观光平台、观光栈道等打造休闲观光一体的特色山体绿道。同时在三环线下方新建绿道，将南北段绿道连通。利用桥下空间，新建停车场180个，便于游人停靠。</w:t>
            </w:r>
          </w:p>
        </w:tc>
        <w:tc>
          <w:tcPr>
            <w:tcW w:w="715" w:type="pct"/>
            <w:shd w:val="clear" w:color="auto" w:fill="FFFFFF" w:themeFill="background1"/>
            <w:vAlign w:val="center"/>
          </w:tcPr>
          <w:p w:rsidR="00586A00" w:rsidRDefault="00586A00">
            <w:pPr>
              <w:widowControl/>
              <w:jc w:val="center"/>
              <w:rPr>
                <w:rFonts w:ascii="仿宋" w:eastAsia="仿宋" w:hAnsi="仿宋" w:cs="仿宋"/>
                <w:kern w:val="0"/>
                <w:sz w:val="24"/>
              </w:rPr>
            </w:pPr>
          </w:p>
        </w:tc>
        <w:tc>
          <w:tcPr>
            <w:tcW w:w="562" w:type="pct"/>
            <w:shd w:val="clear" w:color="auto" w:fill="FFFFFF" w:themeFill="background1"/>
            <w:vAlign w:val="center"/>
          </w:tcPr>
          <w:p w:rsidR="00586A00" w:rsidRDefault="00586A00">
            <w:pPr>
              <w:jc w:val="center"/>
            </w:pPr>
          </w:p>
        </w:tc>
      </w:tr>
      <w:tr w:rsidR="00586A00">
        <w:trPr>
          <w:trHeight w:val="776"/>
          <w:jc w:val="center"/>
        </w:trPr>
        <w:tc>
          <w:tcPr>
            <w:tcW w:w="411" w:type="pct"/>
            <w:shd w:val="clear" w:color="auto" w:fill="FFFFFF" w:themeFill="background1"/>
            <w:vAlign w:val="center"/>
          </w:tcPr>
          <w:p w:rsidR="00586A00" w:rsidRDefault="006A1F3F">
            <w:pPr>
              <w:widowControl/>
              <w:jc w:val="center"/>
              <w:rPr>
                <w:rFonts w:ascii="仿宋" w:eastAsia="仿宋" w:hAnsi="仿宋" w:cs="仿宋"/>
                <w:kern w:val="0"/>
                <w:sz w:val="24"/>
              </w:rPr>
            </w:pPr>
            <w:r>
              <w:rPr>
                <w:rFonts w:ascii="仿宋" w:eastAsia="仿宋" w:hAnsi="仿宋" w:cs="仿宋" w:hint="eastAsia"/>
                <w:kern w:val="0"/>
                <w:sz w:val="24"/>
              </w:rPr>
              <w:t>15</w:t>
            </w:r>
          </w:p>
        </w:tc>
        <w:tc>
          <w:tcPr>
            <w:tcW w:w="928" w:type="pct"/>
            <w:shd w:val="clear" w:color="auto" w:fill="FFFFFF" w:themeFill="background1"/>
            <w:vAlign w:val="center"/>
          </w:tcPr>
          <w:p w:rsidR="00586A00" w:rsidRDefault="006A1F3F">
            <w:pPr>
              <w:widowControl/>
              <w:jc w:val="center"/>
              <w:rPr>
                <w:rFonts w:ascii="仿宋" w:eastAsia="仿宋" w:hAnsi="仿宋" w:cs="仿宋"/>
                <w:kern w:val="0"/>
                <w:sz w:val="24"/>
              </w:rPr>
            </w:pPr>
            <w:r>
              <w:rPr>
                <w:rFonts w:ascii="仿宋" w:eastAsia="仿宋" w:hAnsi="仿宋" w:cs="仿宋" w:hint="eastAsia"/>
                <w:kern w:val="0"/>
                <w:sz w:val="24"/>
              </w:rPr>
              <w:t>马鞍山景区南门户景观综合提升</w:t>
            </w:r>
          </w:p>
        </w:tc>
        <w:tc>
          <w:tcPr>
            <w:tcW w:w="2384" w:type="pct"/>
            <w:shd w:val="clear" w:color="auto" w:fill="FFFFFF" w:themeFill="background1"/>
            <w:vAlign w:val="center"/>
          </w:tcPr>
          <w:p w:rsidR="00586A00" w:rsidRDefault="006A1F3F">
            <w:pPr>
              <w:widowControl/>
              <w:jc w:val="center"/>
              <w:rPr>
                <w:rFonts w:ascii="仿宋" w:eastAsia="仿宋" w:hAnsi="仿宋" w:cs="仿宋"/>
                <w:kern w:val="0"/>
                <w:sz w:val="24"/>
              </w:rPr>
            </w:pPr>
            <w:r>
              <w:rPr>
                <w:rFonts w:ascii="仿宋" w:eastAsia="仿宋" w:hAnsi="仿宋" w:cs="仿宋" w:hint="eastAsia"/>
                <w:kern w:val="0"/>
                <w:sz w:val="24"/>
              </w:rPr>
              <w:t>包含南门东移，强化入口功能，含相关项目配套、景观综合提升等内容；以及对南门户现状苗圃地片区进行综合景观打造，提升景区入口形象区域</w:t>
            </w:r>
          </w:p>
        </w:tc>
        <w:tc>
          <w:tcPr>
            <w:tcW w:w="715" w:type="pct"/>
            <w:shd w:val="clear" w:color="auto" w:fill="FFFFFF" w:themeFill="background1"/>
            <w:vAlign w:val="center"/>
          </w:tcPr>
          <w:p w:rsidR="00586A00" w:rsidRDefault="00586A00">
            <w:pPr>
              <w:widowControl/>
              <w:jc w:val="center"/>
              <w:rPr>
                <w:rFonts w:ascii="仿宋" w:eastAsia="仿宋" w:hAnsi="仿宋" w:cs="仿宋"/>
                <w:kern w:val="0"/>
                <w:sz w:val="24"/>
              </w:rPr>
            </w:pPr>
          </w:p>
        </w:tc>
        <w:tc>
          <w:tcPr>
            <w:tcW w:w="562" w:type="pct"/>
            <w:shd w:val="clear" w:color="auto" w:fill="FFFFFF" w:themeFill="background1"/>
            <w:vAlign w:val="center"/>
          </w:tcPr>
          <w:p w:rsidR="00586A00" w:rsidRDefault="00586A00">
            <w:pPr>
              <w:jc w:val="center"/>
            </w:pPr>
          </w:p>
        </w:tc>
      </w:tr>
      <w:tr w:rsidR="00586A00">
        <w:trPr>
          <w:trHeight w:val="776"/>
          <w:jc w:val="center"/>
        </w:trPr>
        <w:tc>
          <w:tcPr>
            <w:tcW w:w="411" w:type="pct"/>
            <w:shd w:val="clear" w:color="auto" w:fill="FFFFFF" w:themeFill="background1"/>
            <w:vAlign w:val="center"/>
          </w:tcPr>
          <w:p w:rsidR="00586A00" w:rsidRDefault="006A1F3F">
            <w:pPr>
              <w:widowControl/>
              <w:jc w:val="center"/>
              <w:rPr>
                <w:rFonts w:ascii="仿宋" w:eastAsia="仿宋" w:hAnsi="仿宋" w:cs="仿宋"/>
                <w:kern w:val="0"/>
                <w:sz w:val="24"/>
              </w:rPr>
            </w:pPr>
            <w:r>
              <w:rPr>
                <w:rFonts w:ascii="仿宋" w:eastAsia="仿宋" w:hAnsi="仿宋" w:cs="仿宋" w:hint="eastAsia"/>
                <w:kern w:val="0"/>
                <w:sz w:val="24"/>
              </w:rPr>
              <w:t>16</w:t>
            </w:r>
          </w:p>
        </w:tc>
        <w:tc>
          <w:tcPr>
            <w:tcW w:w="928" w:type="pct"/>
            <w:shd w:val="clear" w:color="auto" w:fill="FFFFFF" w:themeFill="background1"/>
            <w:vAlign w:val="center"/>
          </w:tcPr>
          <w:p w:rsidR="00586A00" w:rsidRDefault="006A1F3F">
            <w:pPr>
              <w:widowControl/>
              <w:jc w:val="center"/>
              <w:rPr>
                <w:rFonts w:ascii="仿宋" w:eastAsia="仿宋" w:hAnsi="仿宋" w:cs="仿宋"/>
                <w:kern w:val="0"/>
                <w:sz w:val="24"/>
              </w:rPr>
            </w:pPr>
            <w:r>
              <w:rPr>
                <w:rFonts w:ascii="仿宋" w:eastAsia="仿宋" w:hAnsi="仿宋" w:cs="仿宋" w:hint="eastAsia"/>
                <w:kern w:val="0"/>
                <w:sz w:val="24"/>
              </w:rPr>
              <w:t>智慧东湖</w:t>
            </w:r>
          </w:p>
        </w:tc>
        <w:tc>
          <w:tcPr>
            <w:tcW w:w="2384" w:type="pct"/>
            <w:shd w:val="clear" w:color="auto" w:fill="FFFFFF" w:themeFill="background1"/>
            <w:vAlign w:val="center"/>
          </w:tcPr>
          <w:p w:rsidR="00586A00" w:rsidRDefault="006A1F3F">
            <w:pPr>
              <w:widowControl/>
              <w:jc w:val="center"/>
              <w:rPr>
                <w:rFonts w:ascii="仿宋" w:eastAsia="仿宋" w:hAnsi="仿宋" w:cs="仿宋"/>
                <w:kern w:val="0"/>
                <w:sz w:val="24"/>
              </w:rPr>
            </w:pPr>
            <w:r>
              <w:rPr>
                <w:rFonts w:ascii="仿宋" w:eastAsia="仿宋" w:hAnsi="仿宋" w:cs="仿宋" w:hint="eastAsia"/>
                <w:kern w:val="0"/>
                <w:sz w:val="24"/>
              </w:rPr>
              <w:t>打造东湖智慧云平台，实现东湖景区关键区域免费Wi-Fi、智能导游、电子讲解、在线预订、信息推送等功能全覆盖。建设东湖风景区旅游公共信息服务平台</w:t>
            </w:r>
          </w:p>
        </w:tc>
        <w:tc>
          <w:tcPr>
            <w:tcW w:w="715" w:type="pct"/>
            <w:shd w:val="clear" w:color="auto" w:fill="FFFFFF" w:themeFill="background1"/>
            <w:vAlign w:val="center"/>
          </w:tcPr>
          <w:p w:rsidR="00586A00" w:rsidRDefault="00586A00">
            <w:pPr>
              <w:widowControl/>
              <w:jc w:val="center"/>
              <w:rPr>
                <w:rFonts w:ascii="仿宋" w:eastAsia="仿宋" w:hAnsi="仿宋" w:cs="仿宋"/>
                <w:kern w:val="0"/>
                <w:sz w:val="24"/>
              </w:rPr>
            </w:pPr>
          </w:p>
        </w:tc>
        <w:tc>
          <w:tcPr>
            <w:tcW w:w="562" w:type="pct"/>
            <w:shd w:val="clear" w:color="auto" w:fill="FFFFFF" w:themeFill="background1"/>
            <w:vAlign w:val="center"/>
          </w:tcPr>
          <w:p w:rsidR="00586A00" w:rsidRDefault="00586A00">
            <w:pPr>
              <w:jc w:val="center"/>
            </w:pPr>
          </w:p>
        </w:tc>
      </w:tr>
      <w:tr w:rsidR="00586A00">
        <w:trPr>
          <w:trHeight w:val="776"/>
          <w:jc w:val="center"/>
        </w:trPr>
        <w:tc>
          <w:tcPr>
            <w:tcW w:w="411" w:type="pct"/>
            <w:shd w:val="clear" w:color="auto" w:fill="FFFFFF" w:themeFill="background1"/>
            <w:vAlign w:val="center"/>
          </w:tcPr>
          <w:p w:rsidR="00586A00" w:rsidRDefault="006A1F3F">
            <w:pPr>
              <w:widowControl/>
              <w:jc w:val="center"/>
              <w:rPr>
                <w:rFonts w:ascii="仿宋" w:eastAsia="仿宋" w:hAnsi="仿宋" w:cs="仿宋"/>
                <w:kern w:val="0"/>
                <w:sz w:val="24"/>
              </w:rPr>
            </w:pPr>
            <w:r>
              <w:rPr>
                <w:rFonts w:ascii="仿宋" w:eastAsia="仿宋" w:hAnsi="仿宋" w:cs="仿宋" w:hint="eastAsia"/>
                <w:kern w:val="0"/>
                <w:sz w:val="24"/>
              </w:rPr>
              <w:t>17</w:t>
            </w:r>
          </w:p>
        </w:tc>
        <w:tc>
          <w:tcPr>
            <w:tcW w:w="928" w:type="pct"/>
            <w:shd w:val="clear" w:color="auto" w:fill="FFFFFF" w:themeFill="background1"/>
            <w:vAlign w:val="center"/>
          </w:tcPr>
          <w:p w:rsidR="00586A00" w:rsidRDefault="006A1F3F">
            <w:pPr>
              <w:widowControl/>
              <w:jc w:val="center"/>
              <w:rPr>
                <w:rFonts w:ascii="仿宋" w:eastAsia="仿宋" w:hAnsi="仿宋" w:cs="仿宋"/>
                <w:kern w:val="0"/>
                <w:sz w:val="24"/>
              </w:rPr>
            </w:pPr>
            <w:r>
              <w:rPr>
                <w:rFonts w:ascii="仿宋" w:eastAsia="仿宋" w:hAnsi="仿宋" w:cs="仿宋" w:hint="eastAsia"/>
                <w:kern w:val="0"/>
                <w:sz w:val="24"/>
              </w:rPr>
              <w:t>揽翠路</w:t>
            </w:r>
          </w:p>
        </w:tc>
        <w:tc>
          <w:tcPr>
            <w:tcW w:w="2384" w:type="pct"/>
            <w:shd w:val="clear" w:color="auto" w:fill="FFFFFF" w:themeFill="background1"/>
            <w:vAlign w:val="center"/>
          </w:tcPr>
          <w:p w:rsidR="00586A00" w:rsidRDefault="006A1F3F">
            <w:pPr>
              <w:widowControl/>
              <w:jc w:val="center"/>
              <w:rPr>
                <w:rFonts w:ascii="仿宋" w:eastAsia="仿宋" w:hAnsi="仿宋" w:cs="仿宋"/>
                <w:kern w:val="0"/>
                <w:sz w:val="24"/>
              </w:rPr>
            </w:pPr>
            <w:r>
              <w:rPr>
                <w:rFonts w:ascii="仿宋" w:eastAsia="仿宋" w:hAnsi="仿宋" w:cs="仿宋" w:hint="eastAsia"/>
                <w:kern w:val="0"/>
                <w:sz w:val="24"/>
              </w:rPr>
              <w:t>项目全长1.7km（含停车场连接线），宽7m，南起八一路，北至鲁磨路。建设内容主要为新建车行道及桥梁，完善排水系统，新增路灯、交通指引等附属设施。</w:t>
            </w:r>
          </w:p>
        </w:tc>
        <w:tc>
          <w:tcPr>
            <w:tcW w:w="715" w:type="pct"/>
            <w:shd w:val="clear" w:color="auto" w:fill="FFFFFF" w:themeFill="background1"/>
            <w:vAlign w:val="center"/>
          </w:tcPr>
          <w:p w:rsidR="00586A00" w:rsidRDefault="00586A00">
            <w:pPr>
              <w:widowControl/>
              <w:jc w:val="center"/>
              <w:rPr>
                <w:rFonts w:ascii="仿宋" w:eastAsia="仿宋" w:hAnsi="仿宋" w:cs="仿宋"/>
                <w:kern w:val="0"/>
                <w:sz w:val="24"/>
              </w:rPr>
            </w:pPr>
          </w:p>
        </w:tc>
        <w:tc>
          <w:tcPr>
            <w:tcW w:w="562" w:type="pct"/>
            <w:shd w:val="clear" w:color="auto" w:fill="FFFFFF" w:themeFill="background1"/>
            <w:vAlign w:val="center"/>
          </w:tcPr>
          <w:p w:rsidR="00586A00" w:rsidRDefault="00586A00">
            <w:pPr>
              <w:jc w:val="center"/>
            </w:pPr>
          </w:p>
        </w:tc>
      </w:tr>
      <w:tr w:rsidR="00586A00">
        <w:trPr>
          <w:trHeight w:val="776"/>
          <w:jc w:val="center"/>
        </w:trPr>
        <w:tc>
          <w:tcPr>
            <w:tcW w:w="411" w:type="pct"/>
            <w:shd w:val="clear" w:color="auto" w:fill="FFFFFF" w:themeFill="background1"/>
            <w:vAlign w:val="center"/>
          </w:tcPr>
          <w:p w:rsidR="00586A00" w:rsidRDefault="006A1F3F">
            <w:pPr>
              <w:widowControl/>
              <w:jc w:val="center"/>
              <w:rPr>
                <w:rFonts w:ascii="仿宋" w:eastAsia="仿宋" w:hAnsi="仿宋" w:cs="仿宋"/>
                <w:kern w:val="0"/>
                <w:sz w:val="24"/>
              </w:rPr>
            </w:pPr>
            <w:r>
              <w:rPr>
                <w:rFonts w:ascii="仿宋" w:eastAsia="仿宋" w:hAnsi="仿宋" w:cs="仿宋" w:hint="eastAsia"/>
                <w:kern w:val="0"/>
                <w:sz w:val="24"/>
              </w:rPr>
              <w:t>18</w:t>
            </w:r>
          </w:p>
        </w:tc>
        <w:tc>
          <w:tcPr>
            <w:tcW w:w="928" w:type="pct"/>
            <w:shd w:val="clear" w:color="auto" w:fill="FFFFFF" w:themeFill="background1"/>
            <w:vAlign w:val="center"/>
          </w:tcPr>
          <w:p w:rsidR="00586A00" w:rsidRDefault="006A1F3F">
            <w:pPr>
              <w:widowControl/>
              <w:jc w:val="center"/>
              <w:rPr>
                <w:rFonts w:ascii="仿宋" w:eastAsia="仿宋" w:hAnsi="仿宋" w:cs="仿宋"/>
                <w:kern w:val="0"/>
                <w:sz w:val="24"/>
              </w:rPr>
            </w:pPr>
            <w:r>
              <w:rPr>
                <w:rFonts w:ascii="仿宋" w:eastAsia="仿宋" w:hAnsi="仿宋" w:cs="仿宋" w:hint="eastAsia"/>
                <w:kern w:val="0"/>
                <w:sz w:val="24"/>
              </w:rPr>
              <w:t>小李村南路</w:t>
            </w:r>
          </w:p>
        </w:tc>
        <w:tc>
          <w:tcPr>
            <w:tcW w:w="2384" w:type="pct"/>
            <w:shd w:val="clear" w:color="auto" w:fill="FFFFFF" w:themeFill="background1"/>
            <w:vAlign w:val="center"/>
          </w:tcPr>
          <w:p w:rsidR="00586A00" w:rsidRDefault="006A1F3F">
            <w:pPr>
              <w:widowControl/>
              <w:jc w:val="center"/>
              <w:rPr>
                <w:rFonts w:ascii="仿宋" w:eastAsia="仿宋" w:hAnsi="仿宋" w:cs="仿宋"/>
                <w:kern w:val="0"/>
                <w:sz w:val="24"/>
              </w:rPr>
            </w:pPr>
            <w:r>
              <w:rPr>
                <w:rFonts w:ascii="仿宋" w:eastAsia="仿宋" w:hAnsi="仿宋" w:cs="仿宋" w:hint="eastAsia"/>
                <w:kern w:val="0"/>
                <w:sz w:val="24"/>
              </w:rPr>
              <w:t>项目全长530m，宽7m，西起揽翠路，东至鲁磨路。建设内容主要为新建车行道，完善排水系统，新增路灯、交通指引等附属设施。</w:t>
            </w:r>
          </w:p>
        </w:tc>
        <w:tc>
          <w:tcPr>
            <w:tcW w:w="715" w:type="pct"/>
            <w:shd w:val="clear" w:color="auto" w:fill="FFFFFF" w:themeFill="background1"/>
            <w:vAlign w:val="center"/>
          </w:tcPr>
          <w:p w:rsidR="00586A00" w:rsidRDefault="00586A00">
            <w:pPr>
              <w:widowControl/>
              <w:jc w:val="center"/>
              <w:rPr>
                <w:rFonts w:ascii="仿宋" w:eastAsia="仿宋" w:hAnsi="仿宋" w:cs="仿宋"/>
                <w:kern w:val="0"/>
                <w:sz w:val="24"/>
              </w:rPr>
            </w:pPr>
          </w:p>
        </w:tc>
        <w:tc>
          <w:tcPr>
            <w:tcW w:w="562" w:type="pct"/>
            <w:shd w:val="clear" w:color="auto" w:fill="FFFFFF" w:themeFill="background1"/>
            <w:vAlign w:val="center"/>
          </w:tcPr>
          <w:p w:rsidR="00586A00" w:rsidRDefault="00586A00">
            <w:pPr>
              <w:jc w:val="center"/>
            </w:pPr>
          </w:p>
        </w:tc>
      </w:tr>
      <w:tr w:rsidR="00586A00">
        <w:trPr>
          <w:trHeight w:val="776"/>
          <w:jc w:val="center"/>
        </w:trPr>
        <w:tc>
          <w:tcPr>
            <w:tcW w:w="411" w:type="pct"/>
            <w:shd w:val="clear" w:color="auto" w:fill="FFFFFF" w:themeFill="background1"/>
            <w:vAlign w:val="center"/>
          </w:tcPr>
          <w:p w:rsidR="00586A00" w:rsidRDefault="006A1F3F">
            <w:pPr>
              <w:widowControl/>
              <w:jc w:val="center"/>
              <w:rPr>
                <w:rFonts w:ascii="仿宋" w:eastAsia="仿宋" w:hAnsi="仿宋" w:cs="仿宋"/>
                <w:kern w:val="0"/>
                <w:sz w:val="24"/>
              </w:rPr>
            </w:pPr>
            <w:r>
              <w:rPr>
                <w:rFonts w:ascii="仿宋" w:eastAsia="仿宋" w:hAnsi="仿宋" w:cs="仿宋" w:hint="eastAsia"/>
                <w:kern w:val="0"/>
                <w:sz w:val="24"/>
              </w:rPr>
              <w:t>19</w:t>
            </w:r>
          </w:p>
        </w:tc>
        <w:tc>
          <w:tcPr>
            <w:tcW w:w="928" w:type="pct"/>
            <w:shd w:val="clear" w:color="auto" w:fill="FFFFFF" w:themeFill="background1"/>
            <w:vAlign w:val="center"/>
          </w:tcPr>
          <w:p w:rsidR="00586A00" w:rsidRDefault="006A1F3F">
            <w:pPr>
              <w:widowControl/>
              <w:jc w:val="center"/>
              <w:rPr>
                <w:rFonts w:ascii="仿宋" w:eastAsia="仿宋" w:hAnsi="仿宋" w:cs="仿宋"/>
                <w:kern w:val="0"/>
                <w:sz w:val="24"/>
              </w:rPr>
            </w:pPr>
            <w:r>
              <w:rPr>
                <w:rFonts w:ascii="仿宋" w:eastAsia="仿宋" w:hAnsi="仿宋" w:cs="仿宋" w:hint="eastAsia"/>
                <w:kern w:val="0"/>
                <w:sz w:val="24"/>
              </w:rPr>
              <w:t>归雁一路</w:t>
            </w:r>
          </w:p>
        </w:tc>
        <w:tc>
          <w:tcPr>
            <w:tcW w:w="2384" w:type="pct"/>
            <w:shd w:val="clear" w:color="auto" w:fill="FFFFFF" w:themeFill="background1"/>
            <w:vAlign w:val="center"/>
          </w:tcPr>
          <w:p w:rsidR="00586A00" w:rsidRDefault="006A1F3F">
            <w:pPr>
              <w:widowControl/>
              <w:jc w:val="center"/>
              <w:rPr>
                <w:rFonts w:ascii="仿宋" w:eastAsia="仿宋" w:hAnsi="仿宋" w:cs="仿宋"/>
                <w:kern w:val="0"/>
                <w:sz w:val="24"/>
              </w:rPr>
            </w:pPr>
            <w:r>
              <w:rPr>
                <w:rFonts w:ascii="仿宋" w:eastAsia="仿宋" w:hAnsi="仿宋" w:cs="仿宋" w:hint="eastAsia"/>
                <w:kern w:val="0"/>
                <w:sz w:val="24"/>
              </w:rPr>
              <w:t>项目全长550m，宽8m。南起落雁景区停车场，北至青王路，项目主要建设内容为单侧增加慢行道，完善排水系统，新增路灯、交通指引等附属设施。</w:t>
            </w:r>
          </w:p>
        </w:tc>
        <w:tc>
          <w:tcPr>
            <w:tcW w:w="715" w:type="pct"/>
            <w:shd w:val="clear" w:color="auto" w:fill="FFFFFF" w:themeFill="background1"/>
            <w:vAlign w:val="center"/>
          </w:tcPr>
          <w:p w:rsidR="00586A00" w:rsidRDefault="00586A00">
            <w:pPr>
              <w:widowControl/>
              <w:jc w:val="center"/>
              <w:rPr>
                <w:rFonts w:ascii="仿宋" w:eastAsia="仿宋" w:hAnsi="仿宋" w:cs="仿宋"/>
                <w:kern w:val="0"/>
                <w:sz w:val="24"/>
              </w:rPr>
            </w:pPr>
          </w:p>
        </w:tc>
        <w:tc>
          <w:tcPr>
            <w:tcW w:w="562" w:type="pct"/>
            <w:shd w:val="clear" w:color="auto" w:fill="FFFFFF" w:themeFill="background1"/>
            <w:vAlign w:val="center"/>
          </w:tcPr>
          <w:p w:rsidR="00586A00" w:rsidRDefault="00586A00">
            <w:pPr>
              <w:jc w:val="center"/>
            </w:pPr>
          </w:p>
        </w:tc>
      </w:tr>
      <w:tr w:rsidR="00586A00">
        <w:trPr>
          <w:trHeight w:val="776"/>
          <w:jc w:val="center"/>
        </w:trPr>
        <w:tc>
          <w:tcPr>
            <w:tcW w:w="411" w:type="pct"/>
            <w:shd w:val="clear" w:color="auto" w:fill="FFFFFF" w:themeFill="background1"/>
            <w:vAlign w:val="center"/>
          </w:tcPr>
          <w:p w:rsidR="00586A00" w:rsidRDefault="006A1F3F">
            <w:pPr>
              <w:widowControl/>
              <w:jc w:val="center"/>
              <w:rPr>
                <w:rFonts w:ascii="仿宋" w:eastAsia="仿宋" w:hAnsi="仿宋" w:cs="仿宋"/>
                <w:kern w:val="0"/>
                <w:sz w:val="24"/>
              </w:rPr>
            </w:pPr>
            <w:r>
              <w:rPr>
                <w:rFonts w:ascii="仿宋" w:eastAsia="仿宋" w:hAnsi="仿宋" w:cs="仿宋" w:hint="eastAsia"/>
                <w:kern w:val="0"/>
                <w:sz w:val="24"/>
              </w:rPr>
              <w:t>20</w:t>
            </w:r>
          </w:p>
        </w:tc>
        <w:tc>
          <w:tcPr>
            <w:tcW w:w="928" w:type="pct"/>
            <w:shd w:val="clear" w:color="auto" w:fill="FFFFFF" w:themeFill="background1"/>
            <w:vAlign w:val="center"/>
          </w:tcPr>
          <w:p w:rsidR="00586A00" w:rsidRDefault="006A1F3F">
            <w:pPr>
              <w:widowControl/>
              <w:jc w:val="center"/>
              <w:rPr>
                <w:rFonts w:ascii="仿宋" w:eastAsia="仿宋" w:hAnsi="仿宋" w:cs="仿宋"/>
                <w:kern w:val="0"/>
                <w:sz w:val="24"/>
              </w:rPr>
            </w:pPr>
            <w:r>
              <w:rPr>
                <w:rFonts w:ascii="仿宋" w:eastAsia="仿宋" w:hAnsi="仿宋" w:cs="仿宋" w:hint="eastAsia"/>
                <w:kern w:val="0"/>
                <w:sz w:val="24"/>
              </w:rPr>
              <w:t>肖马杨绿道</w:t>
            </w:r>
          </w:p>
        </w:tc>
        <w:tc>
          <w:tcPr>
            <w:tcW w:w="2384" w:type="pct"/>
            <w:shd w:val="clear" w:color="auto" w:fill="FFFFFF" w:themeFill="background1"/>
            <w:vAlign w:val="center"/>
          </w:tcPr>
          <w:p w:rsidR="00586A00" w:rsidRDefault="006A1F3F">
            <w:pPr>
              <w:widowControl/>
              <w:jc w:val="center"/>
              <w:rPr>
                <w:rFonts w:ascii="仿宋" w:eastAsia="仿宋" w:hAnsi="仿宋" w:cs="仿宋"/>
                <w:kern w:val="0"/>
                <w:sz w:val="24"/>
              </w:rPr>
            </w:pPr>
            <w:r>
              <w:rPr>
                <w:rFonts w:ascii="仿宋" w:eastAsia="仿宋" w:hAnsi="仿宋" w:cs="仿宋" w:hint="eastAsia"/>
                <w:kern w:val="0"/>
                <w:sz w:val="24"/>
              </w:rPr>
              <w:t>项目全长330m，宽4m。南起落雁景区郊野道，北至三环线地面停车场，项目主要建设内容为新建绿道，排水系统，新增路灯、交通指引等附属设施。</w:t>
            </w:r>
          </w:p>
        </w:tc>
        <w:tc>
          <w:tcPr>
            <w:tcW w:w="715" w:type="pct"/>
            <w:shd w:val="clear" w:color="auto" w:fill="FFFFFF" w:themeFill="background1"/>
            <w:vAlign w:val="center"/>
          </w:tcPr>
          <w:p w:rsidR="00586A00" w:rsidRDefault="00586A00">
            <w:pPr>
              <w:widowControl/>
              <w:jc w:val="center"/>
              <w:rPr>
                <w:rFonts w:ascii="仿宋" w:eastAsia="仿宋" w:hAnsi="仿宋" w:cs="仿宋"/>
                <w:kern w:val="0"/>
                <w:sz w:val="24"/>
              </w:rPr>
            </w:pPr>
          </w:p>
        </w:tc>
        <w:tc>
          <w:tcPr>
            <w:tcW w:w="562" w:type="pct"/>
            <w:shd w:val="clear" w:color="auto" w:fill="FFFFFF" w:themeFill="background1"/>
            <w:vAlign w:val="center"/>
          </w:tcPr>
          <w:p w:rsidR="00586A00" w:rsidRDefault="00586A00">
            <w:pPr>
              <w:jc w:val="center"/>
            </w:pPr>
          </w:p>
        </w:tc>
      </w:tr>
      <w:tr w:rsidR="00586A00">
        <w:trPr>
          <w:trHeight w:val="776"/>
          <w:jc w:val="center"/>
        </w:trPr>
        <w:tc>
          <w:tcPr>
            <w:tcW w:w="411" w:type="pct"/>
            <w:shd w:val="clear" w:color="auto" w:fill="FFFFFF" w:themeFill="background1"/>
            <w:vAlign w:val="center"/>
          </w:tcPr>
          <w:p w:rsidR="00586A00" w:rsidRDefault="006A1F3F">
            <w:pPr>
              <w:widowControl/>
              <w:jc w:val="center"/>
              <w:rPr>
                <w:rFonts w:ascii="仿宋" w:eastAsia="仿宋" w:hAnsi="仿宋" w:cs="仿宋"/>
                <w:kern w:val="0"/>
                <w:sz w:val="24"/>
              </w:rPr>
            </w:pPr>
            <w:r>
              <w:rPr>
                <w:rFonts w:ascii="仿宋" w:eastAsia="仿宋" w:hAnsi="仿宋" w:cs="仿宋" w:hint="eastAsia"/>
                <w:kern w:val="0"/>
                <w:sz w:val="24"/>
              </w:rPr>
              <w:t>21</w:t>
            </w:r>
          </w:p>
        </w:tc>
        <w:tc>
          <w:tcPr>
            <w:tcW w:w="928" w:type="pct"/>
            <w:shd w:val="clear" w:color="auto" w:fill="FFFFFF" w:themeFill="background1"/>
            <w:vAlign w:val="center"/>
          </w:tcPr>
          <w:p w:rsidR="00586A00" w:rsidRDefault="006A1F3F">
            <w:pPr>
              <w:widowControl/>
              <w:jc w:val="center"/>
              <w:rPr>
                <w:rFonts w:ascii="仿宋" w:eastAsia="仿宋" w:hAnsi="仿宋" w:cs="仿宋"/>
                <w:kern w:val="0"/>
                <w:sz w:val="24"/>
              </w:rPr>
            </w:pPr>
            <w:r>
              <w:rPr>
                <w:rFonts w:ascii="仿宋" w:eastAsia="仿宋" w:hAnsi="仿宋" w:cs="仿宋" w:hint="eastAsia"/>
                <w:kern w:val="0"/>
                <w:sz w:val="24"/>
              </w:rPr>
              <w:t>落雁景区路</w:t>
            </w:r>
          </w:p>
        </w:tc>
        <w:tc>
          <w:tcPr>
            <w:tcW w:w="2384" w:type="pct"/>
            <w:shd w:val="clear" w:color="auto" w:fill="FFFFFF" w:themeFill="background1"/>
            <w:vAlign w:val="center"/>
          </w:tcPr>
          <w:p w:rsidR="00586A00" w:rsidRDefault="006A1F3F">
            <w:pPr>
              <w:widowControl/>
              <w:jc w:val="center"/>
              <w:rPr>
                <w:rFonts w:ascii="仿宋" w:eastAsia="仿宋" w:hAnsi="仿宋" w:cs="仿宋"/>
                <w:kern w:val="0"/>
                <w:sz w:val="24"/>
              </w:rPr>
            </w:pPr>
            <w:r>
              <w:rPr>
                <w:rFonts w:ascii="仿宋" w:eastAsia="仿宋" w:hAnsi="仿宋" w:cs="仿宋" w:hint="eastAsia"/>
                <w:kern w:val="0"/>
                <w:sz w:val="24"/>
              </w:rPr>
              <w:t>项目全长300m，宽8m。南起落雁景区郊野道，北至三环线地面停车场，项目主要建设内容为单侧增加慢行道，完善排水系统，新增路灯、交通指引等附属设施，管线迁改保护。</w:t>
            </w:r>
          </w:p>
        </w:tc>
        <w:tc>
          <w:tcPr>
            <w:tcW w:w="715" w:type="pct"/>
            <w:shd w:val="clear" w:color="auto" w:fill="FFFFFF" w:themeFill="background1"/>
            <w:vAlign w:val="center"/>
          </w:tcPr>
          <w:p w:rsidR="00586A00" w:rsidRDefault="00586A00">
            <w:pPr>
              <w:widowControl/>
              <w:jc w:val="center"/>
              <w:rPr>
                <w:rFonts w:ascii="仿宋" w:eastAsia="仿宋" w:hAnsi="仿宋" w:cs="仿宋"/>
                <w:kern w:val="0"/>
                <w:sz w:val="24"/>
              </w:rPr>
            </w:pPr>
          </w:p>
        </w:tc>
        <w:tc>
          <w:tcPr>
            <w:tcW w:w="562" w:type="pct"/>
            <w:shd w:val="clear" w:color="auto" w:fill="FFFFFF" w:themeFill="background1"/>
            <w:vAlign w:val="center"/>
          </w:tcPr>
          <w:p w:rsidR="00586A00" w:rsidRDefault="00586A00">
            <w:pPr>
              <w:jc w:val="center"/>
            </w:pPr>
          </w:p>
        </w:tc>
      </w:tr>
      <w:tr w:rsidR="00586A00">
        <w:trPr>
          <w:trHeight w:val="776"/>
          <w:jc w:val="center"/>
        </w:trPr>
        <w:tc>
          <w:tcPr>
            <w:tcW w:w="411" w:type="pct"/>
            <w:shd w:val="clear" w:color="auto" w:fill="FFFFFF" w:themeFill="background1"/>
            <w:vAlign w:val="center"/>
          </w:tcPr>
          <w:p w:rsidR="00586A00" w:rsidRDefault="006A1F3F">
            <w:pPr>
              <w:widowControl/>
              <w:jc w:val="center"/>
              <w:rPr>
                <w:rFonts w:ascii="仿宋" w:eastAsia="仿宋" w:hAnsi="仿宋" w:cs="仿宋"/>
                <w:kern w:val="0"/>
                <w:sz w:val="24"/>
              </w:rPr>
            </w:pPr>
            <w:r>
              <w:rPr>
                <w:rFonts w:ascii="仿宋" w:eastAsia="仿宋" w:hAnsi="仿宋" w:cs="仿宋" w:hint="eastAsia"/>
                <w:kern w:val="0"/>
                <w:sz w:val="24"/>
              </w:rPr>
              <w:t>22</w:t>
            </w:r>
          </w:p>
        </w:tc>
        <w:tc>
          <w:tcPr>
            <w:tcW w:w="928" w:type="pct"/>
            <w:shd w:val="clear" w:color="auto" w:fill="FFFFFF" w:themeFill="background1"/>
            <w:vAlign w:val="center"/>
          </w:tcPr>
          <w:p w:rsidR="00586A00" w:rsidRDefault="006A1F3F">
            <w:pPr>
              <w:widowControl/>
              <w:jc w:val="center"/>
              <w:rPr>
                <w:rFonts w:ascii="仿宋" w:eastAsia="仿宋" w:hAnsi="仿宋" w:cs="仿宋"/>
                <w:kern w:val="0"/>
                <w:sz w:val="24"/>
              </w:rPr>
            </w:pPr>
            <w:r>
              <w:rPr>
                <w:rFonts w:ascii="仿宋" w:eastAsia="仿宋" w:hAnsi="仿宋" w:cs="仿宋" w:hint="eastAsia"/>
                <w:kern w:val="0"/>
                <w:sz w:val="24"/>
              </w:rPr>
              <w:t>植物园路</w:t>
            </w:r>
          </w:p>
        </w:tc>
        <w:tc>
          <w:tcPr>
            <w:tcW w:w="2384" w:type="pct"/>
            <w:shd w:val="clear" w:color="auto" w:fill="FFFFFF" w:themeFill="background1"/>
            <w:vAlign w:val="center"/>
          </w:tcPr>
          <w:p w:rsidR="00586A00" w:rsidRDefault="006A1F3F">
            <w:pPr>
              <w:widowControl/>
              <w:jc w:val="center"/>
              <w:rPr>
                <w:rFonts w:ascii="仿宋" w:eastAsia="仿宋" w:hAnsi="仿宋" w:cs="仿宋"/>
                <w:kern w:val="0"/>
                <w:sz w:val="24"/>
              </w:rPr>
            </w:pPr>
            <w:r>
              <w:rPr>
                <w:rFonts w:ascii="仿宋" w:eastAsia="仿宋" w:hAnsi="仿宋" w:cs="仿宋" w:hint="eastAsia"/>
                <w:kern w:val="0"/>
                <w:sz w:val="24"/>
              </w:rPr>
              <w:t>项目全长670m，宽20m，南起植物园路电离观测站拐弯处，北至植物园路红心教育基地，项目主要建设内容为道路改线及配套排水、交通、路灯、绿化等设施。</w:t>
            </w:r>
          </w:p>
        </w:tc>
        <w:tc>
          <w:tcPr>
            <w:tcW w:w="715" w:type="pct"/>
            <w:shd w:val="clear" w:color="auto" w:fill="FFFFFF" w:themeFill="background1"/>
            <w:vAlign w:val="center"/>
          </w:tcPr>
          <w:p w:rsidR="00586A00" w:rsidRDefault="00586A00">
            <w:pPr>
              <w:widowControl/>
              <w:jc w:val="center"/>
              <w:rPr>
                <w:rFonts w:ascii="仿宋" w:eastAsia="仿宋" w:hAnsi="仿宋" w:cs="仿宋"/>
                <w:kern w:val="0"/>
                <w:sz w:val="24"/>
              </w:rPr>
            </w:pPr>
          </w:p>
        </w:tc>
        <w:tc>
          <w:tcPr>
            <w:tcW w:w="562" w:type="pct"/>
            <w:shd w:val="clear" w:color="auto" w:fill="FFFFFF" w:themeFill="background1"/>
            <w:vAlign w:val="center"/>
          </w:tcPr>
          <w:p w:rsidR="00586A00" w:rsidRDefault="00586A00">
            <w:pPr>
              <w:jc w:val="center"/>
            </w:pPr>
          </w:p>
        </w:tc>
      </w:tr>
      <w:tr w:rsidR="00586A00">
        <w:trPr>
          <w:trHeight w:val="776"/>
          <w:jc w:val="center"/>
        </w:trPr>
        <w:tc>
          <w:tcPr>
            <w:tcW w:w="411" w:type="pct"/>
            <w:shd w:val="clear" w:color="auto" w:fill="FFFFFF" w:themeFill="background1"/>
            <w:vAlign w:val="center"/>
          </w:tcPr>
          <w:p w:rsidR="00586A00" w:rsidRDefault="006A1F3F">
            <w:pPr>
              <w:widowControl/>
              <w:jc w:val="center"/>
              <w:rPr>
                <w:rFonts w:ascii="仿宋" w:eastAsia="仿宋" w:hAnsi="仿宋" w:cs="仿宋"/>
                <w:kern w:val="0"/>
                <w:sz w:val="24"/>
              </w:rPr>
            </w:pPr>
            <w:r>
              <w:rPr>
                <w:rFonts w:ascii="仿宋" w:eastAsia="仿宋" w:hAnsi="仿宋" w:cs="仿宋" w:hint="eastAsia"/>
                <w:kern w:val="0"/>
                <w:sz w:val="24"/>
              </w:rPr>
              <w:lastRenderedPageBreak/>
              <w:t>23</w:t>
            </w:r>
          </w:p>
        </w:tc>
        <w:tc>
          <w:tcPr>
            <w:tcW w:w="928" w:type="pct"/>
            <w:shd w:val="clear" w:color="auto" w:fill="FFFFFF" w:themeFill="background1"/>
            <w:vAlign w:val="center"/>
          </w:tcPr>
          <w:p w:rsidR="00586A00" w:rsidRDefault="006A1F3F">
            <w:pPr>
              <w:widowControl/>
              <w:jc w:val="center"/>
              <w:rPr>
                <w:rFonts w:ascii="仿宋" w:eastAsia="仿宋" w:hAnsi="仿宋" w:cs="仿宋"/>
                <w:kern w:val="0"/>
                <w:sz w:val="24"/>
              </w:rPr>
            </w:pPr>
            <w:r>
              <w:rPr>
                <w:rFonts w:ascii="仿宋" w:eastAsia="仿宋" w:hAnsi="仿宋" w:cs="仿宋" w:hint="eastAsia"/>
                <w:kern w:val="0"/>
                <w:sz w:val="24"/>
              </w:rPr>
              <w:t>植物园村路连接线</w:t>
            </w:r>
          </w:p>
        </w:tc>
        <w:tc>
          <w:tcPr>
            <w:tcW w:w="2384" w:type="pct"/>
            <w:shd w:val="clear" w:color="auto" w:fill="FFFFFF" w:themeFill="background1"/>
            <w:vAlign w:val="center"/>
          </w:tcPr>
          <w:p w:rsidR="00586A00" w:rsidRDefault="006A1F3F">
            <w:pPr>
              <w:widowControl/>
              <w:jc w:val="center"/>
              <w:rPr>
                <w:rFonts w:ascii="仿宋" w:eastAsia="仿宋" w:hAnsi="仿宋" w:cs="仿宋"/>
                <w:kern w:val="0"/>
                <w:sz w:val="24"/>
              </w:rPr>
            </w:pPr>
            <w:r>
              <w:rPr>
                <w:rFonts w:ascii="仿宋" w:eastAsia="仿宋" w:hAnsi="仿宋" w:cs="仿宋" w:hint="eastAsia"/>
                <w:kern w:val="0"/>
                <w:sz w:val="24"/>
              </w:rPr>
              <w:t>项目全长460m，宽6 m，南起植物园路鱼塘处，北至改线植物园路，项目主要内容为车行道及配套排水、路灯设施建设。</w:t>
            </w:r>
          </w:p>
        </w:tc>
        <w:tc>
          <w:tcPr>
            <w:tcW w:w="715" w:type="pct"/>
            <w:shd w:val="clear" w:color="auto" w:fill="FFFFFF" w:themeFill="background1"/>
            <w:vAlign w:val="center"/>
          </w:tcPr>
          <w:p w:rsidR="00586A00" w:rsidRDefault="00586A00">
            <w:pPr>
              <w:widowControl/>
              <w:jc w:val="center"/>
              <w:rPr>
                <w:rFonts w:ascii="仿宋" w:eastAsia="仿宋" w:hAnsi="仿宋" w:cs="仿宋"/>
                <w:kern w:val="0"/>
                <w:sz w:val="24"/>
              </w:rPr>
            </w:pPr>
          </w:p>
        </w:tc>
        <w:tc>
          <w:tcPr>
            <w:tcW w:w="562" w:type="pct"/>
            <w:shd w:val="clear" w:color="auto" w:fill="FFFFFF" w:themeFill="background1"/>
            <w:vAlign w:val="center"/>
          </w:tcPr>
          <w:p w:rsidR="00586A00" w:rsidRDefault="00586A00">
            <w:pPr>
              <w:jc w:val="center"/>
            </w:pPr>
          </w:p>
        </w:tc>
      </w:tr>
      <w:tr w:rsidR="00586A00">
        <w:trPr>
          <w:trHeight w:val="776"/>
          <w:jc w:val="center"/>
        </w:trPr>
        <w:tc>
          <w:tcPr>
            <w:tcW w:w="411" w:type="pct"/>
            <w:shd w:val="clear" w:color="auto" w:fill="FFFFFF" w:themeFill="background1"/>
            <w:vAlign w:val="center"/>
          </w:tcPr>
          <w:p w:rsidR="00586A00" w:rsidRDefault="006A1F3F">
            <w:pPr>
              <w:widowControl/>
              <w:jc w:val="center"/>
              <w:rPr>
                <w:rFonts w:ascii="仿宋" w:eastAsia="仿宋" w:hAnsi="仿宋" w:cs="仿宋"/>
                <w:kern w:val="0"/>
                <w:sz w:val="24"/>
              </w:rPr>
            </w:pPr>
            <w:r>
              <w:rPr>
                <w:rFonts w:ascii="仿宋" w:eastAsia="仿宋" w:hAnsi="仿宋" w:cs="仿宋" w:hint="eastAsia"/>
                <w:kern w:val="0"/>
                <w:sz w:val="24"/>
              </w:rPr>
              <w:t>24</w:t>
            </w:r>
          </w:p>
        </w:tc>
        <w:tc>
          <w:tcPr>
            <w:tcW w:w="928" w:type="pct"/>
            <w:shd w:val="clear" w:color="auto" w:fill="FFFFFF" w:themeFill="background1"/>
            <w:vAlign w:val="center"/>
          </w:tcPr>
          <w:p w:rsidR="00586A00" w:rsidRDefault="006A1F3F">
            <w:pPr>
              <w:widowControl/>
              <w:jc w:val="center"/>
              <w:rPr>
                <w:rFonts w:ascii="仿宋" w:eastAsia="仿宋" w:hAnsi="仿宋" w:cs="仿宋"/>
                <w:kern w:val="0"/>
                <w:sz w:val="24"/>
              </w:rPr>
            </w:pPr>
            <w:r>
              <w:rPr>
                <w:rFonts w:ascii="仿宋" w:eastAsia="仿宋" w:hAnsi="仿宋" w:cs="仿宋" w:hint="eastAsia"/>
                <w:kern w:val="0"/>
                <w:sz w:val="24"/>
              </w:rPr>
              <w:t>黄鹂路</w:t>
            </w:r>
          </w:p>
        </w:tc>
        <w:tc>
          <w:tcPr>
            <w:tcW w:w="2384" w:type="pct"/>
            <w:shd w:val="clear" w:color="auto" w:fill="FFFFFF" w:themeFill="background1"/>
            <w:vAlign w:val="center"/>
          </w:tcPr>
          <w:p w:rsidR="00586A00" w:rsidRDefault="006A1F3F">
            <w:pPr>
              <w:widowControl/>
              <w:jc w:val="center"/>
              <w:rPr>
                <w:rFonts w:ascii="仿宋" w:eastAsia="仿宋" w:hAnsi="仿宋" w:cs="仿宋"/>
                <w:kern w:val="0"/>
                <w:sz w:val="24"/>
              </w:rPr>
            </w:pPr>
            <w:r>
              <w:rPr>
                <w:rFonts w:ascii="仿宋" w:eastAsia="仿宋" w:hAnsi="仿宋" w:cs="仿宋" w:hint="eastAsia"/>
                <w:kern w:val="0"/>
                <w:sz w:val="24"/>
              </w:rPr>
              <w:t>项目主要内容为现状黄鹂路慢行系统提升，西起二环线东湖路，东至省博路，南侧慢行提升长度270m，北侧慢行提升长度350m，两侧慢行道拓宽至4.5m</w:t>
            </w:r>
          </w:p>
        </w:tc>
        <w:tc>
          <w:tcPr>
            <w:tcW w:w="715" w:type="pct"/>
            <w:shd w:val="clear" w:color="auto" w:fill="FFFFFF" w:themeFill="background1"/>
            <w:vAlign w:val="center"/>
          </w:tcPr>
          <w:p w:rsidR="00586A00" w:rsidRDefault="00586A00">
            <w:pPr>
              <w:widowControl/>
              <w:jc w:val="center"/>
              <w:rPr>
                <w:rFonts w:ascii="仿宋" w:eastAsia="仿宋" w:hAnsi="仿宋" w:cs="仿宋"/>
                <w:kern w:val="0"/>
                <w:sz w:val="24"/>
              </w:rPr>
            </w:pPr>
          </w:p>
        </w:tc>
        <w:tc>
          <w:tcPr>
            <w:tcW w:w="562" w:type="pct"/>
            <w:shd w:val="clear" w:color="auto" w:fill="FFFFFF" w:themeFill="background1"/>
            <w:vAlign w:val="center"/>
          </w:tcPr>
          <w:p w:rsidR="00586A00" w:rsidRDefault="00586A00">
            <w:pPr>
              <w:jc w:val="center"/>
            </w:pPr>
          </w:p>
        </w:tc>
      </w:tr>
      <w:tr w:rsidR="00586A00">
        <w:trPr>
          <w:trHeight w:val="776"/>
          <w:jc w:val="center"/>
        </w:trPr>
        <w:tc>
          <w:tcPr>
            <w:tcW w:w="411" w:type="pct"/>
            <w:shd w:val="clear" w:color="auto" w:fill="FFFFFF" w:themeFill="background1"/>
            <w:vAlign w:val="center"/>
          </w:tcPr>
          <w:p w:rsidR="00586A00" w:rsidRDefault="006A1F3F">
            <w:pPr>
              <w:widowControl/>
              <w:jc w:val="center"/>
              <w:rPr>
                <w:rFonts w:ascii="仿宋" w:eastAsia="仿宋" w:hAnsi="仿宋" w:cs="仿宋"/>
                <w:kern w:val="0"/>
                <w:sz w:val="24"/>
              </w:rPr>
            </w:pPr>
            <w:r>
              <w:rPr>
                <w:rFonts w:ascii="仿宋" w:eastAsia="仿宋" w:hAnsi="仿宋" w:cs="仿宋" w:hint="eastAsia"/>
                <w:kern w:val="0"/>
                <w:sz w:val="24"/>
              </w:rPr>
              <w:t>25</w:t>
            </w:r>
          </w:p>
        </w:tc>
        <w:tc>
          <w:tcPr>
            <w:tcW w:w="928" w:type="pct"/>
            <w:shd w:val="clear" w:color="auto" w:fill="FFFFFF" w:themeFill="background1"/>
            <w:vAlign w:val="center"/>
          </w:tcPr>
          <w:p w:rsidR="00586A00" w:rsidRDefault="006A1F3F">
            <w:pPr>
              <w:widowControl/>
              <w:jc w:val="center"/>
              <w:rPr>
                <w:rFonts w:ascii="仿宋" w:eastAsia="仿宋" w:hAnsi="仿宋" w:cs="仿宋"/>
                <w:kern w:val="0"/>
                <w:sz w:val="24"/>
              </w:rPr>
            </w:pPr>
            <w:r>
              <w:rPr>
                <w:rFonts w:ascii="仿宋" w:eastAsia="仿宋" w:hAnsi="仿宋" w:cs="仿宋" w:hint="eastAsia"/>
                <w:kern w:val="0"/>
                <w:sz w:val="24"/>
              </w:rPr>
              <w:t>吹笛景区交通优化项目</w:t>
            </w:r>
          </w:p>
        </w:tc>
        <w:tc>
          <w:tcPr>
            <w:tcW w:w="2384" w:type="pct"/>
            <w:shd w:val="clear" w:color="auto" w:fill="FFFFFF" w:themeFill="background1"/>
            <w:vAlign w:val="center"/>
          </w:tcPr>
          <w:p w:rsidR="00586A00" w:rsidRDefault="006A1F3F">
            <w:pPr>
              <w:widowControl/>
              <w:jc w:val="center"/>
              <w:rPr>
                <w:rFonts w:ascii="仿宋" w:eastAsia="仿宋" w:hAnsi="仿宋" w:cs="仿宋"/>
                <w:kern w:val="0"/>
                <w:sz w:val="24"/>
              </w:rPr>
            </w:pPr>
            <w:r>
              <w:rPr>
                <w:rFonts w:ascii="仿宋" w:eastAsia="仿宋" w:hAnsi="仿宋" w:cs="仿宋" w:hint="eastAsia"/>
                <w:kern w:val="0"/>
                <w:sz w:val="24"/>
              </w:rPr>
              <w:t>珞瑜东路至苗圃新建道路、大巴停车场出入口改造、小车停车场出入口改造、</w:t>
            </w:r>
          </w:p>
        </w:tc>
        <w:tc>
          <w:tcPr>
            <w:tcW w:w="715" w:type="pct"/>
            <w:shd w:val="clear" w:color="auto" w:fill="FFFFFF" w:themeFill="background1"/>
            <w:vAlign w:val="center"/>
          </w:tcPr>
          <w:p w:rsidR="00586A00" w:rsidRDefault="00586A00">
            <w:pPr>
              <w:widowControl/>
              <w:jc w:val="center"/>
              <w:rPr>
                <w:rFonts w:ascii="仿宋" w:eastAsia="仿宋" w:hAnsi="仿宋" w:cs="仿宋"/>
                <w:kern w:val="0"/>
                <w:sz w:val="24"/>
              </w:rPr>
            </w:pPr>
          </w:p>
        </w:tc>
        <w:tc>
          <w:tcPr>
            <w:tcW w:w="562" w:type="pct"/>
            <w:shd w:val="clear" w:color="auto" w:fill="FFFFFF" w:themeFill="background1"/>
            <w:vAlign w:val="center"/>
          </w:tcPr>
          <w:p w:rsidR="00586A00" w:rsidRDefault="00586A00">
            <w:pPr>
              <w:jc w:val="center"/>
            </w:pPr>
          </w:p>
        </w:tc>
      </w:tr>
      <w:tr w:rsidR="00586A00">
        <w:trPr>
          <w:trHeight w:val="776"/>
          <w:jc w:val="center"/>
        </w:trPr>
        <w:tc>
          <w:tcPr>
            <w:tcW w:w="411" w:type="pct"/>
            <w:shd w:val="clear" w:color="auto" w:fill="FFFFFF" w:themeFill="background1"/>
            <w:vAlign w:val="center"/>
          </w:tcPr>
          <w:p w:rsidR="00586A00" w:rsidRDefault="006A1F3F">
            <w:pPr>
              <w:widowControl/>
              <w:jc w:val="center"/>
              <w:rPr>
                <w:rFonts w:ascii="仿宋" w:eastAsia="仿宋" w:hAnsi="仿宋" w:cs="仿宋"/>
                <w:kern w:val="0"/>
                <w:sz w:val="24"/>
              </w:rPr>
            </w:pPr>
            <w:r>
              <w:rPr>
                <w:rFonts w:ascii="仿宋" w:eastAsia="仿宋" w:hAnsi="仿宋" w:cs="仿宋" w:hint="eastAsia"/>
                <w:kern w:val="0"/>
                <w:sz w:val="24"/>
              </w:rPr>
              <w:t>26</w:t>
            </w:r>
          </w:p>
        </w:tc>
        <w:tc>
          <w:tcPr>
            <w:tcW w:w="928" w:type="pct"/>
            <w:shd w:val="clear" w:color="auto" w:fill="FFFFFF" w:themeFill="background1"/>
            <w:vAlign w:val="center"/>
          </w:tcPr>
          <w:p w:rsidR="00586A00" w:rsidRDefault="006A1F3F">
            <w:pPr>
              <w:widowControl/>
              <w:jc w:val="center"/>
              <w:rPr>
                <w:rFonts w:ascii="仿宋" w:eastAsia="仿宋" w:hAnsi="仿宋" w:cs="仿宋"/>
                <w:kern w:val="0"/>
                <w:sz w:val="24"/>
              </w:rPr>
            </w:pPr>
            <w:r>
              <w:rPr>
                <w:rFonts w:ascii="仿宋" w:eastAsia="仿宋" w:hAnsi="仿宋" w:cs="仿宋" w:hint="eastAsia"/>
                <w:kern w:val="0"/>
                <w:sz w:val="24"/>
              </w:rPr>
              <w:t>新建停车场设施</w:t>
            </w:r>
          </w:p>
        </w:tc>
        <w:tc>
          <w:tcPr>
            <w:tcW w:w="2384" w:type="pct"/>
            <w:shd w:val="clear" w:color="auto" w:fill="FFFFFF" w:themeFill="background1"/>
            <w:vAlign w:val="center"/>
          </w:tcPr>
          <w:p w:rsidR="00586A00" w:rsidRDefault="006A1F3F">
            <w:pPr>
              <w:widowControl/>
              <w:jc w:val="center"/>
              <w:rPr>
                <w:rFonts w:ascii="仿宋" w:eastAsia="仿宋" w:hAnsi="仿宋" w:cs="仿宋"/>
                <w:kern w:val="0"/>
                <w:sz w:val="24"/>
              </w:rPr>
            </w:pPr>
            <w:r>
              <w:rPr>
                <w:rFonts w:ascii="仿宋" w:eastAsia="仿宋" w:hAnsi="仿宋" w:cs="仿宋" w:hint="eastAsia"/>
                <w:kern w:val="0"/>
                <w:sz w:val="24"/>
              </w:rPr>
              <w:t>新建磨山停车场（68167平方米）、植物园公交场站（3500平方米）、白马景区配套公交停车场（2000平方米）、青王路综合停车场（13340平方米）</w:t>
            </w:r>
          </w:p>
        </w:tc>
        <w:tc>
          <w:tcPr>
            <w:tcW w:w="715" w:type="pct"/>
            <w:shd w:val="clear" w:color="auto" w:fill="FFFFFF" w:themeFill="background1"/>
            <w:vAlign w:val="center"/>
          </w:tcPr>
          <w:p w:rsidR="00586A00" w:rsidRDefault="00586A00">
            <w:pPr>
              <w:widowControl/>
              <w:jc w:val="center"/>
              <w:rPr>
                <w:rFonts w:ascii="仿宋" w:eastAsia="仿宋" w:hAnsi="仿宋" w:cs="仿宋"/>
                <w:kern w:val="0"/>
                <w:sz w:val="24"/>
              </w:rPr>
            </w:pPr>
          </w:p>
        </w:tc>
        <w:tc>
          <w:tcPr>
            <w:tcW w:w="562" w:type="pct"/>
            <w:shd w:val="clear" w:color="auto" w:fill="FFFFFF" w:themeFill="background1"/>
            <w:vAlign w:val="center"/>
          </w:tcPr>
          <w:p w:rsidR="00586A00" w:rsidRDefault="00586A00">
            <w:pPr>
              <w:jc w:val="center"/>
            </w:pPr>
          </w:p>
        </w:tc>
      </w:tr>
      <w:tr w:rsidR="00586A00">
        <w:trPr>
          <w:trHeight w:val="776"/>
          <w:jc w:val="center"/>
        </w:trPr>
        <w:tc>
          <w:tcPr>
            <w:tcW w:w="411" w:type="pct"/>
            <w:shd w:val="clear" w:color="auto" w:fill="FFFFFF" w:themeFill="background1"/>
            <w:vAlign w:val="center"/>
          </w:tcPr>
          <w:p w:rsidR="00586A00" w:rsidRDefault="006A1F3F">
            <w:pPr>
              <w:widowControl/>
              <w:jc w:val="center"/>
              <w:rPr>
                <w:rFonts w:ascii="仿宋" w:eastAsia="仿宋" w:hAnsi="仿宋" w:cs="仿宋"/>
                <w:kern w:val="0"/>
                <w:sz w:val="24"/>
              </w:rPr>
            </w:pPr>
            <w:r>
              <w:rPr>
                <w:rFonts w:ascii="仿宋" w:eastAsia="仿宋" w:hAnsi="仿宋" w:cs="仿宋" w:hint="eastAsia"/>
                <w:kern w:val="0"/>
                <w:sz w:val="24"/>
              </w:rPr>
              <w:t>27</w:t>
            </w:r>
          </w:p>
        </w:tc>
        <w:tc>
          <w:tcPr>
            <w:tcW w:w="928" w:type="pct"/>
            <w:shd w:val="clear" w:color="auto" w:fill="FFFFFF" w:themeFill="background1"/>
            <w:vAlign w:val="center"/>
          </w:tcPr>
          <w:p w:rsidR="00586A00" w:rsidRDefault="006A1F3F">
            <w:pPr>
              <w:widowControl/>
              <w:jc w:val="center"/>
              <w:rPr>
                <w:rFonts w:ascii="仿宋" w:eastAsia="仿宋" w:hAnsi="仿宋" w:cs="仿宋"/>
                <w:kern w:val="0"/>
                <w:sz w:val="24"/>
              </w:rPr>
            </w:pPr>
            <w:r>
              <w:rPr>
                <w:rFonts w:ascii="仿宋" w:eastAsia="仿宋" w:hAnsi="仿宋" w:cs="仿宋" w:hint="eastAsia"/>
                <w:kern w:val="0"/>
                <w:sz w:val="24"/>
              </w:rPr>
              <w:t>其它零星道路工程</w:t>
            </w:r>
          </w:p>
        </w:tc>
        <w:tc>
          <w:tcPr>
            <w:tcW w:w="2384" w:type="pct"/>
            <w:shd w:val="clear" w:color="auto" w:fill="FFFFFF" w:themeFill="background1"/>
            <w:vAlign w:val="center"/>
          </w:tcPr>
          <w:p w:rsidR="00586A00" w:rsidRDefault="006A1F3F">
            <w:pPr>
              <w:widowControl/>
              <w:jc w:val="center"/>
              <w:rPr>
                <w:rFonts w:ascii="仿宋" w:eastAsia="仿宋" w:hAnsi="仿宋" w:cs="仿宋"/>
                <w:kern w:val="0"/>
                <w:sz w:val="24"/>
              </w:rPr>
            </w:pPr>
            <w:r>
              <w:rPr>
                <w:rFonts w:ascii="仿宋" w:eastAsia="仿宋" w:hAnsi="仿宋" w:cs="仿宋" w:hint="eastAsia"/>
                <w:kern w:val="0"/>
                <w:sz w:val="24"/>
              </w:rPr>
              <w:t>鼓架山二路、茅屋岭路、沙湾村路</w:t>
            </w:r>
          </w:p>
        </w:tc>
        <w:tc>
          <w:tcPr>
            <w:tcW w:w="715" w:type="pct"/>
            <w:shd w:val="clear" w:color="auto" w:fill="FFFFFF" w:themeFill="background1"/>
            <w:vAlign w:val="center"/>
          </w:tcPr>
          <w:p w:rsidR="00586A00" w:rsidRDefault="00586A00">
            <w:pPr>
              <w:widowControl/>
              <w:jc w:val="center"/>
              <w:rPr>
                <w:rFonts w:ascii="仿宋" w:eastAsia="仿宋" w:hAnsi="仿宋" w:cs="仿宋"/>
                <w:kern w:val="0"/>
                <w:sz w:val="24"/>
              </w:rPr>
            </w:pPr>
          </w:p>
        </w:tc>
        <w:tc>
          <w:tcPr>
            <w:tcW w:w="562" w:type="pct"/>
            <w:shd w:val="clear" w:color="auto" w:fill="FFFFFF" w:themeFill="background1"/>
            <w:vAlign w:val="center"/>
          </w:tcPr>
          <w:p w:rsidR="00586A00" w:rsidRDefault="00586A00">
            <w:pPr>
              <w:widowControl/>
              <w:jc w:val="center"/>
              <w:rPr>
                <w:rFonts w:ascii="仿宋" w:eastAsia="仿宋" w:hAnsi="仿宋" w:cs="仿宋"/>
                <w:kern w:val="0"/>
                <w:sz w:val="24"/>
              </w:rPr>
            </w:pPr>
          </w:p>
        </w:tc>
      </w:tr>
      <w:tr w:rsidR="00586A00">
        <w:trPr>
          <w:trHeight w:val="776"/>
          <w:jc w:val="center"/>
        </w:trPr>
        <w:tc>
          <w:tcPr>
            <w:tcW w:w="411" w:type="pct"/>
            <w:shd w:val="clear" w:color="auto" w:fill="FFFFFF" w:themeFill="background1"/>
            <w:vAlign w:val="center"/>
          </w:tcPr>
          <w:p w:rsidR="00586A00" w:rsidRDefault="006A1F3F">
            <w:pPr>
              <w:widowControl/>
              <w:jc w:val="center"/>
              <w:rPr>
                <w:rFonts w:ascii="仿宋" w:eastAsia="仿宋" w:hAnsi="仿宋" w:cs="仿宋"/>
                <w:kern w:val="0"/>
                <w:sz w:val="24"/>
              </w:rPr>
            </w:pPr>
            <w:r>
              <w:rPr>
                <w:rFonts w:ascii="仿宋" w:eastAsia="仿宋" w:hAnsi="仿宋" w:cs="仿宋" w:hint="eastAsia"/>
                <w:kern w:val="0"/>
                <w:sz w:val="24"/>
              </w:rPr>
              <w:t>28</w:t>
            </w:r>
          </w:p>
        </w:tc>
        <w:tc>
          <w:tcPr>
            <w:tcW w:w="928" w:type="pct"/>
            <w:shd w:val="clear" w:color="auto" w:fill="FFFFFF" w:themeFill="background1"/>
            <w:vAlign w:val="center"/>
          </w:tcPr>
          <w:p w:rsidR="00586A00" w:rsidRDefault="006A1F3F">
            <w:pPr>
              <w:widowControl/>
              <w:jc w:val="center"/>
              <w:rPr>
                <w:rFonts w:ascii="仿宋" w:eastAsia="仿宋" w:hAnsi="仿宋" w:cs="仿宋"/>
                <w:kern w:val="0"/>
                <w:sz w:val="24"/>
              </w:rPr>
            </w:pPr>
            <w:r>
              <w:rPr>
                <w:rFonts w:ascii="仿宋" w:eastAsia="仿宋" w:hAnsi="仿宋" w:cs="仿宋" w:hint="eastAsia"/>
                <w:kern w:val="0"/>
                <w:sz w:val="24"/>
              </w:rPr>
              <w:t>市政环卫配套工程</w:t>
            </w:r>
          </w:p>
        </w:tc>
        <w:tc>
          <w:tcPr>
            <w:tcW w:w="2384" w:type="pct"/>
            <w:shd w:val="clear" w:color="auto" w:fill="FFFFFF" w:themeFill="background1"/>
            <w:vAlign w:val="center"/>
          </w:tcPr>
          <w:p w:rsidR="00586A00" w:rsidRDefault="006A1F3F">
            <w:pPr>
              <w:widowControl/>
              <w:jc w:val="center"/>
              <w:rPr>
                <w:rFonts w:ascii="仿宋" w:eastAsia="仿宋" w:hAnsi="仿宋" w:cs="仿宋"/>
                <w:kern w:val="0"/>
                <w:sz w:val="24"/>
              </w:rPr>
            </w:pPr>
            <w:r>
              <w:rPr>
                <w:rFonts w:ascii="仿宋" w:eastAsia="仿宋" w:hAnsi="仿宋" w:cs="仿宋" w:hint="eastAsia"/>
                <w:kern w:val="0"/>
                <w:sz w:val="24"/>
              </w:rPr>
              <w:t>建设环卫配套设施、垃圾分类及处理设施</w:t>
            </w:r>
          </w:p>
        </w:tc>
        <w:tc>
          <w:tcPr>
            <w:tcW w:w="715" w:type="pct"/>
            <w:shd w:val="clear" w:color="auto" w:fill="FFFFFF" w:themeFill="background1"/>
            <w:vAlign w:val="center"/>
          </w:tcPr>
          <w:p w:rsidR="00586A00" w:rsidRDefault="00586A00">
            <w:pPr>
              <w:widowControl/>
              <w:jc w:val="center"/>
              <w:rPr>
                <w:rFonts w:ascii="仿宋" w:eastAsia="仿宋" w:hAnsi="仿宋" w:cs="仿宋"/>
                <w:kern w:val="0"/>
                <w:sz w:val="24"/>
              </w:rPr>
            </w:pPr>
          </w:p>
        </w:tc>
        <w:tc>
          <w:tcPr>
            <w:tcW w:w="562" w:type="pct"/>
            <w:shd w:val="clear" w:color="auto" w:fill="FFFFFF" w:themeFill="background1"/>
            <w:vAlign w:val="center"/>
          </w:tcPr>
          <w:p w:rsidR="00586A00" w:rsidRDefault="00586A00">
            <w:pPr>
              <w:widowControl/>
              <w:jc w:val="center"/>
              <w:rPr>
                <w:rFonts w:ascii="仿宋" w:eastAsia="仿宋" w:hAnsi="仿宋" w:cs="仿宋"/>
                <w:kern w:val="0"/>
                <w:sz w:val="24"/>
              </w:rPr>
            </w:pPr>
          </w:p>
        </w:tc>
      </w:tr>
      <w:tr w:rsidR="00586A00">
        <w:trPr>
          <w:trHeight w:val="642"/>
          <w:jc w:val="center"/>
        </w:trPr>
        <w:tc>
          <w:tcPr>
            <w:tcW w:w="3723" w:type="pct"/>
            <w:gridSpan w:val="3"/>
            <w:shd w:val="clear" w:color="auto" w:fill="FFFFFF" w:themeFill="background1"/>
            <w:vAlign w:val="center"/>
          </w:tcPr>
          <w:p w:rsidR="00586A00" w:rsidRDefault="006A1F3F">
            <w:pPr>
              <w:widowControl/>
              <w:jc w:val="center"/>
              <w:rPr>
                <w:rFonts w:ascii="仿宋" w:eastAsia="仿宋" w:hAnsi="仿宋" w:cs="仿宋"/>
                <w:kern w:val="0"/>
                <w:sz w:val="24"/>
              </w:rPr>
            </w:pPr>
            <w:r>
              <w:rPr>
                <w:rFonts w:ascii="仿宋" w:eastAsia="仿宋" w:hAnsi="仿宋" w:cs="仿宋" w:hint="eastAsia"/>
                <w:b/>
                <w:sz w:val="24"/>
              </w:rPr>
              <w:t>景区功能品质提升项目</w:t>
            </w:r>
            <w:r>
              <w:rPr>
                <w:rFonts w:ascii="仿宋" w:eastAsia="仿宋" w:hAnsi="仿宋" w:cs="仿宋" w:hint="eastAsia"/>
                <w:b/>
                <w:kern w:val="0"/>
                <w:sz w:val="24"/>
              </w:rPr>
              <w:t>合计</w:t>
            </w:r>
          </w:p>
        </w:tc>
        <w:tc>
          <w:tcPr>
            <w:tcW w:w="1277" w:type="pct"/>
            <w:gridSpan w:val="2"/>
            <w:shd w:val="clear" w:color="auto" w:fill="FFFFFF" w:themeFill="background1"/>
            <w:vAlign w:val="center"/>
          </w:tcPr>
          <w:p w:rsidR="00586A00" w:rsidRDefault="00586A00">
            <w:pPr>
              <w:widowControl/>
              <w:jc w:val="center"/>
              <w:rPr>
                <w:rFonts w:ascii="仿宋" w:eastAsia="仿宋" w:hAnsi="仿宋" w:cs="仿宋"/>
                <w:b/>
                <w:kern w:val="0"/>
                <w:sz w:val="24"/>
              </w:rPr>
            </w:pPr>
          </w:p>
        </w:tc>
      </w:tr>
    </w:tbl>
    <w:p w:rsidR="00586A00" w:rsidRDefault="00586A00">
      <w:pPr>
        <w:spacing w:line="560" w:lineRule="exact"/>
        <w:rPr>
          <w:rFonts w:ascii="仿宋" w:eastAsia="仿宋" w:hAnsi="仿宋"/>
          <w:szCs w:val="28"/>
        </w:rPr>
        <w:sectPr w:rsidR="00586A00">
          <w:headerReference w:type="default" r:id="rId17"/>
          <w:footerReference w:type="default" r:id="rId18"/>
          <w:pgSz w:w="11906" w:h="16838"/>
          <w:pgMar w:top="1440" w:right="1800" w:bottom="1440" w:left="1800" w:header="851" w:footer="992" w:gutter="0"/>
          <w:pgNumType w:start="1"/>
          <w:cols w:space="425"/>
          <w:docGrid w:type="lines" w:linePitch="312"/>
        </w:sectPr>
      </w:pPr>
    </w:p>
    <w:p w:rsidR="00586A00" w:rsidRDefault="006A1F3F">
      <w:pPr>
        <w:spacing w:before="240" w:after="240" w:line="560" w:lineRule="exact"/>
        <w:jc w:val="center"/>
        <w:outlineLvl w:val="0"/>
        <w:rPr>
          <w:rFonts w:ascii="黑体" w:eastAsia="黑体" w:hAnsi="黑体" w:cs="黑体"/>
          <w:kern w:val="0"/>
          <w:sz w:val="32"/>
          <w:szCs w:val="32"/>
        </w:rPr>
      </w:pPr>
      <w:bookmarkStart w:id="116" w:name="_Toc55556984"/>
      <w:bookmarkStart w:id="117" w:name="_Toc72784948"/>
      <w:r>
        <w:rPr>
          <w:rFonts w:ascii="黑体" w:eastAsia="黑体" w:hAnsi="黑体" w:cs="黑体" w:hint="eastAsia"/>
          <w:kern w:val="0"/>
          <w:sz w:val="32"/>
          <w:szCs w:val="32"/>
        </w:rPr>
        <w:lastRenderedPageBreak/>
        <w:t>第七章 保障和改善民生，</w:t>
      </w:r>
      <w:bookmarkEnd w:id="116"/>
      <w:r>
        <w:rPr>
          <w:rFonts w:ascii="黑体" w:eastAsia="黑体" w:hAnsi="黑体" w:cs="黑体" w:hint="eastAsia"/>
          <w:kern w:val="0"/>
          <w:sz w:val="32"/>
          <w:szCs w:val="32"/>
        </w:rPr>
        <w:t>提高社会治理水平</w:t>
      </w:r>
      <w:bookmarkEnd w:id="117"/>
    </w:p>
    <w:p w:rsidR="00586A00" w:rsidRDefault="006A1F3F">
      <w:pPr>
        <w:spacing w:line="560" w:lineRule="exact"/>
        <w:ind w:firstLineChars="200" w:firstLine="560"/>
        <w:rPr>
          <w:rFonts w:ascii="仿宋" w:eastAsia="仿宋" w:hAnsi="仿宋" w:cs="Arial"/>
          <w:sz w:val="28"/>
          <w:szCs w:val="28"/>
        </w:rPr>
      </w:pPr>
      <w:r>
        <w:rPr>
          <w:rFonts w:ascii="仿宋" w:eastAsia="仿宋" w:hAnsi="仿宋" w:cs="Arial" w:hint="eastAsia"/>
          <w:sz w:val="28"/>
          <w:szCs w:val="28"/>
        </w:rPr>
        <w:t>持续加大改善民生力度，</w:t>
      </w:r>
      <w:r>
        <w:rPr>
          <w:rFonts w:ascii="仿宋" w:eastAsia="仿宋" w:hAnsi="仿宋" w:cs="Arial"/>
          <w:sz w:val="28"/>
          <w:szCs w:val="28"/>
        </w:rPr>
        <w:t>增进民生福祉，</w:t>
      </w:r>
      <w:r>
        <w:rPr>
          <w:rFonts w:ascii="仿宋" w:eastAsia="仿宋" w:hAnsi="仿宋" w:cs="Arial" w:hint="eastAsia"/>
          <w:sz w:val="28"/>
          <w:szCs w:val="28"/>
        </w:rPr>
        <w:t>提高公共服务均等化和优质化水平，推进社会治理体系和治理能力现代化，使发展成果更多更公平地惠及人民，增强人民群众的获得感、安全感、幸福感，</w:t>
      </w:r>
      <w:r>
        <w:rPr>
          <w:rFonts w:ascii="仿宋" w:eastAsia="仿宋" w:hAnsi="仿宋" w:cs="Arial"/>
          <w:sz w:val="28"/>
          <w:szCs w:val="28"/>
        </w:rPr>
        <w:t>不断实现人民对美好生活的向往</w:t>
      </w:r>
      <w:r>
        <w:rPr>
          <w:rFonts w:ascii="仿宋" w:eastAsia="仿宋" w:hAnsi="仿宋" w:cs="Arial" w:hint="eastAsia"/>
          <w:sz w:val="28"/>
          <w:szCs w:val="28"/>
        </w:rPr>
        <w:t>。</w:t>
      </w:r>
    </w:p>
    <w:p w:rsidR="00586A00" w:rsidRDefault="006A1F3F">
      <w:pPr>
        <w:spacing w:line="560" w:lineRule="exact"/>
        <w:ind w:firstLineChars="200" w:firstLine="560"/>
        <w:outlineLvl w:val="1"/>
        <w:rPr>
          <w:rFonts w:ascii="黑体" w:eastAsia="黑体"/>
          <w:sz w:val="28"/>
          <w:szCs w:val="28"/>
        </w:rPr>
      </w:pPr>
      <w:bookmarkStart w:id="118" w:name="_Toc55556990"/>
      <w:bookmarkStart w:id="119" w:name="_Toc72784949"/>
      <w:r>
        <w:rPr>
          <w:rFonts w:ascii="黑体" w:eastAsia="黑体" w:hint="eastAsia"/>
          <w:sz w:val="28"/>
          <w:szCs w:val="28"/>
        </w:rPr>
        <w:t>一、</w:t>
      </w:r>
      <w:bookmarkEnd w:id="118"/>
      <w:r>
        <w:rPr>
          <w:rFonts w:ascii="黑体" w:eastAsia="黑体" w:hint="eastAsia"/>
          <w:sz w:val="28"/>
          <w:szCs w:val="28"/>
        </w:rPr>
        <w:t>提升公共服务水平</w:t>
      </w:r>
      <w:bookmarkEnd w:id="119"/>
    </w:p>
    <w:p w:rsidR="00586A00" w:rsidRDefault="006A1F3F">
      <w:pPr>
        <w:spacing w:line="560" w:lineRule="exact"/>
        <w:ind w:firstLineChars="200" w:firstLine="560"/>
        <w:rPr>
          <w:rFonts w:ascii="仿宋" w:eastAsia="仿宋" w:hAnsi="仿宋" w:cs="Arial"/>
          <w:sz w:val="28"/>
          <w:szCs w:val="28"/>
        </w:rPr>
      </w:pPr>
      <w:r>
        <w:rPr>
          <w:rFonts w:ascii="仿宋" w:eastAsia="仿宋" w:hAnsi="仿宋" w:cs="Arial" w:hint="eastAsia"/>
          <w:sz w:val="28"/>
          <w:szCs w:val="28"/>
        </w:rPr>
        <w:t>坚持“普惠性、保基本、均等化、可持续”方向，解决居民最关心最直接最现实的利益问题，健全公共服务功能，让居民享有更可靠社会保障、更优质公共服务、更优美生态环境。</w:t>
      </w:r>
    </w:p>
    <w:p w:rsidR="00586A00" w:rsidRDefault="006A1F3F" w:rsidP="008A27B5">
      <w:pPr>
        <w:spacing w:beforeLines="50" w:afterLines="50" w:line="560" w:lineRule="exact"/>
        <w:ind w:firstLineChars="100" w:firstLine="281"/>
        <w:outlineLvl w:val="1"/>
        <w:rPr>
          <w:rFonts w:ascii="仿宋" w:eastAsia="仿宋" w:hAnsi="仿宋" w:cs="楷体"/>
          <w:b/>
          <w:bCs/>
          <w:sz w:val="28"/>
          <w:szCs w:val="28"/>
        </w:rPr>
      </w:pPr>
      <w:bookmarkStart w:id="120" w:name="_Toc55556991"/>
      <w:bookmarkStart w:id="121" w:name="_Toc72784950"/>
      <w:r>
        <w:rPr>
          <w:rFonts w:ascii="仿宋" w:eastAsia="仿宋" w:hAnsi="仿宋" w:cs="楷体" w:hint="eastAsia"/>
          <w:b/>
          <w:bCs/>
          <w:sz w:val="28"/>
          <w:szCs w:val="28"/>
        </w:rPr>
        <w:t>（一）完善发展教育</w:t>
      </w:r>
      <w:bookmarkEnd w:id="120"/>
      <w:r>
        <w:rPr>
          <w:rFonts w:ascii="仿宋" w:eastAsia="仿宋" w:hAnsi="仿宋" w:cs="楷体" w:hint="eastAsia"/>
          <w:b/>
          <w:bCs/>
          <w:sz w:val="28"/>
          <w:szCs w:val="28"/>
        </w:rPr>
        <w:t>体系</w:t>
      </w:r>
      <w:bookmarkEnd w:id="121"/>
    </w:p>
    <w:p w:rsidR="00586A00" w:rsidRDefault="006A1F3F">
      <w:pPr>
        <w:spacing w:line="560" w:lineRule="exact"/>
        <w:ind w:firstLineChars="200" w:firstLine="560"/>
        <w:rPr>
          <w:rFonts w:ascii="仿宋" w:eastAsia="仿宋" w:hAnsi="仿宋" w:cs="Arial"/>
          <w:sz w:val="28"/>
          <w:szCs w:val="28"/>
        </w:rPr>
      </w:pPr>
      <w:r>
        <w:rPr>
          <w:rFonts w:ascii="仿宋" w:eastAsia="仿宋" w:hAnsi="仿宋" w:cs="Arial" w:hint="eastAsia"/>
          <w:sz w:val="28"/>
          <w:szCs w:val="28"/>
        </w:rPr>
        <w:t>全面贯彻党的教育方针，坚持优先发展教育事业，科学做好全区中小学布局规划（2020-2035年）。推动学前教育公益普惠，在入学矛盾突出区域推进公办普惠幼儿园建设，继续保持学前教育毛入园率在95%以上；在华侨城原岸新设立1所普惠性民办幼儿园。加强现代化学校建设，推动东湖景园配建学校、东湖实验学校、张家铺学校改扩建等项目建设，使区内现代化学校占比达到100%。积极支持民办教育发展，鼓励更多民办学校和校外培训机构规范办学、科学办学。深化教师人事制度改革，探索科学合理的人才管理制度。提升教师职业道德和专业素养，加强教师队伍思想政治工作，完善师德师风的建设制度体系，打造一支更加优良的教师队伍。</w:t>
      </w:r>
    </w:p>
    <w:p w:rsidR="00586A00" w:rsidRDefault="006A1F3F" w:rsidP="008A27B5">
      <w:pPr>
        <w:spacing w:beforeLines="50" w:afterLines="50" w:line="560" w:lineRule="exact"/>
        <w:ind w:firstLineChars="100" w:firstLine="281"/>
        <w:outlineLvl w:val="1"/>
        <w:rPr>
          <w:rFonts w:ascii="仿宋" w:eastAsia="仿宋" w:hAnsi="仿宋" w:cs="楷体"/>
          <w:b/>
          <w:bCs/>
          <w:sz w:val="28"/>
          <w:szCs w:val="28"/>
        </w:rPr>
      </w:pPr>
      <w:bookmarkStart w:id="122" w:name="_Toc55556992"/>
      <w:bookmarkStart w:id="123" w:name="_Toc72784951"/>
      <w:r>
        <w:rPr>
          <w:rFonts w:ascii="仿宋" w:eastAsia="仿宋" w:hAnsi="仿宋" w:cs="楷体" w:hint="eastAsia"/>
          <w:b/>
          <w:bCs/>
          <w:sz w:val="28"/>
          <w:szCs w:val="28"/>
        </w:rPr>
        <w:t>（二）</w:t>
      </w:r>
      <w:bookmarkEnd w:id="122"/>
      <w:r>
        <w:rPr>
          <w:rFonts w:ascii="仿宋" w:eastAsia="仿宋" w:hAnsi="仿宋" w:cs="楷体" w:hint="eastAsia"/>
          <w:b/>
          <w:bCs/>
          <w:sz w:val="28"/>
          <w:szCs w:val="28"/>
        </w:rPr>
        <w:t>提升公共文化软实力</w:t>
      </w:r>
      <w:bookmarkEnd w:id="123"/>
    </w:p>
    <w:p w:rsidR="00586A00" w:rsidRDefault="006A1F3F">
      <w:pPr>
        <w:spacing w:line="560" w:lineRule="exact"/>
        <w:ind w:firstLineChars="200" w:firstLine="560"/>
        <w:rPr>
          <w:rFonts w:ascii="仿宋" w:eastAsia="仿宋" w:hAnsi="仿宋" w:cs="Arial"/>
          <w:sz w:val="28"/>
          <w:szCs w:val="28"/>
        </w:rPr>
      </w:pPr>
      <w:r>
        <w:rPr>
          <w:rFonts w:ascii="仿宋" w:eastAsia="仿宋" w:hAnsi="仿宋" w:cs="Arial" w:hint="eastAsia"/>
          <w:sz w:val="28"/>
          <w:szCs w:val="28"/>
        </w:rPr>
        <w:t>坚定文化自信，推动中华优秀传统文化创造性转化、创新性发展，</w:t>
      </w:r>
      <w:r>
        <w:rPr>
          <w:rFonts w:ascii="仿宋" w:eastAsia="仿宋" w:hAnsi="仿宋" w:cs="Arial" w:hint="eastAsia"/>
          <w:sz w:val="28"/>
          <w:szCs w:val="28"/>
        </w:rPr>
        <w:lastRenderedPageBreak/>
        <w:t>继承革命文化，发展社会主义先进文化，传承家文化，铸就中华文化新辉煌，建设社会主义文化强国。坚持以社会主义核心价值观引领文化建设，加强社会主义精神文明建设，发挥文化引领风尚、教育人民、服务社会、推动发展的作用。拓展文化投资渠道，吸引社会资本参与公共文化基础设施建设，加大政府购买文化服务力度，整合全区公共文化资源及体育设施，免费向社会开放。开展公益性教育和文化活动，提高社会资源利用水平。利用东湖人文资源和旅游节庆活动，丰富群众文化生活，满足群众精神文化需求。</w:t>
      </w:r>
    </w:p>
    <w:p w:rsidR="00586A00" w:rsidRDefault="006A1F3F" w:rsidP="008A27B5">
      <w:pPr>
        <w:spacing w:beforeLines="50" w:afterLines="50" w:line="560" w:lineRule="exact"/>
        <w:ind w:firstLineChars="100" w:firstLine="281"/>
        <w:outlineLvl w:val="1"/>
        <w:rPr>
          <w:rFonts w:ascii="仿宋" w:eastAsia="仿宋" w:hAnsi="仿宋" w:cs="楷体"/>
          <w:b/>
          <w:bCs/>
          <w:sz w:val="28"/>
          <w:szCs w:val="28"/>
        </w:rPr>
      </w:pPr>
      <w:bookmarkStart w:id="124" w:name="_Toc72784952"/>
      <w:r>
        <w:rPr>
          <w:rFonts w:ascii="仿宋" w:eastAsia="仿宋" w:hAnsi="仿宋" w:cs="楷体" w:hint="eastAsia"/>
          <w:b/>
          <w:bCs/>
          <w:sz w:val="28"/>
          <w:szCs w:val="28"/>
        </w:rPr>
        <w:t>（</w:t>
      </w:r>
      <w:r w:rsidR="001616F9">
        <w:rPr>
          <w:rFonts w:ascii="仿宋" w:eastAsia="仿宋" w:hAnsi="仿宋" w:cs="楷体" w:hint="eastAsia"/>
          <w:b/>
          <w:bCs/>
          <w:sz w:val="28"/>
          <w:szCs w:val="28"/>
        </w:rPr>
        <w:t>三</w:t>
      </w:r>
      <w:r>
        <w:rPr>
          <w:rFonts w:ascii="仿宋" w:eastAsia="仿宋" w:hAnsi="仿宋" w:cs="楷体" w:hint="eastAsia"/>
          <w:b/>
          <w:bCs/>
          <w:sz w:val="28"/>
          <w:szCs w:val="28"/>
        </w:rPr>
        <w:t>）推进老旧小区改造</w:t>
      </w:r>
      <w:bookmarkEnd w:id="124"/>
    </w:p>
    <w:p w:rsidR="00D97077" w:rsidRDefault="006A1F3F">
      <w:pPr>
        <w:spacing w:line="560" w:lineRule="exact"/>
        <w:ind w:firstLineChars="200" w:firstLine="560"/>
        <w:rPr>
          <w:rFonts w:ascii="仿宋" w:eastAsia="仿宋" w:hAnsi="仿宋"/>
          <w:sz w:val="28"/>
          <w:szCs w:val="28"/>
        </w:rPr>
      </w:pPr>
      <w:r>
        <w:rPr>
          <w:rFonts w:ascii="仿宋" w:eastAsia="仿宋" w:hAnsi="仿宋" w:hint="eastAsia"/>
          <w:sz w:val="28"/>
          <w:szCs w:val="28"/>
        </w:rPr>
        <w:t>坚持以人民为中心，切实评估财政承受能力，科学编制景区老旧小区改造规划和年度改造计划。“十四五”时期，完成景区内12个老旧小区改造工作，改造涉及户数2905户，楼栋数112栋，涉及改造面积</w:t>
      </w:r>
      <w:r w:rsidR="00D25345">
        <w:rPr>
          <w:rFonts w:ascii="仿宋" w:eastAsia="仿宋" w:hAnsi="仿宋" w:hint="eastAsia"/>
          <w:sz w:val="28"/>
          <w:szCs w:val="28"/>
        </w:rPr>
        <w:t>29.38</w:t>
      </w:r>
      <w:r>
        <w:rPr>
          <w:rFonts w:ascii="仿宋" w:eastAsia="仿宋" w:hAnsi="仿宋" w:hint="eastAsia"/>
          <w:sz w:val="28"/>
          <w:szCs w:val="28"/>
        </w:rPr>
        <w:t>万平方米。区分轻重缓急，优先启动美术出版社小区和森林公园园林场小区改造工作。征求居民意见并合理确定改造内容，重点改造完善小区配套和市政基础设施，</w:t>
      </w:r>
      <w:r w:rsidR="001F602B">
        <w:rPr>
          <w:rFonts w:ascii="仿宋" w:eastAsia="仿宋" w:hAnsi="仿宋" w:hint="eastAsia"/>
          <w:sz w:val="28"/>
          <w:szCs w:val="28"/>
        </w:rPr>
        <w:t>增加消防基础设施，更新修复破损消防设备，</w:t>
      </w:r>
      <w:r>
        <w:rPr>
          <w:rFonts w:ascii="仿宋" w:eastAsia="仿宋" w:hAnsi="仿宋" w:hint="eastAsia"/>
          <w:sz w:val="28"/>
          <w:szCs w:val="28"/>
        </w:rPr>
        <w:t>改善居民居住条件，提升社区养老、托育、医疗等公共服务水平，推动建设安全健康、设施完善、管理有序的完整居住社区，让人民群众生活更方便、更舒心、更美好。</w:t>
      </w:r>
    </w:p>
    <w:p w:rsidR="00D97077" w:rsidRPr="00D97077" w:rsidRDefault="00D97077" w:rsidP="00D97077">
      <w:pPr>
        <w:spacing w:line="560" w:lineRule="exact"/>
        <w:ind w:firstLineChars="200" w:firstLine="482"/>
        <w:jc w:val="center"/>
      </w:pPr>
      <w:r>
        <w:rPr>
          <w:rFonts w:ascii="仿宋" w:eastAsia="仿宋" w:hAnsi="仿宋" w:cstheme="minorBidi" w:hint="eastAsia"/>
          <w:b/>
          <w:sz w:val="24"/>
        </w:rPr>
        <w:t>表7-1 老旧小区改造范围</w:t>
      </w:r>
    </w:p>
    <w:tbl>
      <w:tblPr>
        <w:tblpPr w:leftFromText="180" w:rightFromText="180" w:vertAnchor="text" w:horzAnchor="margin" w:tblpY="541"/>
        <w:tblW w:w="8647" w:type="dxa"/>
        <w:tblLayout w:type="fixed"/>
        <w:tblLook w:val="04A0"/>
      </w:tblPr>
      <w:tblGrid>
        <w:gridCol w:w="1843"/>
        <w:gridCol w:w="2606"/>
        <w:gridCol w:w="1228"/>
        <w:gridCol w:w="1228"/>
        <w:gridCol w:w="1742"/>
      </w:tblGrid>
      <w:tr w:rsidR="00D97077" w:rsidTr="00D97077">
        <w:trPr>
          <w:trHeight w:val="841"/>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97077" w:rsidRDefault="00D97077" w:rsidP="00D97077">
            <w:pPr>
              <w:widowControl/>
              <w:jc w:val="center"/>
              <w:rPr>
                <w:rFonts w:ascii="仿宋" w:eastAsia="仿宋" w:hAnsi="仿宋" w:cs="仿宋"/>
                <w:b/>
                <w:kern w:val="0"/>
                <w:sz w:val="24"/>
              </w:rPr>
            </w:pPr>
            <w:r>
              <w:rPr>
                <w:rFonts w:ascii="仿宋" w:eastAsia="仿宋" w:hAnsi="仿宋" w:cs="仿宋" w:hint="eastAsia"/>
                <w:b/>
                <w:kern w:val="0"/>
                <w:sz w:val="24"/>
              </w:rPr>
              <w:t>所属社区</w:t>
            </w:r>
          </w:p>
        </w:tc>
        <w:tc>
          <w:tcPr>
            <w:tcW w:w="2606" w:type="dxa"/>
            <w:tcBorders>
              <w:top w:val="single" w:sz="4" w:space="0" w:color="auto"/>
              <w:left w:val="nil"/>
              <w:bottom w:val="single" w:sz="4" w:space="0" w:color="auto"/>
              <w:right w:val="single" w:sz="4" w:space="0" w:color="auto"/>
            </w:tcBorders>
            <w:shd w:val="clear" w:color="auto" w:fill="auto"/>
            <w:vAlign w:val="center"/>
          </w:tcPr>
          <w:p w:rsidR="00D97077" w:rsidRDefault="00D97077" w:rsidP="00D97077">
            <w:pPr>
              <w:widowControl/>
              <w:jc w:val="center"/>
              <w:rPr>
                <w:rFonts w:ascii="仿宋" w:eastAsia="仿宋" w:hAnsi="仿宋" w:cs="仿宋"/>
                <w:b/>
                <w:kern w:val="0"/>
                <w:sz w:val="24"/>
              </w:rPr>
            </w:pPr>
            <w:r>
              <w:rPr>
                <w:rFonts w:ascii="仿宋" w:eastAsia="仿宋" w:hAnsi="仿宋" w:cs="仿宋" w:hint="eastAsia"/>
                <w:b/>
                <w:kern w:val="0"/>
                <w:sz w:val="24"/>
              </w:rPr>
              <w:t>老旧小区名称</w:t>
            </w:r>
          </w:p>
        </w:tc>
        <w:tc>
          <w:tcPr>
            <w:tcW w:w="1228" w:type="dxa"/>
            <w:tcBorders>
              <w:top w:val="single" w:sz="4" w:space="0" w:color="auto"/>
              <w:left w:val="nil"/>
              <w:bottom w:val="single" w:sz="4" w:space="0" w:color="auto"/>
              <w:right w:val="single" w:sz="4" w:space="0" w:color="auto"/>
            </w:tcBorders>
            <w:shd w:val="clear" w:color="auto" w:fill="auto"/>
            <w:vAlign w:val="center"/>
          </w:tcPr>
          <w:p w:rsidR="00D97077" w:rsidRDefault="00D97077" w:rsidP="00D97077">
            <w:pPr>
              <w:widowControl/>
              <w:jc w:val="center"/>
              <w:rPr>
                <w:rFonts w:ascii="仿宋" w:eastAsia="仿宋" w:hAnsi="仿宋" w:cs="仿宋"/>
                <w:b/>
                <w:kern w:val="0"/>
                <w:sz w:val="24"/>
              </w:rPr>
            </w:pPr>
            <w:r>
              <w:rPr>
                <w:rFonts w:ascii="仿宋" w:eastAsia="仿宋" w:hAnsi="仿宋" w:cs="仿宋" w:hint="eastAsia"/>
                <w:b/>
                <w:kern w:val="0"/>
                <w:sz w:val="24"/>
              </w:rPr>
              <w:t>涉及户数（户）</w:t>
            </w:r>
          </w:p>
        </w:tc>
        <w:tc>
          <w:tcPr>
            <w:tcW w:w="1228" w:type="dxa"/>
            <w:tcBorders>
              <w:top w:val="single" w:sz="4" w:space="0" w:color="auto"/>
              <w:left w:val="nil"/>
              <w:bottom w:val="single" w:sz="4" w:space="0" w:color="auto"/>
              <w:right w:val="single" w:sz="4" w:space="0" w:color="auto"/>
            </w:tcBorders>
            <w:shd w:val="clear" w:color="auto" w:fill="auto"/>
            <w:vAlign w:val="center"/>
          </w:tcPr>
          <w:p w:rsidR="00D97077" w:rsidRDefault="00D97077" w:rsidP="00D97077">
            <w:pPr>
              <w:widowControl/>
              <w:jc w:val="center"/>
              <w:rPr>
                <w:rFonts w:ascii="仿宋" w:eastAsia="仿宋" w:hAnsi="仿宋" w:cs="仿宋"/>
                <w:b/>
                <w:kern w:val="0"/>
                <w:sz w:val="24"/>
              </w:rPr>
            </w:pPr>
            <w:r>
              <w:rPr>
                <w:rFonts w:ascii="仿宋" w:eastAsia="仿宋" w:hAnsi="仿宋" w:cs="仿宋" w:hint="eastAsia"/>
                <w:b/>
                <w:kern w:val="0"/>
                <w:sz w:val="24"/>
              </w:rPr>
              <w:t>涉及楼栋数（栋）</w:t>
            </w:r>
          </w:p>
        </w:tc>
        <w:tc>
          <w:tcPr>
            <w:tcW w:w="1742" w:type="dxa"/>
            <w:tcBorders>
              <w:top w:val="single" w:sz="4" w:space="0" w:color="auto"/>
              <w:left w:val="nil"/>
              <w:bottom w:val="single" w:sz="4" w:space="0" w:color="auto"/>
              <w:right w:val="single" w:sz="4" w:space="0" w:color="auto"/>
            </w:tcBorders>
            <w:shd w:val="clear" w:color="auto" w:fill="auto"/>
            <w:vAlign w:val="center"/>
          </w:tcPr>
          <w:p w:rsidR="00D97077" w:rsidRDefault="00D97077" w:rsidP="00D97077">
            <w:pPr>
              <w:widowControl/>
              <w:jc w:val="center"/>
              <w:rPr>
                <w:rFonts w:ascii="仿宋" w:eastAsia="仿宋" w:hAnsi="仿宋" w:cs="仿宋"/>
                <w:b/>
                <w:kern w:val="0"/>
                <w:sz w:val="24"/>
              </w:rPr>
            </w:pPr>
            <w:r>
              <w:rPr>
                <w:rFonts w:ascii="仿宋" w:eastAsia="仿宋" w:hAnsi="仿宋" w:cs="仿宋" w:hint="eastAsia"/>
                <w:b/>
                <w:kern w:val="0"/>
                <w:sz w:val="24"/>
              </w:rPr>
              <w:t>涉及</w:t>
            </w:r>
            <w:r>
              <w:rPr>
                <w:rFonts w:ascii="仿宋" w:eastAsia="仿宋" w:hAnsi="仿宋" w:cs="仿宋"/>
                <w:b/>
                <w:kern w:val="0"/>
                <w:sz w:val="24"/>
              </w:rPr>
              <w:t>建筑面积（万平方米）</w:t>
            </w:r>
          </w:p>
        </w:tc>
      </w:tr>
      <w:tr w:rsidR="00D97077" w:rsidTr="00D97077">
        <w:trPr>
          <w:trHeight w:hRule="exact" w:val="510"/>
        </w:trPr>
        <w:tc>
          <w:tcPr>
            <w:tcW w:w="1843" w:type="dxa"/>
            <w:tcBorders>
              <w:top w:val="nil"/>
              <w:left w:val="single" w:sz="4" w:space="0" w:color="auto"/>
              <w:bottom w:val="single" w:sz="4" w:space="0" w:color="auto"/>
              <w:right w:val="single" w:sz="4" w:space="0" w:color="auto"/>
            </w:tcBorders>
            <w:shd w:val="clear" w:color="auto" w:fill="auto"/>
            <w:vAlign w:val="center"/>
          </w:tcPr>
          <w:p w:rsidR="00D97077" w:rsidRDefault="00D97077" w:rsidP="00D97077">
            <w:pPr>
              <w:widowControl/>
              <w:jc w:val="center"/>
              <w:rPr>
                <w:rFonts w:ascii="仿宋" w:eastAsia="仿宋" w:hAnsi="仿宋" w:cs="仿宋"/>
                <w:b/>
                <w:kern w:val="0"/>
                <w:sz w:val="24"/>
              </w:rPr>
            </w:pPr>
            <w:r>
              <w:rPr>
                <w:rFonts w:ascii="仿宋" w:eastAsia="仿宋" w:hAnsi="仿宋" w:cs="仿宋" w:hint="eastAsia"/>
                <w:b/>
                <w:kern w:val="0"/>
                <w:sz w:val="24"/>
              </w:rPr>
              <w:t>磨山社区</w:t>
            </w:r>
          </w:p>
        </w:tc>
        <w:tc>
          <w:tcPr>
            <w:tcW w:w="2606" w:type="dxa"/>
            <w:tcBorders>
              <w:top w:val="nil"/>
              <w:left w:val="nil"/>
              <w:bottom w:val="single" w:sz="4" w:space="0" w:color="auto"/>
              <w:right w:val="single" w:sz="4" w:space="0" w:color="auto"/>
            </w:tcBorders>
            <w:shd w:val="clear" w:color="000000" w:fill="FFFFFF"/>
            <w:vAlign w:val="center"/>
          </w:tcPr>
          <w:p w:rsidR="00D97077" w:rsidRDefault="00D97077" w:rsidP="00D97077">
            <w:pPr>
              <w:widowControl/>
              <w:jc w:val="center"/>
              <w:rPr>
                <w:rFonts w:ascii="仿宋" w:eastAsia="仿宋" w:hAnsi="仿宋" w:cs="仿宋"/>
                <w:kern w:val="0"/>
                <w:sz w:val="24"/>
              </w:rPr>
            </w:pPr>
            <w:r>
              <w:rPr>
                <w:rFonts w:ascii="仿宋" w:eastAsia="仿宋" w:hAnsi="仿宋" w:cs="仿宋" w:hint="eastAsia"/>
                <w:kern w:val="0"/>
                <w:sz w:val="24"/>
              </w:rPr>
              <w:t>磨山工人村小区</w:t>
            </w:r>
          </w:p>
        </w:tc>
        <w:tc>
          <w:tcPr>
            <w:tcW w:w="1228" w:type="dxa"/>
            <w:tcBorders>
              <w:top w:val="nil"/>
              <w:left w:val="nil"/>
              <w:bottom w:val="single" w:sz="4" w:space="0" w:color="auto"/>
              <w:right w:val="single" w:sz="4" w:space="0" w:color="auto"/>
            </w:tcBorders>
            <w:shd w:val="clear" w:color="000000" w:fill="FFFFFF"/>
            <w:vAlign w:val="center"/>
          </w:tcPr>
          <w:p w:rsidR="00D97077" w:rsidRDefault="00D97077" w:rsidP="00D97077">
            <w:pPr>
              <w:widowControl/>
              <w:jc w:val="center"/>
              <w:rPr>
                <w:rFonts w:ascii="仿宋" w:eastAsia="仿宋" w:hAnsi="仿宋" w:cs="仿宋"/>
                <w:kern w:val="0"/>
                <w:sz w:val="24"/>
              </w:rPr>
            </w:pPr>
            <w:r>
              <w:rPr>
                <w:rFonts w:ascii="仿宋" w:eastAsia="仿宋" w:hAnsi="仿宋" w:cs="仿宋" w:hint="eastAsia"/>
                <w:kern w:val="0"/>
                <w:sz w:val="24"/>
              </w:rPr>
              <w:t>217</w:t>
            </w:r>
          </w:p>
        </w:tc>
        <w:tc>
          <w:tcPr>
            <w:tcW w:w="1228" w:type="dxa"/>
            <w:tcBorders>
              <w:top w:val="nil"/>
              <w:left w:val="nil"/>
              <w:bottom w:val="single" w:sz="4" w:space="0" w:color="auto"/>
              <w:right w:val="single" w:sz="4" w:space="0" w:color="auto"/>
            </w:tcBorders>
            <w:shd w:val="clear" w:color="000000" w:fill="FFFFFF"/>
            <w:vAlign w:val="center"/>
          </w:tcPr>
          <w:p w:rsidR="00D97077" w:rsidRDefault="00D97077" w:rsidP="00D97077">
            <w:pPr>
              <w:widowControl/>
              <w:jc w:val="center"/>
              <w:rPr>
                <w:rFonts w:ascii="仿宋" w:eastAsia="仿宋" w:hAnsi="仿宋" w:cs="仿宋"/>
                <w:kern w:val="0"/>
                <w:sz w:val="24"/>
              </w:rPr>
            </w:pPr>
            <w:r>
              <w:rPr>
                <w:rFonts w:ascii="仿宋" w:eastAsia="仿宋" w:hAnsi="仿宋" w:cs="仿宋" w:hint="eastAsia"/>
                <w:kern w:val="0"/>
                <w:sz w:val="24"/>
              </w:rPr>
              <w:t>20</w:t>
            </w:r>
          </w:p>
        </w:tc>
        <w:tc>
          <w:tcPr>
            <w:tcW w:w="1742" w:type="dxa"/>
            <w:tcBorders>
              <w:top w:val="nil"/>
              <w:left w:val="nil"/>
              <w:bottom w:val="single" w:sz="4" w:space="0" w:color="auto"/>
              <w:right w:val="single" w:sz="4" w:space="0" w:color="auto"/>
            </w:tcBorders>
            <w:shd w:val="clear" w:color="000000" w:fill="FFFFFF"/>
            <w:vAlign w:val="center"/>
          </w:tcPr>
          <w:p w:rsidR="00D97077" w:rsidRDefault="00D97077" w:rsidP="00D97077">
            <w:pPr>
              <w:widowControl/>
              <w:jc w:val="center"/>
              <w:rPr>
                <w:rFonts w:ascii="仿宋" w:eastAsia="仿宋" w:hAnsi="仿宋" w:cs="仿宋"/>
                <w:kern w:val="0"/>
                <w:sz w:val="24"/>
              </w:rPr>
            </w:pPr>
            <w:r>
              <w:rPr>
                <w:rFonts w:ascii="仿宋" w:eastAsia="仿宋" w:hAnsi="仿宋" w:cs="仿宋" w:hint="eastAsia"/>
                <w:kern w:val="0"/>
                <w:sz w:val="24"/>
              </w:rPr>
              <w:t>2.80</w:t>
            </w:r>
          </w:p>
        </w:tc>
      </w:tr>
      <w:tr w:rsidR="00D97077" w:rsidTr="00D97077">
        <w:trPr>
          <w:trHeight w:hRule="exact" w:val="510"/>
        </w:trPr>
        <w:tc>
          <w:tcPr>
            <w:tcW w:w="1843" w:type="dxa"/>
            <w:tcBorders>
              <w:top w:val="nil"/>
              <w:left w:val="single" w:sz="4" w:space="0" w:color="auto"/>
              <w:bottom w:val="single" w:sz="4" w:space="0" w:color="auto"/>
              <w:right w:val="single" w:sz="4" w:space="0" w:color="auto"/>
            </w:tcBorders>
            <w:shd w:val="clear" w:color="auto" w:fill="auto"/>
            <w:vAlign w:val="center"/>
          </w:tcPr>
          <w:p w:rsidR="00D97077" w:rsidRDefault="00D97077" w:rsidP="00D97077">
            <w:pPr>
              <w:widowControl/>
              <w:jc w:val="center"/>
              <w:rPr>
                <w:rFonts w:ascii="仿宋" w:eastAsia="仿宋" w:hAnsi="仿宋" w:cs="仿宋"/>
                <w:b/>
                <w:kern w:val="0"/>
                <w:sz w:val="24"/>
              </w:rPr>
            </w:pPr>
            <w:r>
              <w:rPr>
                <w:rFonts w:ascii="仿宋" w:eastAsia="仿宋" w:hAnsi="仿宋" w:cs="仿宋" w:hint="eastAsia"/>
                <w:b/>
                <w:kern w:val="0"/>
                <w:sz w:val="24"/>
              </w:rPr>
              <w:t>磨山社区</w:t>
            </w:r>
          </w:p>
        </w:tc>
        <w:tc>
          <w:tcPr>
            <w:tcW w:w="2606" w:type="dxa"/>
            <w:tcBorders>
              <w:top w:val="nil"/>
              <w:left w:val="nil"/>
              <w:bottom w:val="single" w:sz="4" w:space="0" w:color="auto"/>
              <w:right w:val="single" w:sz="4" w:space="0" w:color="auto"/>
            </w:tcBorders>
            <w:shd w:val="clear" w:color="000000" w:fill="FFFFFF"/>
            <w:vAlign w:val="center"/>
          </w:tcPr>
          <w:p w:rsidR="00D97077" w:rsidRDefault="00D97077" w:rsidP="00D97077">
            <w:pPr>
              <w:widowControl/>
              <w:jc w:val="center"/>
              <w:rPr>
                <w:rFonts w:ascii="仿宋" w:eastAsia="仿宋" w:hAnsi="仿宋" w:cs="仿宋"/>
                <w:kern w:val="0"/>
                <w:sz w:val="24"/>
              </w:rPr>
            </w:pPr>
            <w:r>
              <w:rPr>
                <w:rFonts w:ascii="仿宋" w:eastAsia="仿宋" w:hAnsi="仿宋" w:cs="仿宋" w:hint="eastAsia"/>
                <w:kern w:val="0"/>
                <w:sz w:val="24"/>
              </w:rPr>
              <w:t>园艺场</w:t>
            </w:r>
          </w:p>
        </w:tc>
        <w:tc>
          <w:tcPr>
            <w:tcW w:w="1228" w:type="dxa"/>
            <w:tcBorders>
              <w:top w:val="nil"/>
              <w:left w:val="nil"/>
              <w:bottom w:val="single" w:sz="4" w:space="0" w:color="auto"/>
              <w:right w:val="single" w:sz="4" w:space="0" w:color="auto"/>
            </w:tcBorders>
            <w:shd w:val="clear" w:color="000000" w:fill="FFFFFF"/>
            <w:vAlign w:val="center"/>
          </w:tcPr>
          <w:p w:rsidR="00D97077" w:rsidRDefault="00D97077" w:rsidP="00D97077">
            <w:pPr>
              <w:widowControl/>
              <w:jc w:val="center"/>
              <w:rPr>
                <w:rFonts w:ascii="仿宋" w:eastAsia="仿宋" w:hAnsi="仿宋" w:cs="仿宋"/>
                <w:kern w:val="0"/>
                <w:sz w:val="24"/>
              </w:rPr>
            </w:pPr>
            <w:r>
              <w:rPr>
                <w:rFonts w:ascii="仿宋" w:eastAsia="仿宋" w:hAnsi="仿宋" w:cs="仿宋" w:hint="eastAsia"/>
                <w:kern w:val="0"/>
                <w:sz w:val="24"/>
              </w:rPr>
              <w:t>78</w:t>
            </w:r>
          </w:p>
        </w:tc>
        <w:tc>
          <w:tcPr>
            <w:tcW w:w="1228" w:type="dxa"/>
            <w:tcBorders>
              <w:top w:val="nil"/>
              <w:left w:val="nil"/>
              <w:bottom w:val="single" w:sz="4" w:space="0" w:color="auto"/>
              <w:right w:val="single" w:sz="4" w:space="0" w:color="auto"/>
            </w:tcBorders>
            <w:shd w:val="clear" w:color="000000" w:fill="FFFFFF"/>
            <w:vAlign w:val="center"/>
          </w:tcPr>
          <w:p w:rsidR="00D97077" w:rsidRDefault="00D97077" w:rsidP="00D97077">
            <w:pPr>
              <w:widowControl/>
              <w:jc w:val="center"/>
              <w:rPr>
                <w:rFonts w:ascii="仿宋" w:eastAsia="仿宋" w:hAnsi="仿宋" w:cs="仿宋"/>
                <w:kern w:val="0"/>
                <w:sz w:val="24"/>
              </w:rPr>
            </w:pPr>
            <w:r>
              <w:rPr>
                <w:rFonts w:ascii="仿宋" w:eastAsia="仿宋" w:hAnsi="仿宋" w:cs="仿宋" w:hint="eastAsia"/>
                <w:kern w:val="0"/>
                <w:sz w:val="24"/>
              </w:rPr>
              <w:t>7</w:t>
            </w:r>
          </w:p>
        </w:tc>
        <w:tc>
          <w:tcPr>
            <w:tcW w:w="1742" w:type="dxa"/>
            <w:tcBorders>
              <w:top w:val="nil"/>
              <w:left w:val="nil"/>
              <w:bottom w:val="single" w:sz="4" w:space="0" w:color="auto"/>
              <w:right w:val="single" w:sz="4" w:space="0" w:color="auto"/>
            </w:tcBorders>
            <w:shd w:val="clear" w:color="000000" w:fill="FFFFFF"/>
            <w:vAlign w:val="center"/>
          </w:tcPr>
          <w:p w:rsidR="00D97077" w:rsidRDefault="00D97077" w:rsidP="00D97077">
            <w:pPr>
              <w:widowControl/>
              <w:jc w:val="center"/>
              <w:rPr>
                <w:rFonts w:ascii="仿宋" w:eastAsia="仿宋" w:hAnsi="仿宋" w:cs="仿宋"/>
                <w:kern w:val="0"/>
                <w:sz w:val="24"/>
              </w:rPr>
            </w:pPr>
            <w:r>
              <w:rPr>
                <w:rFonts w:ascii="仿宋" w:eastAsia="仿宋" w:hAnsi="仿宋" w:cs="仿宋" w:hint="eastAsia"/>
                <w:kern w:val="0"/>
                <w:sz w:val="24"/>
              </w:rPr>
              <w:t>0.65</w:t>
            </w:r>
          </w:p>
        </w:tc>
      </w:tr>
      <w:tr w:rsidR="00D97077" w:rsidTr="00D97077">
        <w:trPr>
          <w:trHeight w:hRule="exact" w:val="510"/>
        </w:trPr>
        <w:tc>
          <w:tcPr>
            <w:tcW w:w="1843" w:type="dxa"/>
            <w:tcBorders>
              <w:top w:val="nil"/>
              <w:left w:val="single" w:sz="4" w:space="0" w:color="auto"/>
              <w:bottom w:val="single" w:sz="4" w:space="0" w:color="auto"/>
              <w:right w:val="single" w:sz="4" w:space="0" w:color="auto"/>
            </w:tcBorders>
            <w:shd w:val="clear" w:color="auto" w:fill="auto"/>
            <w:vAlign w:val="center"/>
          </w:tcPr>
          <w:p w:rsidR="00D97077" w:rsidRDefault="00D97077" w:rsidP="00D97077">
            <w:pPr>
              <w:widowControl/>
              <w:jc w:val="center"/>
              <w:rPr>
                <w:rFonts w:ascii="仿宋" w:eastAsia="仿宋" w:hAnsi="仿宋" w:cs="仿宋"/>
                <w:b/>
                <w:kern w:val="0"/>
                <w:sz w:val="24"/>
              </w:rPr>
            </w:pPr>
            <w:r>
              <w:rPr>
                <w:rFonts w:ascii="仿宋" w:eastAsia="仿宋" w:hAnsi="仿宋" w:cs="仿宋" w:hint="eastAsia"/>
                <w:b/>
                <w:kern w:val="0"/>
                <w:sz w:val="24"/>
              </w:rPr>
              <w:t>磨山社区</w:t>
            </w:r>
          </w:p>
        </w:tc>
        <w:tc>
          <w:tcPr>
            <w:tcW w:w="2606" w:type="dxa"/>
            <w:tcBorders>
              <w:top w:val="nil"/>
              <w:left w:val="nil"/>
              <w:bottom w:val="single" w:sz="4" w:space="0" w:color="auto"/>
              <w:right w:val="single" w:sz="4" w:space="0" w:color="auto"/>
            </w:tcBorders>
            <w:shd w:val="clear" w:color="000000" w:fill="FFFFFF"/>
            <w:vAlign w:val="center"/>
          </w:tcPr>
          <w:p w:rsidR="00D97077" w:rsidRDefault="00D97077" w:rsidP="00D97077">
            <w:pPr>
              <w:widowControl/>
              <w:jc w:val="center"/>
              <w:rPr>
                <w:rFonts w:ascii="仿宋" w:eastAsia="仿宋" w:hAnsi="仿宋" w:cs="仿宋"/>
                <w:kern w:val="0"/>
                <w:sz w:val="24"/>
              </w:rPr>
            </w:pPr>
            <w:r>
              <w:rPr>
                <w:rFonts w:ascii="仿宋" w:eastAsia="仿宋" w:hAnsi="仿宋" w:cs="仿宋" w:hint="eastAsia"/>
                <w:kern w:val="0"/>
                <w:sz w:val="24"/>
              </w:rPr>
              <w:t>中科院植物园小区</w:t>
            </w:r>
          </w:p>
        </w:tc>
        <w:tc>
          <w:tcPr>
            <w:tcW w:w="1228" w:type="dxa"/>
            <w:tcBorders>
              <w:top w:val="nil"/>
              <w:left w:val="nil"/>
              <w:bottom w:val="single" w:sz="4" w:space="0" w:color="auto"/>
              <w:right w:val="single" w:sz="4" w:space="0" w:color="auto"/>
            </w:tcBorders>
            <w:shd w:val="clear" w:color="000000" w:fill="FFFFFF"/>
            <w:vAlign w:val="center"/>
          </w:tcPr>
          <w:p w:rsidR="00D97077" w:rsidRDefault="00D97077" w:rsidP="00D97077">
            <w:pPr>
              <w:widowControl/>
              <w:jc w:val="center"/>
              <w:rPr>
                <w:rFonts w:ascii="仿宋" w:eastAsia="仿宋" w:hAnsi="仿宋" w:cs="仿宋"/>
                <w:kern w:val="0"/>
                <w:sz w:val="24"/>
              </w:rPr>
            </w:pPr>
            <w:r>
              <w:rPr>
                <w:rFonts w:ascii="仿宋" w:eastAsia="仿宋" w:hAnsi="仿宋" w:cs="仿宋" w:hint="eastAsia"/>
                <w:kern w:val="0"/>
                <w:sz w:val="24"/>
              </w:rPr>
              <w:t>210</w:t>
            </w:r>
          </w:p>
        </w:tc>
        <w:tc>
          <w:tcPr>
            <w:tcW w:w="1228" w:type="dxa"/>
            <w:tcBorders>
              <w:top w:val="nil"/>
              <w:left w:val="nil"/>
              <w:bottom w:val="single" w:sz="4" w:space="0" w:color="auto"/>
              <w:right w:val="single" w:sz="4" w:space="0" w:color="auto"/>
            </w:tcBorders>
            <w:shd w:val="clear" w:color="000000" w:fill="FFFFFF"/>
            <w:vAlign w:val="center"/>
          </w:tcPr>
          <w:p w:rsidR="00D97077" w:rsidRDefault="00D97077" w:rsidP="00D97077">
            <w:pPr>
              <w:widowControl/>
              <w:jc w:val="center"/>
              <w:rPr>
                <w:rFonts w:ascii="仿宋" w:eastAsia="仿宋" w:hAnsi="仿宋" w:cs="仿宋"/>
                <w:kern w:val="0"/>
                <w:sz w:val="24"/>
              </w:rPr>
            </w:pPr>
            <w:r>
              <w:rPr>
                <w:rFonts w:ascii="仿宋" w:eastAsia="仿宋" w:hAnsi="仿宋" w:cs="仿宋" w:hint="eastAsia"/>
                <w:kern w:val="0"/>
                <w:sz w:val="24"/>
              </w:rPr>
              <w:t>8</w:t>
            </w:r>
          </w:p>
        </w:tc>
        <w:tc>
          <w:tcPr>
            <w:tcW w:w="1742" w:type="dxa"/>
            <w:tcBorders>
              <w:top w:val="nil"/>
              <w:left w:val="nil"/>
              <w:bottom w:val="single" w:sz="4" w:space="0" w:color="auto"/>
              <w:right w:val="single" w:sz="4" w:space="0" w:color="auto"/>
            </w:tcBorders>
            <w:shd w:val="clear" w:color="000000" w:fill="FFFFFF"/>
            <w:vAlign w:val="center"/>
          </w:tcPr>
          <w:p w:rsidR="00D97077" w:rsidRDefault="00D97077" w:rsidP="00D97077">
            <w:pPr>
              <w:widowControl/>
              <w:jc w:val="center"/>
              <w:rPr>
                <w:rFonts w:ascii="仿宋" w:eastAsia="仿宋" w:hAnsi="仿宋" w:cs="仿宋"/>
                <w:kern w:val="0"/>
                <w:sz w:val="24"/>
              </w:rPr>
            </w:pPr>
            <w:r>
              <w:rPr>
                <w:rFonts w:ascii="仿宋" w:eastAsia="仿宋" w:hAnsi="仿宋" w:cs="仿宋" w:hint="eastAsia"/>
                <w:kern w:val="0"/>
                <w:sz w:val="24"/>
              </w:rPr>
              <w:t>2.11</w:t>
            </w:r>
          </w:p>
        </w:tc>
      </w:tr>
      <w:tr w:rsidR="00D97077" w:rsidTr="00D97077">
        <w:trPr>
          <w:trHeight w:hRule="exact" w:val="510"/>
        </w:trPr>
        <w:tc>
          <w:tcPr>
            <w:tcW w:w="1843" w:type="dxa"/>
            <w:tcBorders>
              <w:top w:val="nil"/>
              <w:left w:val="single" w:sz="4" w:space="0" w:color="auto"/>
              <w:bottom w:val="single" w:sz="4" w:space="0" w:color="auto"/>
              <w:right w:val="single" w:sz="4" w:space="0" w:color="auto"/>
            </w:tcBorders>
            <w:shd w:val="clear" w:color="auto" w:fill="auto"/>
            <w:vAlign w:val="center"/>
          </w:tcPr>
          <w:p w:rsidR="00D97077" w:rsidRDefault="00D97077" w:rsidP="00D97077">
            <w:pPr>
              <w:widowControl/>
              <w:jc w:val="center"/>
              <w:rPr>
                <w:rFonts w:ascii="仿宋" w:eastAsia="仿宋" w:hAnsi="仿宋" w:cs="仿宋"/>
                <w:b/>
                <w:kern w:val="0"/>
                <w:sz w:val="24"/>
              </w:rPr>
            </w:pPr>
            <w:r>
              <w:rPr>
                <w:rFonts w:ascii="仿宋" w:eastAsia="仿宋" w:hAnsi="仿宋" w:cs="仿宋" w:hint="eastAsia"/>
                <w:b/>
                <w:kern w:val="0"/>
                <w:sz w:val="24"/>
              </w:rPr>
              <w:lastRenderedPageBreak/>
              <w:t>磨山社区</w:t>
            </w:r>
          </w:p>
        </w:tc>
        <w:tc>
          <w:tcPr>
            <w:tcW w:w="2606" w:type="dxa"/>
            <w:tcBorders>
              <w:top w:val="nil"/>
              <w:left w:val="nil"/>
              <w:bottom w:val="single" w:sz="4" w:space="0" w:color="auto"/>
              <w:right w:val="single" w:sz="4" w:space="0" w:color="auto"/>
            </w:tcBorders>
            <w:shd w:val="clear" w:color="000000" w:fill="FFFFFF"/>
            <w:vAlign w:val="center"/>
          </w:tcPr>
          <w:p w:rsidR="00D97077" w:rsidRDefault="00D97077" w:rsidP="00D97077">
            <w:pPr>
              <w:widowControl/>
              <w:jc w:val="center"/>
              <w:rPr>
                <w:rFonts w:ascii="仿宋" w:eastAsia="仿宋" w:hAnsi="仿宋" w:cs="仿宋"/>
                <w:kern w:val="0"/>
                <w:sz w:val="24"/>
              </w:rPr>
            </w:pPr>
            <w:r>
              <w:rPr>
                <w:rFonts w:ascii="仿宋" w:eastAsia="仿宋" w:hAnsi="仿宋" w:cs="仿宋" w:hint="eastAsia"/>
                <w:kern w:val="0"/>
                <w:sz w:val="24"/>
              </w:rPr>
              <w:t>园林技校</w:t>
            </w:r>
          </w:p>
        </w:tc>
        <w:tc>
          <w:tcPr>
            <w:tcW w:w="1228" w:type="dxa"/>
            <w:tcBorders>
              <w:top w:val="nil"/>
              <w:left w:val="nil"/>
              <w:bottom w:val="single" w:sz="4" w:space="0" w:color="auto"/>
              <w:right w:val="single" w:sz="4" w:space="0" w:color="auto"/>
            </w:tcBorders>
            <w:shd w:val="clear" w:color="000000" w:fill="FFFFFF"/>
            <w:vAlign w:val="center"/>
          </w:tcPr>
          <w:p w:rsidR="00D97077" w:rsidRDefault="00D97077" w:rsidP="00D97077">
            <w:pPr>
              <w:widowControl/>
              <w:jc w:val="center"/>
              <w:rPr>
                <w:rFonts w:ascii="仿宋" w:eastAsia="仿宋" w:hAnsi="仿宋" w:cs="仿宋"/>
                <w:kern w:val="0"/>
                <w:sz w:val="24"/>
              </w:rPr>
            </w:pPr>
            <w:r>
              <w:rPr>
                <w:rFonts w:ascii="仿宋" w:eastAsia="仿宋" w:hAnsi="仿宋" w:cs="仿宋" w:hint="eastAsia"/>
                <w:kern w:val="0"/>
                <w:sz w:val="24"/>
              </w:rPr>
              <w:t>56</w:t>
            </w:r>
          </w:p>
        </w:tc>
        <w:tc>
          <w:tcPr>
            <w:tcW w:w="1228" w:type="dxa"/>
            <w:tcBorders>
              <w:top w:val="nil"/>
              <w:left w:val="nil"/>
              <w:bottom w:val="single" w:sz="4" w:space="0" w:color="auto"/>
              <w:right w:val="single" w:sz="4" w:space="0" w:color="auto"/>
            </w:tcBorders>
            <w:shd w:val="clear" w:color="000000" w:fill="FFFFFF"/>
            <w:vAlign w:val="center"/>
          </w:tcPr>
          <w:p w:rsidR="00D97077" w:rsidRDefault="00D97077" w:rsidP="00D97077">
            <w:pPr>
              <w:widowControl/>
              <w:jc w:val="center"/>
              <w:rPr>
                <w:rFonts w:ascii="仿宋" w:eastAsia="仿宋" w:hAnsi="仿宋" w:cs="仿宋"/>
                <w:kern w:val="0"/>
                <w:sz w:val="24"/>
              </w:rPr>
            </w:pPr>
            <w:r>
              <w:rPr>
                <w:rFonts w:ascii="仿宋" w:eastAsia="仿宋" w:hAnsi="仿宋" w:cs="仿宋" w:hint="eastAsia"/>
                <w:kern w:val="0"/>
                <w:sz w:val="24"/>
              </w:rPr>
              <w:t>4</w:t>
            </w:r>
          </w:p>
        </w:tc>
        <w:tc>
          <w:tcPr>
            <w:tcW w:w="1742" w:type="dxa"/>
            <w:tcBorders>
              <w:top w:val="nil"/>
              <w:left w:val="nil"/>
              <w:bottom w:val="single" w:sz="4" w:space="0" w:color="auto"/>
              <w:right w:val="single" w:sz="4" w:space="0" w:color="auto"/>
            </w:tcBorders>
            <w:shd w:val="clear" w:color="000000" w:fill="FFFFFF"/>
            <w:vAlign w:val="center"/>
          </w:tcPr>
          <w:p w:rsidR="00D97077" w:rsidRDefault="00D97077" w:rsidP="00D97077">
            <w:pPr>
              <w:widowControl/>
              <w:jc w:val="center"/>
              <w:rPr>
                <w:rFonts w:ascii="仿宋" w:eastAsia="仿宋" w:hAnsi="仿宋" w:cs="仿宋"/>
                <w:kern w:val="0"/>
                <w:sz w:val="24"/>
              </w:rPr>
            </w:pPr>
            <w:r>
              <w:rPr>
                <w:rFonts w:ascii="仿宋" w:eastAsia="仿宋" w:hAnsi="仿宋" w:cs="仿宋" w:hint="eastAsia"/>
                <w:kern w:val="0"/>
                <w:sz w:val="24"/>
              </w:rPr>
              <w:t>0.47</w:t>
            </w:r>
          </w:p>
        </w:tc>
      </w:tr>
      <w:tr w:rsidR="00D97077" w:rsidTr="00D97077">
        <w:trPr>
          <w:trHeight w:hRule="exact" w:val="510"/>
        </w:trPr>
        <w:tc>
          <w:tcPr>
            <w:tcW w:w="1843" w:type="dxa"/>
            <w:tcBorders>
              <w:top w:val="nil"/>
              <w:left w:val="single" w:sz="4" w:space="0" w:color="auto"/>
              <w:bottom w:val="single" w:sz="4" w:space="0" w:color="auto"/>
              <w:right w:val="single" w:sz="4" w:space="0" w:color="auto"/>
            </w:tcBorders>
            <w:shd w:val="clear" w:color="auto" w:fill="auto"/>
            <w:vAlign w:val="center"/>
          </w:tcPr>
          <w:p w:rsidR="00D97077" w:rsidRDefault="00D97077" w:rsidP="00D97077">
            <w:pPr>
              <w:widowControl/>
              <w:jc w:val="center"/>
              <w:rPr>
                <w:rFonts w:ascii="仿宋" w:eastAsia="仿宋" w:hAnsi="仿宋" w:cs="仿宋"/>
                <w:b/>
                <w:kern w:val="0"/>
                <w:sz w:val="24"/>
              </w:rPr>
            </w:pPr>
            <w:r>
              <w:rPr>
                <w:rFonts w:ascii="仿宋" w:eastAsia="仿宋" w:hAnsi="仿宋" w:cs="仿宋" w:hint="eastAsia"/>
                <w:b/>
                <w:kern w:val="0"/>
                <w:sz w:val="24"/>
              </w:rPr>
              <w:t>磨山社区</w:t>
            </w:r>
          </w:p>
        </w:tc>
        <w:tc>
          <w:tcPr>
            <w:tcW w:w="2606" w:type="dxa"/>
            <w:tcBorders>
              <w:top w:val="nil"/>
              <w:left w:val="nil"/>
              <w:bottom w:val="single" w:sz="4" w:space="0" w:color="auto"/>
              <w:right w:val="single" w:sz="4" w:space="0" w:color="auto"/>
            </w:tcBorders>
            <w:shd w:val="clear" w:color="000000" w:fill="FFFFFF"/>
            <w:vAlign w:val="center"/>
          </w:tcPr>
          <w:p w:rsidR="00D97077" w:rsidRDefault="00D97077" w:rsidP="00D97077">
            <w:pPr>
              <w:widowControl/>
              <w:jc w:val="center"/>
              <w:rPr>
                <w:rFonts w:ascii="仿宋" w:eastAsia="仿宋" w:hAnsi="仿宋" w:cs="仿宋"/>
                <w:kern w:val="0"/>
                <w:sz w:val="24"/>
              </w:rPr>
            </w:pPr>
            <w:r>
              <w:rPr>
                <w:rFonts w:ascii="仿宋" w:eastAsia="仿宋" w:hAnsi="仿宋" w:cs="仿宋" w:hint="eastAsia"/>
                <w:kern w:val="0"/>
                <w:sz w:val="24"/>
              </w:rPr>
              <w:t>东湖医院小区</w:t>
            </w:r>
          </w:p>
        </w:tc>
        <w:tc>
          <w:tcPr>
            <w:tcW w:w="1228" w:type="dxa"/>
            <w:tcBorders>
              <w:top w:val="nil"/>
              <w:left w:val="nil"/>
              <w:bottom w:val="single" w:sz="4" w:space="0" w:color="auto"/>
              <w:right w:val="single" w:sz="4" w:space="0" w:color="auto"/>
            </w:tcBorders>
            <w:shd w:val="clear" w:color="000000" w:fill="FFFFFF"/>
            <w:vAlign w:val="center"/>
          </w:tcPr>
          <w:p w:rsidR="00D97077" w:rsidRDefault="00D97077" w:rsidP="00D97077">
            <w:pPr>
              <w:widowControl/>
              <w:jc w:val="center"/>
              <w:rPr>
                <w:rFonts w:ascii="仿宋" w:eastAsia="仿宋" w:hAnsi="仿宋" w:cs="仿宋"/>
                <w:kern w:val="0"/>
                <w:sz w:val="24"/>
              </w:rPr>
            </w:pPr>
            <w:r>
              <w:rPr>
                <w:rFonts w:ascii="仿宋" w:eastAsia="仿宋" w:hAnsi="仿宋" w:cs="仿宋" w:hint="eastAsia"/>
                <w:kern w:val="0"/>
                <w:sz w:val="24"/>
              </w:rPr>
              <w:t>238</w:t>
            </w:r>
          </w:p>
        </w:tc>
        <w:tc>
          <w:tcPr>
            <w:tcW w:w="1228" w:type="dxa"/>
            <w:tcBorders>
              <w:top w:val="nil"/>
              <w:left w:val="nil"/>
              <w:bottom w:val="single" w:sz="4" w:space="0" w:color="auto"/>
              <w:right w:val="single" w:sz="4" w:space="0" w:color="auto"/>
            </w:tcBorders>
            <w:shd w:val="clear" w:color="000000" w:fill="FFFFFF"/>
            <w:vAlign w:val="center"/>
          </w:tcPr>
          <w:p w:rsidR="00D97077" w:rsidRDefault="00D97077" w:rsidP="00D97077">
            <w:pPr>
              <w:widowControl/>
              <w:jc w:val="center"/>
              <w:rPr>
                <w:rFonts w:ascii="仿宋" w:eastAsia="仿宋" w:hAnsi="仿宋" w:cs="仿宋"/>
                <w:kern w:val="0"/>
                <w:sz w:val="24"/>
              </w:rPr>
            </w:pPr>
            <w:r>
              <w:rPr>
                <w:rFonts w:ascii="仿宋" w:eastAsia="仿宋" w:hAnsi="仿宋" w:cs="仿宋" w:hint="eastAsia"/>
                <w:kern w:val="0"/>
                <w:sz w:val="24"/>
              </w:rPr>
              <w:t>13</w:t>
            </w:r>
          </w:p>
        </w:tc>
        <w:tc>
          <w:tcPr>
            <w:tcW w:w="1742" w:type="dxa"/>
            <w:tcBorders>
              <w:top w:val="nil"/>
              <w:left w:val="nil"/>
              <w:bottom w:val="single" w:sz="4" w:space="0" w:color="auto"/>
              <w:right w:val="single" w:sz="4" w:space="0" w:color="auto"/>
            </w:tcBorders>
            <w:shd w:val="clear" w:color="000000" w:fill="FFFFFF"/>
            <w:vAlign w:val="center"/>
          </w:tcPr>
          <w:p w:rsidR="00D97077" w:rsidRDefault="00D97077" w:rsidP="00D97077">
            <w:pPr>
              <w:widowControl/>
              <w:jc w:val="center"/>
              <w:rPr>
                <w:rFonts w:ascii="仿宋" w:eastAsia="仿宋" w:hAnsi="仿宋" w:cs="仿宋"/>
                <w:kern w:val="0"/>
                <w:sz w:val="24"/>
              </w:rPr>
            </w:pPr>
            <w:r>
              <w:rPr>
                <w:rFonts w:ascii="仿宋" w:eastAsia="仿宋" w:hAnsi="仿宋" w:cs="仿宋" w:hint="eastAsia"/>
                <w:kern w:val="0"/>
                <w:sz w:val="24"/>
              </w:rPr>
              <w:t>1.98</w:t>
            </w:r>
          </w:p>
        </w:tc>
      </w:tr>
      <w:tr w:rsidR="00D97077" w:rsidTr="00D97077">
        <w:trPr>
          <w:trHeight w:hRule="exact" w:val="510"/>
        </w:trPr>
        <w:tc>
          <w:tcPr>
            <w:tcW w:w="1843" w:type="dxa"/>
            <w:tcBorders>
              <w:top w:val="nil"/>
              <w:left w:val="single" w:sz="4" w:space="0" w:color="auto"/>
              <w:bottom w:val="single" w:sz="4" w:space="0" w:color="auto"/>
              <w:right w:val="single" w:sz="4" w:space="0" w:color="auto"/>
            </w:tcBorders>
            <w:shd w:val="clear" w:color="auto" w:fill="auto"/>
            <w:vAlign w:val="center"/>
          </w:tcPr>
          <w:p w:rsidR="00D97077" w:rsidRDefault="00D97077" w:rsidP="00D97077">
            <w:pPr>
              <w:widowControl/>
              <w:jc w:val="center"/>
              <w:rPr>
                <w:rFonts w:ascii="仿宋" w:eastAsia="仿宋" w:hAnsi="仿宋" w:cs="仿宋"/>
                <w:b/>
                <w:kern w:val="0"/>
                <w:sz w:val="24"/>
              </w:rPr>
            </w:pPr>
            <w:r>
              <w:rPr>
                <w:rFonts w:ascii="仿宋" w:eastAsia="仿宋" w:hAnsi="仿宋" w:cs="仿宋" w:hint="eastAsia"/>
                <w:b/>
                <w:kern w:val="0"/>
                <w:sz w:val="24"/>
              </w:rPr>
              <w:t>磨山社区</w:t>
            </w:r>
          </w:p>
        </w:tc>
        <w:tc>
          <w:tcPr>
            <w:tcW w:w="2606" w:type="dxa"/>
            <w:tcBorders>
              <w:top w:val="nil"/>
              <w:left w:val="nil"/>
              <w:bottom w:val="single" w:sz="4" w:space="0" w:color="auto"/>
              <w:right w:val="single" w:sz="4" w:space="0" w:color="auto"/>
            </w:tcBorders>
            <w:shd w:val="clear" w:color="000000" w:fill="FFFFFF"/>
            <w:vAlign w:val="center"/>
          </w:tcPr>
          <w:p w:rsidR="00D97077" w:rsidRDefault="00D97077" w:rsidP="00D97077">
            <w:pPr>
              <w:widowControl/>
              <w:jc w:val="center"/>
              <w:rPr>
                <w:rFonts w:ascii="仿宋" w:eastAsia="仿宋" w:hAnsi="仿宋" w:cs="仿宋"/>
                <w:kern w:val="0"/>
                <w:sz w:val="24"/>
              </w:rPr>
            </w:pPr>
            <w:r>
              <w:rPr>
                <w:rFonts w:ascii="仿宋" w:eastAsia="仿宋" w:hAnsi="仿宋" w:cs="仿宋" w:hint="eastAsia"/>
                <w:kern w:val="0"/>
                <w:sz w:val="24"/>
              </w:rPr>
              <w:t>森林公园园林场</w:t>
            </w:r>
          </w:p>
        </w:tc>
        <w:tc>
          <w:tcPr>
            <w:tcW w:w="1228" w:type="dxa"/>
            <w:tcBorders>
              <w:top w:val="nil"/>
              <w:left w:val="nil"/>
              <w:bottom w:val="single" w:sz="4" w:space="0" w:color="auto"/>
              <w:right w:val="single" w:sz="4" w:space="0" w:color="auto"/>
            </w:tcBorders>
            <w:shd w:val="clear" w:color="000000" w:fill="FFFFFF"/>
            <w:vAlign w:val="center"/>
          </w:tcPr>
          <w:p w:rsidR="00D97077" w:rsidRDefault="00D97077" w:rsidP="00D97077">
            <w:pPr>
              <w:widowControl/>
              <w:jc w:val="center"/>
              <w:rPr>
                <w:rFonts w:ascii="仿宋" w:eastAsia="仿宋" w:hAnsi="仿宋" w:cs="仿宋"/>
                <w:kern w:val="0"/>
                <w:sz w:val="24"/>
              </w:rPr>
            </w:pPr>
            <w:r>
              <w:rPr>
                <w:rFonts w:ascii="仿宋" w:eastAsia="仿宋" w:hAnsi="仿宋" w:cs="仿宋" w:hint="eastAsia"/>
                <w:kern w:val="0"/>
                <w:sz w:val="24"/>
              </w:rPr>
              <w:t>75</w:t>
            </w:r>
          </w:p>
        </w:tc>
        <w:tc>
          <w:tcPr>
            <w:tcW w:w="1228" w:type="dxa"/>
            <w:tcBorders>
              <w:top w:val="nil"/>
              <w:left w:val="nil"/>
              <w:bottom w:val="single" w:sz="4" w:space="0" w:color="auto"/>
              <w:right w:val="single" w:sz="4" w:space="0" w:color="auto"/>
            </w:tcBorders>
            <w:shd w:val="clear" w:color="000000" w:fill="FFFFFF"/>
            <w:vAlign w:val="center"/>
          </w:tcPr>
          <w:p w:rsidR="00D97077" w:rsidRDefault="00D97077" w:rsidP="00D97077">
            <w:pPr>
              <w:widowControl/>
              <w:jc w:val="center"/>
              <w:rPr>
                <w:rFonts w:ascii="仿宋" w:eastAsia="仿宋" w:hAnsi="仿宋" w:cs="仿宋"/>
                <w:kern w:val="0"/>
                <w:sz w:val="24"/>
              </w:rPr>
            </w:pPr>
            <w:r>
              <w:rPr>
                <w:rFonts w:ascii="仿宋" w:eastAsia="仿宋" w:hAnsi="仿宋" w:cs="仿宋" w:hint="eastAsia"/>
                <w:kern w:val="0"/>
                <w:sz w:val="24"/>
              </w:rPr>
              <w:t>4</w:t>
            </w:r>
          </w:p>
        </w:tc>
        <w:tc>
          <w:tcPr>
            <w:tcW w:w="1742" w:type="dxa"/>
            <w:tcBorders>
              <w:top w:val="nil"/>
              <w:left w:val="nil"/>
              <w:bottom w:val="single" w:sz="4" w:space="0" w:color="auto"/>
              <w:right w:val="single" w:sz="4" w:space="0" w:color="auto"/>
            </w:tcBorders>
            <w:shd w:val="clear" w:color="000000" w:fill="FFFFFF"/>
            <w:vAlign w:val="center"/>
          </w:tcPr>
          <w:p w:rsidR="00D97077" w:rsidRDefault="00D97077" w:rsidP="00D97077">
            <w:pPr>
              <w:widowControl/>
              <w:jc w:val="center"/>
              <w:rPr>
                <w:rFonts w:ascii="仿宋" w:eastAsia="仿宋" w:hAnsi="仿宋" w:cs="仿宋"/>
                <w:kern w:val="0"/>
                <w:sz w:val="24"/>
              </w:rPr>
            </w:pPr>
            <w:r>
              <w:rPr>
                <w:rFonts w:ascii="仿宋" w:eastAsia="仿宋" w:hAnsi="仿宋" w:cs="仿宋" w:hint="eastAsia"/>
                <w:kern w:val="0"/>
                <w:sz w:val="24"/>
              </w:rPr>
              <w:t>0.80</w:t>
            </w:r>
          </w:p>
        </w:tc>
      </w:tr>
      <w:tr w:rsidR="00D97077" w:rsidTr="00D97077">
        <w:trPr>
          <w:trHeight w:hRule="exact" w:val="510"/>
        </w:trPr>
        <w:tc>
          <w:tcPr>
            <w:tcW w:w="1843" w:type="dxa"/>
            <w:tcBorders>
              <w:top w:val="nil"/>
              <w:left w:val="single" w:sz="4" w:space="0" w:color="auto"/>
              <w:bottom w:val="single" w:sz="4" w:space="0" w:color="auto"/>
              <w:right w:val="single" w:sz="4" w:space="0" w:color="auto"/>
            </w:tcBorders>
            <w:shd w:val="clear" w:color="auto" w:fill="auto"/>
            <w:vAlign w:val="center"/>
          </w:tcPr>
          <w:p w:rsidR="00D97077" w:rsidRDefault="00D97077" w:rsidP="00D97077">
            <w:pPr>
              <w:widowControl/>
              <w:jc w:val="center"/>
              <w:rPr>
                <w:rFonts w:ascii="仿宋" w:eastAsia="仿宋" w:hAnsi="仿宋" w:cs="仿宋"/>
                <w:b/>
                <w:kern w:val="0"/>
                <w:sz w:val="24"/>
              </w:rPr>
            </w:pPr>
            <w:r>
              <w:rPr>
                <w:rFonts w:ascii="仿宋" w:eastAsia="仿宋" w:hAnsi="仿宋" w:cs="仿宋" w:hint="eastAsia"/>
                <w:b/>
                <w:kern w:val="0"/>
                <w:sz w:val="24"/>
              </w:rPr>
              <w:t>磨山社区</w:t>
            </w:r>
          </w:p>
        </w:tc>
        <w:tc>
          <w:tcPr>
            <w:tcW w:w="2606" w:type="dxa"/>
            <w:tcBorders>
              <w:top w:val="nil"/>
              <w:left w:val="nil"/>
              <w:bottom w:val="single" w:sz="4" w:space="0" w:color="auto"/>
              <w:right w:val="single" w:sz="4" w:space="0" w:color="auto"/>
            </w:tcBorders>
            <w:shd w:val="clear" w:color="000000" w:fill="FFFFFF"/>
            <w:vAlign w:val="center"/>
          </w:tcPr>
          <w:p w:rsidR="00D97077" w:rsidRDefault="00D97077" w:rsidP="00D97077">
            <w:pPr>
              <w:widowControl/>
              <w:jc w:val="center"/>
              <w:rPr>
                <w:rFonts w:ascii="仿宋" w:eastAsia="仿宋" w:hAnsi="仿宋" w:cs="仿宋"/>
                <w:kern w:val="0"/>
                <w:sz w:val="24"/>
              </w:rPr>
            </w:pPr>
            <w:r>
              <w:rPr>
                <w:rFonts w:ascii="仿宋" w:eastAsia="仿宋" w:hAnsi="仿宋" w:cs="仿宋" w:hint="eastAsia"/>
                <w:kern w:val="0"/>
                <w:sz w:val="24"/>
              </w:rPr>
              <w:t>一九三小区</w:t>
            </w:r>
          </w:p>
        </w:tc>
        <w:tc>
          <w:tcPr>
            <w:tcW w:w="1228" w:type="dxa"/>
            <w:tcBorders>
              <w:top w:val="nil"/>
              <w:left w:val="nil"/>
              <w:bottom w:val="single" w:sz="4" w:space="0" w:color="auto"/>
              <w:right w:val="single" w:sz="4" w:space="0" w:color="auto"/>
            </w:tcBorders>
            <w:shd w:val="clear" w:color="000000" w:fill="FFFFFF"/>
            <w:vAlign w:val="center"/>
          </w:tcPr>
          <w:p w:rsidR="00D97077" w:rsidRDefault="00D97077" w:rsidP="00D97077">
            <w:pPr>
              <w:widowControl/>
              <w:jc w:val="center"/>
              <w:rPr>
                <w:rFonts w:ascii="仿宋" w:eastAsia="仿宋" w:hAnsi="仿宋" w:cs="仿宋"/>
                <w:kern w:val="0"/>
                <w:sz w:val="24"/>
              </w:rPr>
            </w:pPr>
            <w:r>
              <w:rPr>
                <w:rFonts w:ascii="仿宋" w:eastAsia="仿宋" w:hAnsi="仿宋" w:cs="仿宋" w:hint="eastAsia"/>
                <w:kern w:val="0"/>
                <w:sz w:val="24"/>
              </w:rPr>
              <w:t>90</w:t>
            </w:r>
          </w:p>
        </w:tc>
        <w:tc>
          <w:tcPr>
            <w:tcW w:w="1228" w:type="dxa"/>
            <w:tcBorders>
              <w:top w:val="nil"/>
              <w:left w:val="nil"/>
              <w:bottom w:val="single" w:sz="4" w:space="0" w:color="auto"/>
              <w:right w:val="single" w:sz="4" w:space="0" w:color="auto"/>
            </w:tcBorders>
            <w:shd w:val="clear" w:color="000000" w:fill="FFFFFF"/>
            <w:vAlign w:val="center"/>
          </w:tcPr>
          <w:p w:rsidR="00D97077" w:rsidRDefault="00D97077" w:rsidP="00D97077">
            <w:pPr>
              <w:widowControl/>
              <w:jc w:val="center"/>
              <w:rPr>
                <w:rFonts w:ascii="仿宋" w:eastAsia="仿宋" w:hAnsi="仿宋" w:cs="仿宋"/>
                <w:kern w:val="0"/>
                <w:sz w:val="24"/>
              </w:rPr>
            </w:pPr>
            <w:r>
              <w:rPr>
                <w:rFonts w:ascii="仿宋" w:eastAsia="仿宋" w:hAnsi="仿宋" w:cs="仿宋" w:hint="eastAsia"/>
                <w:kern w:val="0"/>
                <w:sz w:val="24"/>
              </w:rPr>
              <w:t>3</w:t>
            </w:r>
          </w:p>
        </w:tc>
        <w:tc>
          <w:tcPr>
            <w:tcW w:w="1742" w:type="dxa"/>
            <w:tcBorders>
              <w:top w:val="nil"/>
              <w:left w:val="nil"/>
              <w:bottom w:val="single" w:sz="4" w:space="0" w:color="auto"/>
              <w:right w:val="single" w:sz="4" w:space="0" w:color="auto"/>
            </w:tcBorders>
            <w:shd w:val="clear" w:color="000000" w:fill="FFFFFF"/>
            <w:vAlign w:val="center"/>
          </w:tcPr>
          <w:p w:rsidR="00D97077" w:rsidRDefault="00D97077" w:rsidP="00D97077">
            <w:pPr>
              <w:widowControl/>
              <w:jc w:val="center"/>
              <w:rPr>
                <w:rFonts w:ascii="仿宋" w:eastAsia="仿宋" w:hAnsi="仿宋" w:cs="仿宋"/>
                <w:kern w:val="0"/>
                <w:sz w:val="24"/>
              </w:rPr>
            </w:pPr>
            <w:r>
              <w:rPr>
                <w:rFonts w:ascii="仿宋" w:eastAsia="仿宋" w:hAnsi="仿宋" w:cs="仿宋" w:hint="eastAsia"/>
                <w:kern w:val="0"/>
                <w:sz w:val="24"/>
              </w:rPr>
              <w:t>0.96</w:t>
            </w:r>
          </w:p>
        </w:tc>
      </w:tr>
      <w:tr w:rsidR="00D97077" w:rsidTr="00D97077">
        <w:trPr>
          <w:trHeight w:hRule="exact" w:val="510"/>
        </w:trPr>
        <w:tc>
          <w:tcPr>
            <w:tcW w:w="1843" w:type="dxa"/>
            <w:tcBorders>
              <w:top w:val="nil"/>
              <w:left w:val="single" w:sz="4" w:space="0" w:color="auto"/>
              <w:bottom w:val="single" w:sz="4" w:space="0" w:color="auto"/>
              <w:right w:val="single" w:sz="4" w:space="0" w:color="auto"/>
            </w:tcBorders>
            <w:shd w:val="clear" w:color="auto" w:fill="auto"/>
            <w:vAlign w:val="center"/>
          </w:tcPr>
          <w:p w:rsidR="00D97077" w:rsidRDefault="00D97077" w:rsidP="00D97077">
            <w:pPr>
              <w:widowControl/>
              <w:jc w:val="center"/>
              <w:rPr>
                <w:rFonts w:ascii="仿宋" w:eastAsia="仿宋" w:hAnsi="仿宋" w:cs="仿宋"/>
                <w:b/>
                <w:kern w:val="0"/>
                <w:sz w:val="24"/>
              </w:rPr>
            </w:pPr>
            <w:r>
              <w:rPr>
                <w:rFonts w:ascii="仿宋" w:eastAsia="仿宋" w:hAnsi="仿宋" w:cs="仿宋" w:hint="eastAsia"/>
                <w:b/>
                <w:kern w:val="0"/>
                <w:sz w:val="24"/>
              </w:rPr>
              <w:t>东湖路社区</w:t>
            </w:r>
          </w:p>
        </w:tc>
        <w:tc>
          <w:tcPr>
            <w:tcW w:w="2606" w:type="dxa"/>
            <w:tcBorders>
              <w:top w:val="nil"/>
              <w:left w:val="nil"/>
              <w:bottom w:val="single" w:sz="4" w:space="0" w:color="auto"/>
              <w:right w:val="single" w:sz="4" w:space="0" w:color="auto"/>
            </w:tcBorders>
            <w:shd w:val="clear" w:color="000000" w:fill="FFFFFF"/>
            <w:vAlign w:val="center"/>
          </w:tcPr>
          <w:p w:rsidR="00D97077" w:rsidRDefault="00D97077" w:rsidP="00D97077">
            <w:pPr>
              <w:widowControl/>
              <w:jc w:val="center"/>
              <w:rPr>
                <w:rFonts w:ascii="仿宋" w:eastAsia="仿宋" w:hAnsi="仿宋" w:cs="仿宋"/>
                <w:kern w:val="0"/>
                <w:sz w:val="24"/>
              </w:rPr>
            </w:pPr>
            <w:r>
              <w:rPr>
                <w:rFonts w:ascii="仿宋" w:eastAsia="仿宋" w:hAnsi="仿宋" w:cs="仿宋" w:hint="eastAsia"/>
                <w:kern w:val="0"/>
                <w:sz w:val="24"/>
              </w:rPr>
              <w:t>东湖山庄小区</w:t>
            </w:r>
          </w:p>
        </w:tc>
        <w:tc>
          <w:tcPr>
            <w:tcW w:w="1228" w:type="dxa"/>
            <w:tcBorders>
              <w:top w:val="nil"/>
              <w:left w:val="nil"/>
              <w:bottom w:val="single" w:sz="4" w:space="0" w:color="auto"/>
              <w:right w:val="single" w:sz="4" w:space="0" w:color="auto"/>
            </w:tcBorders>
            <w:shd w:val="clear" w:color="000000" w:fill="FFFFFF"/>
            <w:vAlign w:val="center"/>
          </w:tcPr>
          <w:p w:rsidR="00D97077" w:rsidRDefault="00D97077" w:rsidP="00D97077">
            <w:pPr>
              <w:widowControl/>
              <w:jc w:val="center"/>
              <w:rPr>
                <w:rFonts w:ascii="仿宋" w:eastAsia="仿宋" w:hAnsi="仿宋" w:cs="仿宋"/>
                <w:kern w:val="0"/>
                <w:sz w:val="24"/>
              </w:rPr>
            </w:pPr>
            <w:r>
              <w:rPr>
                <w:rFonts w:ascii="仿宋" w:eastAsia="仿宋" w:hAnsi="仿宋" w:cs="仿宋" w:hint="eastAsia"/>
                <w:kern w:val="0"/>
                <w:sz w:val="24"/>
              </w:rPr>
              <w:t>314</w:t>
            </w:r>
          </w:p>
        </w:tc>
        <w:tc>
          <w:tcPr>
            <w:tcW w:w="1228" w:type="dxa"/>
            <w:tcBorders>
              <w:top w:val="nil"/>
              <w:left w:val="nil"/>
              <w:bottom w:val="single" w:sz="4" w:space="0" w:color="auto"/>
              <w:right w:val="single" w:sz="4" w:space="0" w:color="auto"/>
            </w:tcBorders>
            <w:shd w:val="clear" w:color="000000" w:fill="FFFFFF"/>
            <w:vAlign w:val="center"/>
          </w:tcPr>
          <w:p w:rsidR="00D97077" w:rsidRDefault="00D97077" w:rsidP="00D97077">
            <w:pPr>
              <w:widowControl/>
              <w:jc w:val="center"/>
              <w:rPr>
                <w:rFonts w:ascii="仿宋" w:eastAsia="仿宋" w:hAnsi="仿宋" w:cs="仿宋"/>
                <w:kern w:val="0"/>
                <w:sz w:val="24"/>
              </w:rPr>
            </w:pPr>
            <w:r>
              <w:rPr>
                <w:rFonts w:ascii="仿宋" w:eastAsia="仿宋" w:hAnsi="仿宋" w:cs="仿宋" w:hint="eastAsia"/>
                <w:kern w:val="0"/>
                <w:sz w:val="24"/>
              </w:rPr>
              <w:t>12</w:t>
            </w:r>
          </w:p>
        </w:tc>
        <w:tc>
          <w:tcPr>
            <w:tcW w:w="1742" w:type="dxa"/>
            <w:tcBorders>
              <w:top w:val="nil"/>
              <w:left w:val="nil"/>
              <w:bottom w:val="single" w:sz="4" w:space="0" w:color="auto"/>
              <w:right w:val="single" w:sz="4" w:space="0" w:color="auto"/>
            </w:tcBorders>
            <w:shd w:val="clear" w:color="000000" w:fill="FFFFFF"/>
            <w:vAlign w:val="center"/>
          </w:tcPr>
          <w:p w:rsidR="00D97077" w:rsidRDefault="00D97077" w:rsidP="00D97077">
            <w:pPr>
              <w:widowControl/>
              <w:jc w:val="center"/>
              <w:rPr>
                <w:rFonts w:ascii="仿宋" w:eastAsia="仿宋" w:hAnsi="仿宋" w:cs="仿宋"/>
                <w:kern w:val="0"/>
                <w:sz w:val="24"/>
              </w:rPr>
            </w:pPr>
            <w:r>
              <w:rPr>
                <w:rFonts w:ascii="仿宋" w:eastAsia="仿宋" w:hAnsi="仿宋" w:cs="仿宋" w:hint="eastAsia"/>
                <w:kern w:val="0"/>
                <w:sz w:val="24"/>
              </w:rPr>
              <w:t>2.00</w:t>
            </w:r>
          </w:p>
        </w:tc>
      </w:tr>
      <w:tr w:rsidR="00D97077" w:rsidTr="00D97077">
        <w:trPr>
          <w:trHeight w:hRule="exact" w:val="510"/>
        </w:trPr>
        <w:tc>
          <w:tcPr>
            <w:tcW w:w="1843" w:type="dxa"/>
            <w:tcBorders>
              <w:top w:val="nil"/>
              <w:left w:val="single" w:sz="4" w:space="0" w:color="auto"/>
              <w:bottom w:val="single" w:sz="4" w:space="0" w:color="auto"/>
              <w:right w:val="single" w:sz="4" w:space="0" w:color="auto"/>
            </w:tcBorders>
            <w:shd w:val="clear" w:color="auto" w:fill="auto"/>
            <w:vAlign w:val="center"/>
          </w:tcPr>
          <w:p w:rsidR="00D97077" w:rsidRDefault="00D97077" w:rsidP="00D97077">
            <w:pPr>
              <w:widowControl/>
              <w:jc w:val="center"/>
              <w:rPr>
                <w:rFonts w:ascii="仿宋" w:eastAsia="仿宋" w:hAnsi="仿宋" w:cs="仿宋"/>
                <w:b/>
                <w:kern w:val="0"/>
                <w:sz w:val="24"/>
              </w:rPr>
            </w:pPr>
            <w:r>
              <w:rPr>
                <w:rFonts w:ascii="仿宋" w:eastAsia="仿宋" w:hAnsi="仿宋" w:cs="仿宋" w:hint="eastAsia"/>
                <w:b/>
                <w:kern w:val="0"/>
                <w:sz w:val="24"/>
              </w:rPr>
              <w:t>东湖路社区</w:t>
            </w:r>
          </w:p>
        </w:tc>
        <w:tc>
          <w:tcPr>
            <w:tcW w:w="2606" w:type="dxa"/>
            <w:tcBorders>
              <w:top w:val="nil"/>
              <w:left w:val="nil"/>
              <w:bottom w:val="single" w:sz="4" w:space="0" w:color="auto"/>
              <w:right w:val="single" w:sz="4" w:space="0" w:color="auto"/>
            </w:tcBorders>
            <w:shd w:val="clear" w:color="000000" w:fill="FFFFFF"/>
            <w:vAlign w:val="center"/>
          </w:tcPr>
          <w:p w:rsidR="00D97077" w:rsidRDefault="00D97077" w:rsidP="00D97077">
            <w:pPr>
              <w:widowControl/>
              <w:jc w:val="center"/>
              <w:rPr>
                <w:rFonts w:ascii="仿宋" w:eastAsia="仿宋" w:hAnsi="仿宋" w:cs="仿宋"/>
                <w:kern w:val="0"/>
                <w:sz w:val="24"/>
              </w:rPr>
            </w:pPr>
            <w:r>
              <w:rPr>
                <w:rFonts w:ascii="仿宋" w:eastAsia="仿宋" w:hAnsi="仿宋" w:cs="仿宋" w:hint="eastAsia"/>
                <w:kern w:val="0"/>
                <w:sz w:val="24"/>
              </w:rPr>
              <w:t>黄鹂小区</w:t>
            </w:r>
          </w:p>
        </w:tc>
        <w:tc>
          <w:tcPr>
            <w:tcW w:w="1228" w:type="dxa"/>
            <w:tcBorders>
              <w:top w:val="nil"/>
              <w:left w:val="nil"/>
              <w:bottom w:val="single" w:sz="4" w:space="0" w:color="auto"/>
              <w:right w:val="single" w:sz="4" w:space="0" w:color="auto"/>
            </w:tcBorders>
            <w:shd w:val="clear" w:color="000000" w:fill="FFFFFF"/>
            <w:vAlign w:val="center"/>
          </w:tcPr>
          <w:p w:rsidR="00D97077" w:rsidRDefault="00D97077" w:rsidP="00D97077">
            <w:pPr>
              <w:widowControl/>
              <w:jc w:val="center"/>
              <w:rPr>
                <w:rFonts w:ascii="仿宋" w:eastAsia="仿宋" w:hAnsi="仿宋" w:cs="仿宋"/>
                <w:kern w:val="0"/>
                <w:sz w:val="24"/>
              </w:rPr>
            </w:pPr>
            <w:r>
              <w:rPr>
                <w:rFonts w:ascii="仿宋" w:eastAsia="仿宋" w:hAnsi="仿宋" w:cs="仿宋" w:hint="eastAsia"/>
                <w:kern w:val="0"/>
                <w:sz w:val="24"/>
              </w:rPr>
              <w:t>662</w:t>
            </w:r>
          </w:p>
        </w:tc>
        <w:tc>
          <w:tcPr>
            <w:tcW w:w="1228" w:type="dxa"/>
            <w:tcBorders>
              <w:top w:val="nil"/>
              <w:left w:val="nil"/>
              <w:bottom w:val="single" w:sz="4" w:space="0" w:color="auto"/>
              <w:right w:val="single" w:sz="4" w:space="0" w:color="auto"/>
            </w:tcBorders>
            <w:shd w:val="clear" w:color="000000" w:fill="FFFFFF"/>
            <w:vAlign w:val="center"/>
          </w:tcPr>
          <w:p w:rsidR="00D97077" w:rsidRDefault="00D97077" w:rsidP="00D97077">
            <w:pPr>
              <w:widowControl/>
              <w:jc w:val="center"/>
              <w:rPr>
                <w:rFonts w:ascii="仿宋" w:eastAsia="仿宋" w:hAnsi="仿宋" w:cs="仿宋"/>
                <w:kern w:val="0"/>
                <w:sz w:val="24"/>
              </w:rPr>
            </w:pPr>
            <w:r>
              <w:rPr>
                <w:rFonts w:ascii="仿宋" w:eastAsia="仿宋" w:hAnsi="仿宋" w:cs="仿宋" w:hint="eastAsia"/>
                <w:kern w:val="0"/>
                <w:sz w:val="24"/>
              </w:rPr>
              <w:t>19</w:t>
            </w:r>
          </w:p>
        </w:tc>
        <w:tc>
          <w:tcPr>
            <w:tcW w:w="1742" w:type="dxa"/>
            <w:tcBorders>
              <w:top w:val="nil"/>
              <w:left w:val="nil"/>
              <w:bottom w:val="single" w:sz="4" w:space="0" w:color="auto"/>
              <w:right w:val="single" w:sz="4" w:space="0" w:color="auto"/>
            </w:tcBorders>
            <w:shd w:val="clear" w:color="000000" w:fill="FFFFFF"/>
            <w:vAlign w:val="center"/>
          </w:tcPr>
          <w:p w:rsidR="00D97077" w:rsidRDefault="00D97077" w:rsidP="00D97077">
            <w:pPr>
              <w:widowControl/>
              <w:jc w:val="center"/>
              <w:rPr>
                <w:rFonts w:ascii="仿宋" w:eastAsia="仿宋" w:hAnsi="仿宋" w:cs="仿宋"/>
                <w:kern w:val="0"/>
                <w:sz w:val="24"/>
              </w:rPr>
            </w:pPr>
            <w:r>
              <w:rPr>
                <w:rFonts w:ascii="仿宋" w:eastAsia="仿宋" w:hAnsi="仿宋" w:cs="仿宋" w:hint="eastAsia"/>
                <w:kern w:val="0"/>
                <w:sz w:val="24"/>
              </w:rPr>
              <w:t>5.60</w:t>
            </w:r>
          </w:p>
        </w:tc>
      </w:tr>
      <w:tr w:rsidR="00D97077" w:rsidTr="00D97077">
        <w:trPr>
          <w:trHeight w:hRule="exact" w:val="510"/>
        </w:trPr>
        <w:tc>
          <w:tcPr>
            <w:tcW w:w="1843" w:type="dxa"/>
            <w:tcBorders>
              <w:top w:val="nil"/>
              <w:left w:val="single" w:sz="4" w:space="0" w:color="auto"/>
              <w:bottom w:val="single" w:sz="4" w:space="0" w:color="auto"/>
              <w:right w:val="single" w:sz="4" w:space="0" w:color="auto"/>
            </w:tcBorders>
            <w:shd w:val="clear" w:color="auto" w:fill="auto"/>
            <w:vAlign w:val="center"/>
          </w:tcPr>
          <w:p w:rsidR="00D97077" w:rsidRDefault="00D97077" w:rsidP="00D97077">
            <w:pPr>
              <w:widowControl/>
              <w:jc w:val="center"/>
              <w:rPr>
                <w:rFonts w:ascii="仿宋" w:eastAsia="仿宋" w:hAnsi="仿宋" w:cs="仿宋"/>
                <w:b/>
                <w:kern w:val="0"/>
                <w:sz w:val="24"/>
              </w:rPr>
            </w:pPr>
            <w:r>
              <w:rPr>
                <w:rFonts w:ascii="仿宋" w:eastAsia="仿宋" w:hAnsi="仿宋" w:cs="仿宋" w:hint="eastAsia"/>
                <w:b/>
                <w:kern w:val="0"/>
                <w:sz w:val="24"/>
              </w:rPr>
              <w:t>梨园社区</w:t>
            </w:r>
          </w:p>
        </w:tc>
        <w:tc>
          <w:tcPr>
            <w:tcW w:w="2606" w:type="dxa"/>
            <w:tcBorders>
              <w:top w:val="nil"/>
              <w:left w:val="nil"/>
              <w:bottom w:val="single" w:sz="4" w:space="0" w:color="auto"/>
              <w:right w:val="single" w:sz="4" w:space="0" w:color="auto"/>
            </w:tcBorders>
            <w:shd w:val="clear" w:color="000000" w:fill="FFFFFF"/>
            <w:vAlign w:val="center"/>
          </w:tcPr>
          <w:p w:rsidR="00D97077" w:rsidRDefault="00D97077" w:rsidP="00D97077">
            <w:pPr>
              <w:widowControl/>
              <w:jc w:val="center"/>
              <w:rPr>
                <w:rFonts w:ascii="仿宋" w:eastAsia="仿宋" w:hAnsi="仿宋" w:cs="仿宋"/>
                <w:kern w:val="0"/>
                <w:sz w:val="24"/>
              </w:rPr>
            </w:pPr>
            <w:r>
              <w:rPr>
                <w:rFonts w:ascii="仿宋" w:eastAsia="仿宋" w:hAnsi="仿宋" w:cs="仿宋" w:hint="eastAsia"/>
                <w:kern w:val="0"/>
                <w:sz w:val="24"/>
              </w:rPr>
              <w:t>武纺东湖校区</w:t>
            </w:r>
          </w:p>
        </w:tc>
        <w:tc>
          <w:tcPr>
            <w:tcW w:w="1228" w:type="dxa"/>
            <w:tcBorders>
              <w:top w:val="nil"/>
              <w:left w:val="nil"/>
              <w:bottom w:val="single" w:sz="4" w:space="0" w:color="auto"/>
              <w:right w:val="single" w:sz="4" w:space="0" w:color="auto"/>
            </w:tcBorders>
            <w:shd w:val="clear" w:color="000000" w:fill="FFFFFF"/>
            <w:vAlign w:val="center"/>
          </w:tcPr>
          <w:p w:rsidR="00D97077" w:rsidRDefault="00D97077" w:rsidP="00D97077">
            <w:pPr>
              <w:widowControl/>
              <w:jc w:val="center"/>
              <w:rPr>
                <w:rFonts w:ascii="仿宋" w:eastAsia="仿宋" w:hAnsi="仿宋" w:cs="仿宋"/>
                <w:kern w:val="0"/>
                <w:sz w:val="24"/>
              </w:rPr>
            </w:pPr>
            <w:r>
              <w:rPr>
                <w:rFonts w:ascii="仿宋" w:eastAsia="仿宋" w:hAnsi="仿宋" w:cs="仿宋" w:hint="eastAsia"/>
                <w:kern w:val="0"/>
                <w:sz w:val="24"/>
              </w:rPr>
              <w:t>403</w:t>
            </w:r>
          </w:p>
        </w:tc>
        <w:tc>
          <w:tcPr>
            <w:tcW w:w="1228" w:type="dxa"/>
            <w:tcBorders>
              <w:top w:val="nil"/>
              <w:left w:val="nil"/>
              <w:bottom w:val="single" w:sz="4" w:space="0" w:color="auto"/>
              <w:right w:val="single" w:sz="4" w:space="0" w:color="auto"/>
            </w:tcBorders>
            <w:shd w:val="clear" w:color="000000" w:fill="FFFFFF"/>
            <w:vAlign w:val="center"/>
          </w:tcPr>
          <w:p w:rsidR="00D97077" w:rsidRDefault="00D97077" w:rsidP="00D97077">
            <w:pPr>
              <w:widowControl/>
              <w:jc w:val="center"/>
              <w:rPr>
                <w:rFonts w:ascii="仿宋" w:eastAsia="仿宋" w:hAnsi="仿宋" w:cs="仿宋"/>
                <w:kern w:val="0"/>
                <w:sz w:val="24"/>
              </w:rPr>
            </w:pPr>
            <w:r>
              <w:rPr>
                <w:rFonts w:ascii="仿宋" w:eastAsia="仿宋" w:hAnsi="仿宋" w:cs="仿宋" w:hint="eastAsia"/>
                <w:kern w:val="0"/>
                <w:sz w:val="24"/>
              </w:rPr>
              <w:t>7</w:t>
            </w:r>
          </w:p>
        </w:tc>
        <w:tc>
          <w:tcPr>
            <w:tcW w:w="1742" w:type="dxa"/>
            <w:tcBorders>
              <w:top w:val="nil"/>
              <w:left w:val="nil"/>
              <w:bottom w:val="single" w:sz="4" w:space="0" w:color="auto"/>
              <w:right w:val="single" w:sz="4" w:space="0" w:color="auto"/>
            </w:tcBorders>
            <w:shd w:val="clear" w:color="000000" w:fill="FFFFFF"/>
            <w:vAlign w:val="center"/>
          </w:tcPr>
          <w:p w:rsidR="00D97077" w:rsidRDefault="00D97077" w:rsidP="00D97077">
            <w:pPr>
              <w:widowControl/>
              <w:jc w:val="center"/>
              <w:rPr>
                <w:rFonts w:ascii="仿宋" w:eastAsia="仿宋" w:hAnsi="仿宋" w:cs="仿宋"/>
                <w:kern w:val="0"/>
                <w:sz w:val="24"/>
              </w:rPr>
            </w:pPr>
            <w:r>
              <w:rPr>
                <w:rFonts w:ascii="仿宋" w:eastAsia="仿宋" w:hAnsi="仿宋" w:cs="仿宋" w:hint="eastAsia"/>
                <w:kern w:val="0"/>
                <w:sz w:val="24"/>
              </w:rPr>
              <w:t>5.50</w:t>
            </w:r>
          </w:p>
        </w:tc>
      </w:tr>
      <w:tr w:rsidR="00D97077" w:rsidTr="00D97077">
        <w:trPr>
          <w:trHeight w:hRule="exact" w:val="510"/>
        </w:trPr>
        <w:tc>
          <w:tcPr>
            <w:tcW w:w="1843" w:type="dxa"/>
            <w:tcBorders>
              <w:top w:val="nil"/>
              <w:left w:val="single" w:sz="4" w:space="0" w:color="auto"/>
              <w:bottom w:val="single" w:sz="4" w:space="0" w:color="auto"/>
              <w:right w:val="single" w:sz="4" w:space="0" w:color="auto"/>
            </w:tcBorders>
            <w:shd w:val="clear" w:color="auto" w:fill="auto"/>
            <w:vAlign w:val="center"/>
          </w:tcPr>
          <w:p w:rsidR="00D97077" w:rsidRDefault="00D97077" w:rsidP="00D97077">
            <w:pPr>
              <w:widowControl/>
              <w:jc w:val="center"/>
              <w:rPr>
                <w:rFonts w:ascii="仿宋" w:eastAsia="仿宋" w:hAnsi="仿宋" w:cs="仿宋"/>
                <w:b/>
                <w:kern w:val="0"/>
                <w:sz w:val="24"/>
              </w:rPr>
            </w:pPr>
            <w:r>
              <w:rPr>
                <w:rFonts w:ascii="仿宋" w:eastAsia="仿宋" w:hAnsi="仿宋" w:cs="仿宋" w:hint="eastAsia"/>
                <w:b/>
                <w:kern w:val="0"/>
                <w:sz w:val="24"/>
              </w:rPr>
              <w:t>梨园社区</w:t>
            </w:r>
          </w:p>
        </w:tc>
        <w:tc>
          <w:tcPr>
            <w:tcW w:w="2606" w:type="dxa"/>
            <w:tcBorders>
              <w:top w:val="nil"/>
              <w:left w:val="nil"/>
              <w:bottom w:val="single" w:sz="4" w:space="0" w:color="auto"/>
              <w:right w:val="single" w:sz="4" w:space="0" w:color="auto"/>
            </w:tcBorders>
            <w:shd w:val="clear" w:color="000000" w:fill="FFFFFF"/>
            <w:vAlign w:val="center"/>
          </w:tcPr>
          <w:p w:rsidR="00D97077" w:rsidRDefault="00D97077" w:rsidP="00D97077">
            <w:pPr>
              <w:widowControl/>
              <w:jc w:val="center"/>
              <w:rPr>
                <w:rFonts w:ascii="仿宋" w:eastAsia="仿宋" w:hAnsi="仿宋" w:cs="仿宋"/>
                <w:kern w:val="0"/>
                <w:sz w:val="24"/>
              </w:rPr>
            </w:pPr>
            <w:r>
              <w:rPr>
                <w:rFonts w:ascii="仿宋" w:eastAsia="仿宋" w:hAnsi="仿宋" w:cs="仿宋" w:hint="eastAsia"/>
                <w:kern w:val="0"/>
                <w:sz w:val="24"/>
              </w:rPr>
              <w:t>湖北美术出版社小区</w:t>
            </w:r>
          </w:p>
        </w:tc>
        <w:tc>
          <w:tcPr>
            <w:tcW w:w="1228" w:type="dxa"/>
            <w:tcBorders>
              <w:top w:val="nil"/>
              <w:left w:val="nil"/>
              <w:bottom w:val="single" w:sz="4" w:space="0" w:color="auto"/>
              <w:right w:val="single" w:sz="4" w:space="0" w:color="auto"/>
            </w:tcBorders>
            <w:shd w:val="clear" w:color="000000" w:fill="FFFFFF"/>
            <w:vAlign w:val="center"/>
          </w:tcPr>
          <w:p w:rsidR="00D97077" w:rsidRDefault="00D97077" w:rsidP="00D97077">
            <w:pPr>
              <w:widowControl/>
              <w:jc w:val="center"/>
              <w:rPr>
                <w:rFonts w:ascii="仿宋" w:eastAsia="仿宋" w:hAnsi="仿宋" w:cs="仿宋"/>
                <w:kern w:val="0"/>
                <w:sz w:val="24"/>
              </w:rPr>
            </w:pPr>
            <w:r>
              <w:rPr>
                <w:rFonts w:ascii="仿宋" w:eastAsia="仿宋" w:hAnsi="仿宋" w:cs="仿宋" w:hint="eastAsia"/>
                <w:kern w:val="0"/>
                <w:sz w:val="24"/>
              </w:rPr>
              <w:t>42</w:t>
            </w:r>
          </w:p>
        </w:tc>
        <w:tc>
          <w:tcPr>
            <w:tcW w:w="1228" w:type="dxa"/>
            <w:tcBorders>
              <w:top w:val="nil"/>
              <w:left w:val="nil"/>
              <w:bottom w:val="single" w:sz="4" w:space="0" w:color="auto"/>
              <w:right w:val="single" w:sz="4" w:space="0" w:color="auto"/>
            </w:tcBorders>
            <w:shd w:val="clear" w:color="000000" w:fill="FFFFFF"/>
            <w:vAlign w:val="center"/>
          </w:tcPr>
          <w:p w:rsidR="00D97077" w:rsidRDefault="00D97077" w:rsidP="00D97077">
            <w:pPr>
              <w:widowControl/>
              <w:jc w:val="center"/>
              <w:rPr>
                <w:rFonts w:ascii="仿宋" w:eastAsia="仿宋" w:hAnsi="仿宋" w:cs="仿宋"/>
                <w:kern w:val="0"/>
                <w:sz w:val="24"/>
              </w:rPr>
            </w:pPr>
            <w:r>
              <w:rPr>
                <w:rFonts w:ascii="仿宋" w:eastAsia="仿宋" w:hAnsi="仿宋" w:cs="仿宋" w:hint="eastAsia"/>
                <w:kern w:val="0"/>
                <w:sz w:val="24"/>
              </w:rPr>
              <w:t>3</w:t>
            </w:r>
          </w:p>
        </w:tc>
        <w:tc>
          <w:tcPr>
            <w:tcW w:w="1742" w:type="dxa"/>
            <w:tcBorders>
              <w:top w:val="nil"/>
              <w:left w:val="nil"/>
              <w:bottom w:val="single" w:sz="4" w:space="0" w:color="auto"/>
              <w:right w:val="single" w:sz="4" w:space="0" w:color="auto"/>
            </w:tcBorders>
            <w:shd w:val="clear" w:color="000000" w:fill="FFFFFF"/>
            <w:vAlign w:val="center"/>
          </w:tcPr>
          <w:p w:rsidR="00D97077" w:rsidRDefault="00D97077" w:rsidP="00D97077">
            <w:pPr>
              <w:widowControl/>
              <w:jc w:val="center"/>
              <w:rPr>
                <w:rFonts w:ascii="仿宋" w:eastAsia="仿宋" w:hAnsi="仿宋" w:cs="仿宋"/>
                <w:kern w:val="0"/>
                <w:sz w:val="24"/>
              </w:rPr>
            </w:pPr>
            <w:r>
              <w:rPr>
                <w:rFonts w:ascii="仿宋" w:eastAsia="仿宋" w:hAnsi="仿宋" w:cs="仿宋" w:hint="eastAsia"/>
                <w:kern w:val="0"/>
                <w:sz w:val="24"/>
              </w:rPr>
              <w:t>0.61</w:t>
            </w:r>
          </w:p>
        </w:tc>
      </w:tr>
      <w:tr w:rsidR="00D97077" w:rsidTr="00D97077">
        <w:trPr>
          <w:trHeight w:hRule="exact" w:val="510"/>
        </w:trPr>
        <w:tc>
          <w:tcPr>
            <w:tcW w:w="1843" w:type="dxa"/>
            <w:tcBorders>
              <w:top w:val="nil"/>
              <w:left w:val="single" w:sz="4" w:space="0" w:color="auto"/>
              <w:bottom w:val="single" w:sz="4" w:space="0" w:color="auto"/>
              <w:right w:val="single" w:sz="4" w:space="0" w:color="auto"/>
            </w:tcBorders>
            <w:shd w:val="clear" w:color="auto" w:fill="auto"/>
            <w:vAlign w:val="center"/>
          </w:tcPr>
          <w:p w:rsidR="00D97077" w:rsidRDefault="00D97077" w:rsidP="00D97077">
            <w:pPr>
              <w:widowControl/>
              <w:jc w:val="center"/>
              <w:rPr>
                <w:rFonts w:ascii="仿宋" w:eastAsia="仿宋" w:hAnsi="仿宋" w:cs="仿宋"/>
                <w:b/>
                <w:kern w:val="0"/>
                <w:sz w:val="24"/>
              </w:rPr>
            </w:pPr>
            <w:r>
              <w:rPr>
                <w:rFonts w:ascii="仿宋" w:eastAsia="仿宋" w:hAnsi="仿宋" w:cs="仿宋" w:hint="eastAsia"/>
                <w:b/>
                <w:kern w:val="0"/>
                <w:sz w:val="24"/>
              </w:rPr>
              <w:t>梨园社区</w:t>
            </w:r>
          </w:p>
        </w:tc>
        <w:tc>
          <w:tcPr>
            <w:tcW w:w="2606" w:type="dxa"/>
            <w:tcBorders>
              <w:top w:val="nil"/>
              <w:left w:val="nil"/>
              <w:bottom w:val="single" w:sz="4" w:space="0" w:color="auto"/>
              <w:right w:val="single" w:sz="4" w:space="0" w:color="auto"/>
            </w:tcBorders>
            <w:shd w:val="clear" w:color="000000" w:fill="FFFFFF"/>
            <w:vAlign w:val="center"/>
          </w:tcPr>
          <w:p w:rsidR="00D97077" w:rsidRDefault="00D97077" w:rsidP="00D97077">
            <w:pPr>
              <w:widowControl/>
              <w:jc w:val="center"/>
              <w:rPr>
                <w:rFonts w:ascii="仿宋" w:eastAsia="仿宋" w:hAnsi="仿宋" w:cs="仿宋"/>
                <w:kern w:val="0"/>
                <w:sz w:val="24"/>
              </w:rPr>
            </w:pPr>
            <w:r>
              <w:rPr>
                <w:rFonts w:ascii="仿宋" w:eastAsia="仿宋" w:hAnsi="仿宋" w:cs="仿宋" w:hint="eastAsia"/>
                <w:kern w:val="0"/>
                <w:sz w:val="24"/>
              </w:rPr>
              <w:t>梨园医院家属区</w:t>
            </w:r>
          </w:p>
        </w:tc>
        <w:tc>
          <w:tcPr>
            <w:tcW w:w="1228" w:type="dxa"/>
            <w:tcBorders>
              <w:top w:val="nil"/>
              <w:left w:val="nil"/>
              <w:bottom w:val="single" w:sz="4" w:space="0" w:color="auto"/>
              <w:right w:val="single" w:sz="4" w:space="0" w:color="auto"/>
            </w:tcBorders>
            <w:shd w:val="clear" w:color="000000" w:fill="FFFFFF"/>
            <w:vAlign w:val="center"/>
          </w:tcPr>
          <w:p w:rsidR="00D97077" w:rsidRDefault="00D97077" w:rsidP="00D97077">
            <w:pPr>
              <w:widowControl/>
              <w:jc w:val="center"/>
              <w:rPr>
                <w:rFonts w:ascii="仿宋" w:eastAsia="仿宋" w:hAnsi="仿宋" w:cs="仿宋"/>
                <w:kern w:val="0"/>
                <w:sz w:val="24"/>
              </w:rPr>
            </w:pPr>
            <w:r>
              <w:rPr>
                <w:rFonts w:ascii="仿宋" w:eastAsia="仿宋" w:hAnsi="仿宋" w:cs="仿宋" w:hint="eastAsia"/>
                <w:kern w:val="0"/>
                <w:sz w:val="24"/>
              </w:rPr>
              <w:t>520</w:t>
            </w:r>
          </w:p>
        </w:tc>
        <w:tc>
          <w:tcPr>
            <w:tcW w:w="1228" w:type="dxa"/>
            <w:tcBorders>
              <w:top w:val="nil"/>
              <w:left w:val="nil"/>
              <w:bottom w:val="single" w:sz="4" w:space="0" w:color="auto"/>
              <w:right w:val="single" w:sz="4" w:space="0" w:color="auto"/>
            </w:tcBorders>
            <w:shd w:val="clear" w:color="000000" w:fill="FFFFFF"/>
            <w:vAlign w:val="center"/>
          </w:tcPr>
          <w:p w:rsidR="00D97077" w:rsidRDefault="00D97077" w:rsidP="00D97077">
            <w:pPr>
              <w:widowControl/>
              <w:jc w:val="center"/>
              <w:rPr>
                <w:rFonts w:ascii="仿宋" w:eastAsia="仿宋" w:hAnsi="仿宋" w:cs="仿宋"/>
                <w:kern w:val="0"/>
                <w:sz w:val="24"/>
              </w:rPr>
            </w:pPr>
            <w:r>
              <w:rPr>
                <w:rFonts w:ascii="仿宋" w:eastAsia="仿宋" w:hAnsi="仿宋" w:cs="仿宋" w:hint="eastAsia"/>
                <w:kern w:val="0"/>
                <w:sz w:val="24"/>
              </w:rPr>
              <w:t>12</w:t>
            </w:r>
          </w:p>
        </w:tc>
        <w:tc>
          <w:tcPr>
            <w:tcW w:w="1742" w:type="dxa"/>
            <w:tcBorders>
              <w:top w:val="nil"/>
              <w:left w:val="nil"/>
              <w:bottom w:val="single" w:sz="4" w:space="0" w:color="auto"/>
              <w:right w:val="single" w:sz="4" w:space="0" w:color="auto"/>
            </w:tcBorders>
            <w:shd w:val="clear" w:color="000000" w:fill="FFFFFF"/>
            <w:vAlign w:val="center"/>
          </w:tcPr>
          <w:p w:rsidR="00D97077" w:rsidRDefault="00D97077" w:rsidP="00D97077">
            <w:pPr>
              <w:widowControl/>
              <w:jc w:val="center"/>
              <w:rPr>
                <w:rFonts w:ascii="仿宋" w:eastAsia="仿宋" w:hAnsi="仿宋" w:cs="仿宋"/>
                <w:kern w:val="0"/>
                <w:sz w:val="24"/>
              </w:rPr>
            </w:pPr>
            <w:r>
              <w:rPr>
                <w:rFonts w:ascii="仿宋" w:eastAsia="仿宋" w:hAnsi="仿宋" w:cs="仿宋" w:hint="eastAsia"/>
                <w:kern w:val="0"/>
                <w:sz w:val="24"/>
              </w:rPr>
              <w:t>5.90</w:t>
            </w:r>
          </w:p>
        </w:tc>
      </w:tr>
    </w:tbl>
    <w:p w:rsidR="001616F9" w:rsidRPr="001616F9" w:rsidRDefault="001616F9" w:rsidP="001616F9">
      <w:pPr>
        <w:spacing w:line="560" w:lineRule="exact"/>
        <w:ind w:firstLineChars="200" w:firstLine="560"/>
        <w:outlineLvl w:val="1"/>
        <w:rPr>
          <w:rFonts w:ascii="黑体" w:eastAsia="黑体"/>
          <w:sz w:val="28"/>
          <w:szCs w:val="28"/>
        </w:rPr>
      </w:pPr>
      <w:bookmarkStart w:id="125" w:name="_Toc72784953"/>
      <w:bookmarkStart w:id="126" w:name="_Toc55556995"/>
      <w:bookmarkStart w:id="127" w:name="_Toc55556997"/>
      <w:r>
        <w:rPr>
          <w:rFonts w:ascii="黑体" w:eastAsia="黑体" w:hint="eastAsia"/>
          <w:sz w:val="28"/>
          <w:szCs w:val="28"/>
        </w:rPr>
        <w:t>二、</w:t>
      </w:r>
      <w:r w:rsidRPr="001616F9">
        <w:rPr>
          <w:rFonts w:ascii="黑体" w:eastAsia="黑体" w:hint="eastAsia"/>
          <w:sz w:val="28"/>
          <w:szCs w:val="28"/>
        </w:rPr>
        <w:t>补齐公共卫生服务体系短板</w:t>
      </w:r>
      <w:bookmarkEnd w:id="125"/>
    </w:p>
    <w:p w:rsidR="001616F9" w:rsidRPr="001616F9" w:rsidRDefault="001616F9" w:rsidP="008A27B5">
      <w:pPr>
        <w:spacing w:beforeLines="50" w:afterLines="50" w:line="560" w:lineRule="exact"/>
        <w:ind w:firstLineChars="100" w:firstLine="281"/>
        <w:outlineLvl w:val="1"/>
        <w:rPr>
          <w:rFonts w:ascii="仿宋" w:eastAsia="仿宋" w:hAnsi="仿宋" w:cs="楷体"/>
          <w:b/>
          <w:bCs/>
          <w:sz w:val="28"/>
          <w:szCs w:val="28"/>
        </w:rPr>
      </w:pPr>
      <w:bookmarkStart w:id="128" w:name="_Toc72784954"/>
      <w:r w:rsidRPr="001616F9">
        <w:rPr>
          <w:rFonts w:ascii="仿宋" w:eastAsia="仿宋" w:hAnsi="仿宋" w:cs="楷体" w:hint="eastAsia"/>
          <w:b/>
          <w:bCs/>
          <w:sz w:val="28"/>
          <w:szCs w:val="28"/>
        </w:rPr>
        <w:t>（一）组建公共卫生管理机构</w:t>
      </w:r>
      <w:bookmarkEnd w:id="128"/>
    </w:p>
    <w:p w:rsidR="001616F9" w:rsidRPr="000E691E" w:rsidRDefault="001616F9" w:rsidP="001616F9">
      <w:pPr>
        <w:spacing w:line="560" w:lineRule="exact"/>
        <w:ind w:firstLineChars="200" w:firstLine="560"/>
        <w:rPr>
          <w:rFonts w:ascii="仿宋" w:eastAsia="仿宋" w:hAnsi="仿宋"/>
          <w:sz w:val="28"/>
          <w:szCs w:val="28"/>
        </w:rPr>
      </w:pPr>
      <w:r w:rsidRPr="000E691E">
        <w:rPr>
          <w:rFonts w:ascii="仿宋" w:eastAsia="仿宋" w:hAnsi="仿宋" w:hint="eastAsia"/>
          <w:sz w:val="28"/>
          <w:szCs w:val="28"/>
        </w:rPr>
        <w:t>组建东湖风景区卫生健康局，负责统筹卫生健康行政管理工作；成立区公共卫生服务中心，为履行区域疾病预防控制、公共卫生管理的一类事业单位，承担疾病预防控制、妇幼保健、爱国卫生、计划生育、健康教育与促进等工作。挂牌东湖生态旅游风景区疾病预防控制中心和东湖生态旅游风景区妇幼保健计划生育服务中心。</w:t>
      </w:r>
    </w:p>
    <w:p w:rsidR="001616F9" w:rsidRPr="001616F9" w:rsidRDefault="001616F9" w:rsidP="008A27B5">
      <w:pPr>
        <w:spacing w:beforeLines="50" w:afterLines="50" w:line="560" w:lineRule="exact"/>
        <w:ind w:firstLineChars="100" w:firstLine="281"/>
        <w:outlineLvl w:val="1"/>
        <w:rPr>
          <w:rFonts w:ascii="仿宋" w:eastAsia="仿宋" w:hAnsi="仿宋" w:cs="楷体"/>
          <w:b/>
          <w:bCs/>
          <w:sz w:val="28"/>
          <w:szCs w:val="28"/>
        </w:rPr>
      </w:pPr>
      <w:bookmarkStart w:id="129" w:name="_Toc72784955"/>
      <w:r w:rsidRPr="001616F9">
        <w:rPr>
          <w:rFonts w:ascii="仿宋" w:eastAsia="仿宋" w:hAnsi="仿宋" w:cs="楷体" w:hint="eastAsia"/>
          <w:b/>
          <w:bCs/>
          <w:sz w:val="28"/>
          <w:szCs w:val="28"/>
        </w:rPr>
        <w:t>（二）健全疾病预防控制体系</w:t>
      </w:r>
      <w:bookmarkEnd w:id="129"/>
    </w:p>
    <w:p w:rsidR="001616F9" w:rsidRDefault="001616F9" w:rsidP="001616F9">
      <w:pPr>
        <w:spacing w:line="560" w:lineRule="exact"/>
        <w:ind w:firstLineChars="200" w:firstLine="560"/>
        <w:rPr>
          <w:rFonts w:ascii="仿宋" w:eastAsia="仿宋" w:hAnsi="仿宋" w:cs="Arial"/>
          <w:sz w:val="28"/>
          <w:szCs w:val="28"/>
        </w:rPr>
      </w:pPr>
      <w:r w:rsidRPr="000E691E">
        <w:rPr>
          <w:rFonts w:ascii="仿宋" w:eastAsia="仿宋" w:hAnsi="仿宋" w:cs="Arial" w:hint="eastAsia"/>
          <w:sz w:val="28"/>
          <w:szCs w:val="28"/>
        </w:rPr>
        <w:t>按照国家标准建设区疾控中心，实验室具备辖区常见健康危害因素和传染病检验检测、日常监测能力。建立健全新发、突发传染病报告管理长效机制，强化监测预警体系，实现精准预警、精准干预和精准管理。完善慢性病、职业病、精神疾病防控工作管理体系，提升疾病防控能力。加强爱国卫生运动工作，提倡居民养成文明健康生活方式，积极开展各类卫生创建活动，巩固、扩大和提升国家卫生城市建设成果。</w:t>
      </w:r>
    </w:p>
    <w:p w:rsidR="001616F9" w:rsidRPr="001616F9" w:rsidRDefault="001616F9" w:rsidP="008A27B5">
      <w:pPr>
        <w:spacing w:beforeLines="50" w:afterLines="50" w:line="560" w:lineRule="exact"/>
        <w:ind w:firstLineChars="100" w:firstLine="281"/>
        <w:outlineLvl w:val="1"/>
        <w:rPr>
          <w:rFonts w:ascii="仿宋" w:eastAsia="仿宋" w:hAnsi="仿宋" w:cs="楷体"/>
          <w:b/>
          <w:bCs/>
          <w:sz w:val="28"/>
          <w:szCs w:val="28"/>
        </w:rPr>
      </w:pPr>
      <w:bookmarkStart w:id="130" w:name="_Toc72784956"/>
      <w:r w:rsidRPr="001616F9">
        <w:rPr>
          <w:rFonts w:ascii="仿宋" w:eastAsia="仿宋" w:hAnsi="仿宋" w:cs="楷体" w:hint="eastAsia"/>
          <w:b/>
          <w:bCs/>
          <w:sz w:val="28"/>
          <w:szCs w:val="28"/>
        </w:rPr>
        <w:lastRenderedPageBreak/>
        <w:t>（三）推进社区卫生服务机构公益性改革</w:t>
      </w:r>
      <w:bookmarkEnd w:id="130"/>
    </w:p>
    <w:p w:rsidR="001616F9" w:rsidRPr="000E691E" w:rsidRDefault="001616F9" w:rsidP="001616F9">
      <w:pPr>
        <w:spacing w:line="560" w:lineRule="exact"/>
        <w:ind w:firstLineChars="200" w:firstLine="560"/>
        <w:rPr>
          <w:rFonts w:ascii="仿宋" w:eastAsia="仿宋" w:hAnsi="仿宋"/>
          <w:sz w:val="28"/>
          <w:szCs w:val="28"/>
        </w:rPr>
      </w:pPr>
      <w:r w:rsidRPr="000E691E">
        <w:rPr>
          <w:rFonts w:ascii="仿宋" w:eastAsia="仿宋" w:hAnsi="仿宋" w:hint="eastAsia"/>
          <w:sz w:val="28"/>
          <w:szCs w:val="28"/>
        </w:rPr>
        <w:t>新建东湖风景区公共卫生综合服务中心大楼</w:t>
      </w:r>
      <w:r>
        <w:rPr>
          <w:rFonts w:ascii="仿宋" w:eastAsia="仿宋" w:hAnsi="仿宋" w:hint="eastAsia"/>
          <w:sz w:val="28"/>
          <w:szCs w:val="28"/>
        </w:rPr>
        <w:t>，</w:t>
      </w:r>
      <w:r w:rsidRPr="000E691E">
        <w:rPr>
          <w:rFonts w:ascii="仿宋" w:eastAsia="仿宋" w:hAnsi="仿宋" w:hint="eastAsia"/>
          <w:sz w:val="28"/>
          <w:szCs w:val="28"/>
        </w:rPr>
        <w:t>举办一家区属社区卫生服务中心，按照“平疫结合”原则，规范设置发热门诊和200张可转换病床，满足区域基本公共卫生服务、基本医疗服务和重大疫情防控救治的需要。规范管理基层社区卫生服务站，完善考评机制，落实“五个全面”要求，落实经费保障，促进社区卫生服务机构公益性职能充分发挥，居民就医感受度和满意度得到明显提升。</w:t>
      </w:r>
    </w:p>
    <w:p w:rsidR="001616F9" w:rsidRPr="001616F9" w:rsidRDefault="001616F9" w:rsidP="008A27B5">
      <w:pPr>
        <w:spacing w:beforeLines="50" w:afterLines="50" w:line="560" w:lineRule="exact"/>
        <w:ind w:firstLineChars="100" w:firstLine="281"/>
        <w:outlineLvl w:val="1"/>
        <w:rPr>
          <w:rFonts w:ascii="仿宋" w:eastAsia="仿宋" w:hAnsi="仿宋" w:cs="楷体"/>
          <w:b/>
          <w:bCs/>
          <w:sz w:val="28"/>
          <w:szCs w:val="28"/>
        </w:rPr>
      </w:pPr>
      <w:bookmarkStart w:id="131" w:name="_Toc72784957"/>
      <w:r w:rsidRPr="001616F9">
        <w:rPr>
          <w:rFonts w:ascii="仿宋" w:eastAsia="仿宋" w:hAnsi="仿宋" w:cs="楷体" w:hint="eastAsia"/>
          <w:b/>
          <w:bCs/>
          <w:sz w:val="28"/>
          <w:szCs w:val="28"/>
        </w:rPr>
        <w:t>（四）促进“互联网+医疗健康”发展</w:t>
      </w:r>
      <w:bookmarkEnd w:id="131"/>
    </w:p>
    <w:p w:rsidR="001616F9" w:rsidRDefault="001616F9" w:rsidP="001616F9">
      <w:pPr>
        <w:spacing w:line="560" w:lineRule="exact"/>
        <w:ind w:firstLineChars="200" w:firstLine="560"/>
        <w:rPr>
          <w:rFonts w:ascii="仿宋" w:eastAsia="仿宋" w:hAnsi="仿宋"/>
          <w:sz w:val="28"/>
          <w:szCs w:val="28"/>
        </w:rPr>
      </w:pPr>
      <w:r w:rsidRPr="000E691E">
        <w:rPr>
          <w:rFonts w:ascii="仿宋" w:eastAsia="仿宋" w:hAnsi="仿宋" w:hint="eastAsia"/>
          <w:sz w:val="28"/>
          <w:szCs w:val="28"/>
        </w:rPr>
        <w:t>依托武汉市全民健康信息市区一体化平台，建立完善以居民健康档案、电子病历、云胶片等为核心的全生命周期健康数据库，构建公共卫生云、基层医疗云、医疗服务云、药事服务云、中医药云等5朵业务应用云和公共卫生应急指挥与疫情大数据应用系统。建成信息技术与医疗健康服务“医、防、养、康、护、药、保”一体化“互联网医疗健康”服务平台。</w:t>
      </w:r>
    </w:p>
    <w:p w:rsidR="001616F9" w:rsidRPr="001616F9" w:rsidRDefault="001616F9" w:rsidP="008A27B5">
      <w:pPr>
        <w:spacing w:beforeLines="50" w:afterLines="50" w:line="560" w:lineRule="exact"/>
        <w:ind w:firstLineChars="100" w:firstLine="281"/>
        <w:outlineLvl w:val="1"/>
        <w:rPr>
          <w:rFonts w:ascii="仿宋" w:eastAsia="仿宋" w:hAnsi="仿宋" w:cs="楷体"/>
          <w:b/>
          <w:bCs/>
          <w:sz w:val="28"/>
          <w:szCs w:val="28"/>
        </w:rPr>
      </w:pPr>
      <w:bookmarkStart w:id="132" w:name="_Toc72784958"/>
      <w:r w:rsidRPr="001616F9">
        <w:rPr>
          <w:rFonts w:ascii="仿宋" w:eastAsia="仿宋" w:hAnsi="仿宋" w:cs="楷体" w:hint="eastAsia"/>
          <w:b/>
          <w:bCs/>
          <w:sz w:val="28"/>
          <w:szCs w:val="28"/>
        </w:rPr>
        <w:t>（五）加强人才队伍建设</w:t>
      </w:r>
      <w:bookmarkEnd w:id="132"/>
    </w:p>
    <w:p w:rsidR="001616F9" w:rsidRPr="000E691E" w:rsidRDefault="001616F9" w:rsidP="001616F9">
      <w:pPr>
        <w:spacing w:line="560" w:lineRule="exact"/>
        <w:ind w:firstLineChars="200" w:firstLine="560"/>
        <w:rPr>
          <w:rFonts w:ascii="仿宋" w:eastAsia="仿宋" w:hAnsi="仿宋"/>
          <w:sz w:val="28"/>
          <w:szCs w:val="28"/>
        </w:rPr>
      </w:pPr>
      <w:r w:rsidRPr="000E691E">
        <w:rPr>
          <w:rFonts w:ascii="仿宋" w:eastAsia="仿宋" w:hAnsi="仿宋" w:hint="eastAsia"/>
          <w:sz w:val="28"/>
          <w:szCs w:val="28"/>
        </w:rPr>
        <w:t>全面推行聘用制度和岗位管理制度，建立能上能下、能进能出的竞争性用人机制。区疾控中心按1.0-1.5/万人，基层医疗卫生机构按1.2-1.6/万人标准配置医疗卫生专业技术人员，通过公开招聘、人才引进、退休返聘、定向培养等多渠道组建医疗卫生人才队伍。通过订单定向培养、全科医师特设岗位、助理全科医生培训、继续医学教育等多种方式，大力引进培养基层卫生人才，提升岗位胜任能力。</w:t>
      </w:r>
    </w:p>
    <w:p w:rsidR="00586A00" w:rsidRDefault="001616F9">
      <w:pPr>
        <w:spacing w:line="560" w:lineRule="exact"/>
        <w:ind w:firstLineChars="200" w:firstLine="560"/>
        <w:outlineLvl w:val="1"/>
        <w:rPr>
          <w:rFonts w:ascii="黑体" w:eastAsia="黑体"/>
          <w:sz w:val="28"/>
          <w:szCs w:val="28"/>
        </w:rPr>
      </w:pPr>
      <w:bookmarkStart w:id="133" w:name="_Toc72784959"/>
      <w:r>
        <w:rPr>
          <w:rFonts w:ascii="黑体" w:eastAsia="黑体" w:hint="eastAsia"/>
          <w:sz w:val="28"/>
          <w:szCs w:val="28"/>
        </w:rPr>
        <w:t>三</w:t>
      </w:r>
      <w:r w:rsidR="006A1F3F">
        <w:rPr>
          <w:rFonts w:ascii="黑体" w:eastAsia="黑体" w:hint="eastAsia"/>
          <w:sz w:val="28"/>
          <w:szCs w:val="28"/>
        </w:rPr>
        <w:t>、健全社会保障体系</w:t>
      </w:r>
      <w:bookmarkEnd w:id="126"/>
      <w:bookmarkEnd w:id="133"/>
    </w:p>
    <w:p w:rsidR="00586A00" w:rsidRDefault="006A1F3F">
      <w:pPr>
        <w:spacing w:line="560" w:lineRule="exact"/>
        <w:ind w:firstLineChars="200" w:firstLine="560"/>
        <w:rPr>
          <w:rFonts w:ascii="仿宋" w:eastAsia="仿宋" w:hAnsi="仿宋" w:cs="Arial"/>
          <w:sz w:val="28"/>
          <w:szCs w:val="28"/>
        </w:rPr>
      </w:pPr>
      <w:r>
        <w:rPr>
          <w:rFonts w:ascii="仿宋" w:eastAsia="仿宋" w:hAnsi="仿宋" w:cs="Arial" w:hint="eastAsia"/>
          <w:sz w:val="28"/>
          <w:szCs w:val="28"/>
        </w:rPr>
        <w:t>推进社会保障体系建设，促进经济社会协调发展，“十四五”时</w:t>
      </w:r>
      <w:r>
        <w:rPr>
          <w:rFonts w:ascii="仿宋" w:eastAsia="仿宋" w:hAnsi="仿宋" w:cs="Arial" w:hint="eastAsia"/>
          <w:sz w:val="28"/>
          <w:szCs w:val="28"/>
        </w:rPr>
        <w:lastRenderedPageBreak/>
        <w:t>期，城镇居民基本医疗保险参保率达到100%。</w:t>
      </w:r>
    </w:p>
    <w:p w:rsidR="00586A00" w:rsidRDefault="006A1F3F" w:rsidP="008A27B5">
      <w:pPr>
        <w:spacing w:beforeLines="50" w:afterLines="50" w:line="560" w:lineRule="exact"/>
        <w:ind w:firstLineChars="100" w:firstLine="281"/>
        <w:outlineLvl w:val="1"/>
        <w:rPr>
          <w:rFonts w:ascii="仿宋" w:eastAsia="仿宋" w:hAnsi="仿宋" w:cs="楷体"/>
          <w:b/>
          <w:bCs/>
          <w:sz w:val="28"/>
          <w:szCs w:val="28"/>
        </w:rPr>
      </w:pPr>
      <w:bookmarkStart w:id="134" w:name="_Toc72784960"/>
      <w:r>
        <w:rPr>
          <w:rFonts w:ascii="仿宋" w:eastAsia="仿宋" w:hAnsi="仿宋" w:cs="楷体" w:hint="eastAsia"/>
          <w:b/>
          <w:bCs/>
          <w:sz w:val="28"/>
          <w:szCs w:val="28"/>
        </w:rPr>
        <w:t>（一）强化就业创业服务</w:t>
      </w:r>
      <w:bookmarkEnd w:id="127"/>
      <w:bookmarkEnd w:id="134"/>
    </w:p>
    <w:p w:rsidR="00586A00" w:rsidRDefault="006A1F3F">
      <w:pPr>
        <w:spacing w:line="560" w:lineRule="exact"/>
        <w:ind w:firstLineChars="200" w:firstLine="560"/>
        <w:rPr>
          <w:rFonts w:ascii="仿宋" w:eastAsia="仿宋" w:hAnsi="仿宋" w:cs="Arial"/>
          <w:sz w:val="28"/>
          <w:szCs w:val="28"/>
        </w:rPr>
      </w:pPr>
      <w:r>
        <w:rPr>
          <w:rFonts w:ascii="仿宋" w:eastAsia="仿宋" w:hAnsi="仿宋" w:cs="Arial" w:hint="eastAsia"/>
          <w:sz w:val="28"/>
          <w:szCs w:val="28"/>
        </w:rPr>
        <w:t>深入实施就业优先战略，重点推进高校毕业生就业创业和特殊群体就业帮扶，落实就业创业政策。加强就业困难人员动态管理和分类帮扶工作，努力实现“零就业”家庭动态清零，积极搭建企业和求职者双方连接平台，不断推动就业创业服务实现个性化服务、精准化供给。加强职业技能培训，发展现代职业教育。建立“失业保险、再就业培训和职业介绍”三位一体的失业保障制度，进一步健全公共就业服务体系建设。充分发挥就业专项资金在鼓励、帮扶就业创业工作中的积极作用，千方百计确保辖区就业规模稳步增长和就业局势持续稳定。</w:t>
      </w:r>
    </w:p>
    <w:p w:rsidR="00586A00" w:rsidRDefault="006A1F3F" w:rsidP="008A27B5">
      <w:pPr>
        <w:spacing w:beforeLines="50" w:afterLines="50" w:line="560" w:lineRule="exact"/>
        <w:ind w:firstLineChars="100" w:firstLine="281"/>
        <w:outlineLvl w:val="1"/>
        <w:rPr>
          <w:rFonts w:ascii="仿宋" w:eastAsia="仿宋" w:hAnsi="仿宋" w:cs="楷体"/>
          <w:b/>
          <w:bCs/>
          <w:sz w:val="28"/>
          <w:szCs w:val="28"/>
        </w:rPr>
      </w:pPr>
      <w:bookmarkStart w:id="135" w:name="_Toc55556998"/>
      <w:bookmarkStart w:id="136" w:name="_Toc72784961"/>
      <w:r>
        <w:rPr>
          <w:rFonts w:ascii="仿宋" w:eastAsia="仿宋" w:hAnsi="仿宋" w:cs="楷体" w:hint="eastAsia"/>
          <w:b/>
          <w:bCs/>
          <w:sz w:val="28"/>
          <w:szCs w:val="28"/>
        </w:rPr>
        <w:t>（二）统筹社会救助体系建设</w:t>
      </w:r>
      <w:bookmarkEnd w:id="135"/>
      <w:bookmarkEnd w:id="136"/>
    </w:p>
    <w:p w:rsidR="00586A00" w:rsidRDefault="006A1F3F" w:rsidP="004E634D">
      <w:pPr>
        <w:spacing w:line="560" w:lineRule="exact"/>
        <w:ind w:firstLineChars="200" w:firstLine="560"/>
        <w:rPr>
          <w:rFonts w:ascii="仿宋" w:eastAsia="仿宋" w:hAnsi="仿宋" w:cs="Arial"/>
          <w:sz w:val="28"/>
          <w:szCs w:val="28"/>
        </w:rPr>
      </w:pPr>
      <w:r>
        <w:rPr>
          <w:rFonts w:ascii="仿宋" w:eastAsia="仿宋" w:hAnsi="仿宋" w:cs="Arial" w:hint="eastAsia"/>
          <w:sz w:val="28"/>
          <w:szCs w:val="28"/>
        </w:rPr>
        <w:t>实行规范统一的城乡低保范围和标准，完善城市低保救助、低收入家庭认定，支出型贫困家庭认定，保障低保人群生活。完善特困供养人员、临时救助、医疗救助等社会救助体系，加强监督检查，确保资金定期足额发放。按照保基本、救急难、求实效的要求，给予及时帮扶援助，不断健全退役军人管理保障服务网络。</w:t>
      </w:r>
      <w:r w:rsidR="004E634D" w:rsidRPr="004E634D">
        <w:rPr>
          <w:rFonts w:ascii="仿宋" w:eastAsia="仿宋" w:hAnsi="仿宋" w:cs="Arial" w:hint="eastAsia"/>
          <w:sz w:val="28"/>
          <w:szCs w:val="28"/>
        </w:rPr>
        <w:t>推动残疾预防，加强残疾</w:t>
      </w:r>
      <w:r w:rsidR="004E634D">
        <w:rPr>
          <w:rFonts w:ascii="仿宋" w:eastAsia="仿宋" w:hAnsi="仿宋" w:cs="Arial" w:hint="eastAsia"/>
          <w:sz w:val="28"/>
          <w:szCs w:val="28"/>
        </w:rPr>
        <w:t>人</w:t>
      </w:r>
      <w:r w:rsidR="004E634D" w:rsidRPr="004E634D">
        <w:rPr>
          <w:rFonts w:ascii="仿宋" w:eastAsia="仿宋" w:hAnsi="仿宋" w:cs="Arial" w:hint="eastAsia"/>
          <w:sz w:val="28"/>
          <w:szCs w:val="28"/>
        </w:rPr>
        <w:t>康复服务，有效减少、控制残疾的发生、发展</w:t>
      </w:r>
      <w:r w:rsidR="004E634D">
        <w:rPr>
          <w:rFonts w:ascii="仿宋" w:eastAsia="仿宋" w:hAnsi="仿宋" w:cs="Arial" w:hint="eastAsia"/>
          <w:sz w:val="28"/>
          <w:szCs w:val="28"/>
        </w:rPr>
        <w:t>。</w:t>
      </w:r>
      <w:r>
        <w:rPr>
          <w:rFonts w:ascii="仿宋" w:eastAsia="仿宋" w:hAnsi="仿宋" w:cs="Arial" w:hint="eastAsia"/>
          <w:sz w:val="28"/>
          <w:szCs w:val="28"/>
        </w:rPr>
        <w:t>推动困境儿童、事实无人抚养儿童基本生活保障实施，按时足额发放基本生活费，持续提升儿童福利工作精准化和专业化水平。加强各项社会救助制度的有效衔接，建立起以最低生活保障为主体，以特困人员供养、临时救助、医疗救助、教育救助、住房救助、就业救助、灾害救助为补充的社会救助体系。</w:t>
      </w:r>
    </w:p>
    <w:p w:rsidR="00586A00" w:rsidRDefault="006A1F3F" w:rsidP="008A27B5">
      <w:pPr>
        <w:spacing w:beforeLines="50" w:afterLines="50" w:line="560" w:lineRule="exact"/>
        <w:ind w:firstLineChars="100" w:firstLine="281"/>
        <w:outlineLvl w:val="1"/>
        <w:rPr>
          <w:rFonts w:ascii="仿宋" w:eastAsia="仿宋" w:hAnsi="仿宋" w:cs="楷体"/>
          <w:b/>
          <w:bCs/>
          <w:sz w:val="28"/>
          <w:szCs w:val="28"/>
        </w:rPr>
      </w:pPr>
      <w:bookmarkStart w:id="137" w:name="_Toc72784962"/>
      <w:r>
        <w:rPr>
          <w:rFonts w:ascii="仿宋" w:eastAsia="仿宋" w:hAnsi="仿宋" w:cs="楷体" w:hint="eastAsia"/>
          <w:b/>
          <w:bCs/>
          <w:sz w:val="28"/>
          <w:szCs w:val="28"/>
        </w:rPr>
        <w:lastRenderedPageBreak/>
        <w:t>（三）推进社会养老体系建设</w:t>
      </w:r>
      <w:bookmarkEnd w:id="137"/>
    </w:p>
    <w:p w:rsidR="00586A00" w:rsidRDefault="006A1F3F">
      <w:pPr>
        <w:spacing w:line="560" w:lineRule="exact"/>
        <w:ind w:firstLineChars="200" w:firstLine="560"/>
        <w:rPr>
          <w:rFonts w:ascii="仿宋" w:eastAsia="仿宋" w:hAnsi="仿宋" w:cs="Arial"/>
          <w:sz w:val="28"/>
          <w:szCs w:val="28"/>
        </w:rPr>
      </w:pPr>
      <w:r>
        <w:rPr>
          <w:rFonts w:ascii="仿宋" w:eastAsia="仿宋" w:hAnsi="仿宋" w:cs="Arial" w:hint="eastAsia"/>
          <w:sz w:val="28"/>
          <w:szCs w:val="28"/>
        </w:rPr>
        <w:t>协调推进社会养老保障体系、养老服务体系和老年健康服务体系发展，加快推进东湖福利院项目建设，探索建立包括健康教育、预防保健、疾病治疗、康复护理、长期照护、安宁疗护等综合的老年健康服务体系。完善机构、社区、居家“三位一体”的多层级、全覆盖、高效便捷的养老服务网络体系，推动区级养老服务中心项目建设，满足多样化、多层次养老服务需求。发展社区物业服务与养老服务相结合的服务模式，完善居家社区养老紧急救援系统。创新发展“互联网+养老”、“互联网+医养结合”等新型养老服务模式，完善区级互联网+养老服务平台，扩大普惠养老受惠面。</w:t>
      </w:r>
    </w:p>
    <w:p w:rsidR="00586A00" w:rsidRDefault="001616F9">
      <w:pPr>
        <w:spacing w:line="560" w:lineRule="exact"/>
        <w:ind w:firstLineChars="200" w:firstLine="560"/>
        <w:outlineLvl w:val="1"/>
        <w:rPr>
          <w:rFonts w:ascii="黑体" w:eastAsia="黑体"/>
          <w:sz w:val="28"/>
          <w:szCs w:val="28"/>
        </w:rPr>
      </w:pPr>
      <w:bookmarkStart w:id="138" w:name="_Toc55556999"/>
      <w:bookmarkStart w:id="139" w:name="_Toc72784963"/>
      <w:r>
        <w:rPr>
          <w:rFonts w:ascii="黑体" w:eastAsia="黑体" w:hint="eastAsia"/>
          <w:sz w:val="28"/>
          <w:szCs w:val="28"/>
        </w:rPr>
        <w:t>四</w:t>
      </w:r>
      <w:r w:rsidR="006A1F3F">
        <w:rPr>
          <w:rFonts w:ascii="黑体" w:eastAsia="黑体" w:hint="eastAsia"/>
          <w:sz w:val="28"/>
          <w:szCs w:val="28"/>
        </w:rPr>
        <w:t>、加强和创新社会治理</w:t>
      </w:r>
      <w:bookmarkEnd w:id="138"/>
      <w:bookmarkEnd w:id="139"/>
    </w:p>
    <w:p w:rsidR="00586A00" w:rsidRDefault="006A1F3F">
      <w:pPr>
        <w:spacing w:line="560" w:lineRule="exact"/>
        <w:ind w:firstLineChars="200" w:firstLine="560"/>
        <w:rPr>
          <w:rFonts w:ascii="仿宋" w:eastAsia="仿宋" w:hAnsi="仿宋" w:cs="Arial"/>
          <w:sz w:val="28"/>
          <w:szCs w:val="28"/>
        </w:rPr>
      </w:pPr>
      <w:r>
        <w:rPr>
          <w:rFonts w:ascii="仿宋" w:eastAsia="仿宋" w:hAnsi="仿宋" w:cs="Arial" w:hint="eastAsia"/>
          <w:sz w:val="28"/>
          <w:szCs w:val="28"/>
        </w:rPr>
        <w:t>围绕“法治东湖”和“平安东湖”建设，转变社会治理理念，创新社会治理模式，构建科学有效、运转顺畅的基层治理工作机制，实现基层治理常态长效。</w:t>
      </w:r>
    </w:p>
    <w:p w:rsidR="00586A00" w:rsidRDefault="006A1F3F" w:rsidP="008A27B5">
      <w:pPr>
        <w:spacing w:beforeLines="50" w:afterLines="50" w:line="560" w:lineRule="exact"/>
        <w:ind w:firstLineChars="200" w:firstLine="562"/>
        <w:outlineLvl w:val="1"/>
        <w:rPr>
          <w:rFonts w:ascii="仿宋" w:eastAsia="仿宋" w:hAnsi="仿宋" w:cs="楷体"/>
          <w:b/>
          <w:bCs/>
          <w:sz w:val="28"/>
          <w:szCs w:val="28"/>
        </w:rPr>
      </w:pPr>
      <w:bookmarkStart w:id="140" w:name="_Toc55557000"/>
      <w:bookmarkStart w:id="141" w:name="_Toc72784964"/>
      <w:r>
        <w:rPr>
          <w:rFonts w:ascii="仿宋" w:eastAsia="仿宋" w:hAnsi="仿宋" w:cs="楷体" w:hint="eastAsia"/>
          <w:b/>
          <w:bCs/>
          <w:sz w:val="28"/>
          <w:szCs w:val="28"/>
        </w:rPr>
        <w:t>（一）着力打造“法治东湖”</w:t>
      </w:r>
      <w:bookmarkEnd w:id="140"/>
      <w:bookmarkEnd w:id="141"/>
    </w:p>
    <w:p w:rsidR="00586A00" w:rsidRDefault="00715FB3">
      <w:pPr>
        <w:spacing w:line="560" w:lineRule="exact"/>
        <w:ind w:firstLineChars="200" w:firstLine="560"/>
        <w:rPr>
          <w:rFonts w:ascii="仿宋" w:eastAsia="仿宋" w:hAnsi="仿宋" w:cs="Arial"/>
          <w:sz w:val="28"/>
          <w:szCs w:val="28"/>
        </w:rPr>
      </w:pPr>
      <w:r>
        <w:rPr>
          <w:rFonts w:ascii="仿宋" w:eastAsia="仿宋" w:hAnsi="仿宋" w:cs="Arial" w:hint="eastAsia"/>
          <w:sz w:val="28"/>
          <w:szCs w:val="28"/>
        </w:rPr>
        <w:t>全面推行政府权力清单和责任清单制度并实行动态管理，</w:t>
      </w:r>
      <w:r w:rsidR="006A1F3F">
        <w:rPr>
          <w:rFonts w:ascii="仿宋" w:eastAsia="仿宋" w:hAnsi="仿宋" w:cs="Arial" w:hint="eastAsia"/>
          <w:sz w:val="28"/>
          <w:szCs w:val="28"/>
        </w:rPr>
        <w:t>围绕法治景区建设，健全执法保障体系，组织开展行政执法机构清理，规范行政执法主体，健全执法程序和制度，完善执法调查、取证规则，严格实行行政执法人员持证上岗和资格管理制度，强化执法证件管理。针对食品药品安全、安全生产、国土资源、规划建设、环境保护、资源节约、社会治安、劳动保障等关系群众切身利益的重点领域，加强执法监管，组织开展专项检查。围绕景区、村（社区）两级网络，推进律师进社区（村）、律师进重点项目，实现村（社区）法律顾问全覆盖。加强法治宣传教育，落实“谁执法、谁普法”责任制，将现代</w:t>
      </w:r>
      <w:r w:rsidR="006A1F3F">
        <w:rPr>
          <w:rFonts w:ascii="仿宋" w:eastAsia="仿宋" w:hAnsi="仿宋" w:cs="Arial" w:hint="eastAsia"/>
          <w:sz w:val="28"/>
          <w:szCs w:val="28"/>
        </w:rPr>
        <w:lastRenderedPageBreak/>
        <w:t>法治精神融入国民教育体系和社会文明建设中，形成社会“大普法”格局。</w:t>
      </w:r>
    </w:p>
    <w:p w:rsidR="00586A00" w:rsidRDefault="006A1F3F" w:rsidP="008A27B5">
      <w:pPr>
        <w:spacing w:beforeLines="50" w:afterLines="50" w:line="560" w:lineRule="exact"/>
        <w:ind w:firstLineChars="200" w:firstLine="562"/>
        <w:outlineLvl w:val="1"/>
        <w:rPr>
          <w:rFonts w:ascii="仿宋" w:eastAsia="仿宋" w:hAnsi="仿宋" w:cs="楷体"/>
          <w:b/>
          <w:bCs/>
          <w:sz w:val="28"/>
          <w:szCs w:val="28"/>
        </w:rPr>
      </w:pPr>
      <w:bookmarkStart w:id="142" w:name="_Toc72784965"/>
      <w:r>
        <w:rPr>
          <w:rFonts w:ascii="仿宋" w:eastAsia="仿宋" w:hAnsi="仿宋" w:cs="楷体" w:hint="eastAsia"/>
          <w:b/>
          <w:bCs/>
          <w:sz w:val="28"/>
          <w:szCs w:val="28"/>
        </w:rPr>
        <w:t>（二）持续建设“平安东湖”</w:t>
      </w:r>
      <w:bookmarkEnd w:id="142"/>
    </w:p>
    <w:p w:rsidR="00586A00" w:rsidRDefault="006A1F3F">
      <w:pPr>
        <w:spacing w:line="560" w:lineRule="exact"/>
        <w:ind w:firstLineChars="200" w:firstLine="560"/>
        <w:rPr>
          <w:rFonts w:ascii="仿宋" w:eastAsia="仿宋" w:hAnsi="仿宋" w:cs="Arial"/>
          <w:sz w:val="28"/>
          <w:szCs w:val="28"/>
        </w:rPr>
      </w:pPr>
      <w:r>
        <w:rPr>
          <w:rFonts w:ascii="仿宋" w:eastAsia="仿宋" w:hAnsi="仿宋" w:cs="Arial" w:hint="eastAsia"/>
          <w:sz w:val="28"/>
          <w:szCs w:val="28"/>
        </w:rPr>
        <w:t>下好先手棋、打好主动仗，有效防范化解影响国家安全、社会安定、人民安宁的重大风险，把保护人民生命安全摆在首位，全面提高公共安全保障能力。完善信访制度和调解联动工作体系，建强网络互动平台，畅通群众诉求表达通道，变矛盾“中转站”为问题“终点站”。开展重点行业领域集中整治，“快准狠”打击涉黑涉恶，积极推进我区市域社会治理现代化试点工作，努力建设更高水平的“平安东湖”。</w:t>
      </w:r>
    </w:p>
    <w:p w:rsidR="00586A00" w:rsidRDefault="006A1F3F" w:rsidP="008A27B5">
      <w:pPr>
        <w:spacing w:beforeLines="50" w:afterLines="50" w:line="560" w:lineRule="exact"/>
        <w:ind w:firstLineChars="200" w:firstLine="562"/>
        <w:outlineLvl w:val="1"/>
        <w:rPr>
          <w:rFonts w:ascii="仿宋" w:eastAsia="仿宋" w:hAnsi="仿宋" w:cs="楷体"/>
          <w:b/>
          <w:bCs/>
          <w:sz w:val="28"/>
          <w:szCs w:val="28"/>
        </w:rPr>
      </w:pPr>
      <w:bookmarkStart w:id="143" w:name="_Toc55557001"/>
      <w:bookmarkStart w:id="144" w:name="_Toc72784966"/>
      <w:r>
        <w:rPr>
          <w:rFonts w:ascii="仿宋" w:eastAsia="仿宋" w:hAnsi="仿宋" w:cs="楷体" w:hint="eastAsia"/>
          <w:b/>
          <w:bCs/>
          <w:sz w:val="28"/>
          <w:szCs w:val="28"/>
        </w:rPr>
        <w:t>（三）</w:t>
      </w:r>
      <w:r>
        <w:rPr>
          <w:rFonts w:ascii="仿宋" w:eastAsia="仿宋" w:hAnsi="仿宋" w:cs="楷体" w:hint="eastAsia"/>
          <w:b/>
          <w:bCs/>
          <w:sz w:val="28"/>
          <w:szCs w:val="28"/>
          <w:lang w:val="zh-CN"/>
        </w:rPr>
        <w:t>全面推广“新城经验”</w:t>
      </w:r>
      <w:bookmarkEnd w:id="143"/>
      <w:bookmarkEnd w:id="144"/>
    </w:p>
    <w:p w:rsidR="00586A00" w:rsidRDefault="006A1F3F">
      <w:pPr>
        <w:spacing w:line="560" w:lineRule="exact"/>
        <w:ind w:firstLineChars="200" w:firstLine="560"/>
        <w:rPr>
          <w:rFonts w:ascii="仿宋" w:eastAsia="仿宋" w:hAnsi="仿宋" w:cs="Arial"/>
          <w:sz w:val="28"/>
          <w:szCs w:val="28"/>
        </w:rPr>
      </w:pPr>
      <w:r>
        <w:rPr>
          <w:rFonts w:ascii="仿宋" w:eastAsia="仿宋" w:hAnsi="仿宋" w:cs="Arial" w:hint="eastAsia"/>
          <w:sz w:val="28"/>
          <w:szCs w:val="28"/>
          <w:lang w:val="zh-CN"/>
        </w:rPr>
        <w:t>总结东湖新城社区</w:t>
      </w:r>
      <w:r>
        <w:rPr>
          <w:rFonts w:ascii="仿宋" w:eastAsia="仿宋" w:hAnsi="仿宋" w:cs="Arial" w:hint="eastAsia"/>
          <w:sz w:val="28"/>
          <w:szCs w:val="28"/>
        </w:rPr>
        <w:t>党建引领基层社会</w:t>
      </w:r>
      <w:r>
        <w:rPr>
          <w:rFonts w:ascii="仿宋" w:eastAsia="仿宋" w:hAnsi="仿宋" w:cs="Arial" w:hint="eastAsia"/>
          <w:sz w:val="28"/>
          <w:szCs w:val="28"/>
          <w:lang w:val="zh-CN"/>
        </w:rPr>
        <w:t>治理经验，做强社区大党委、做实小区党建、做优网格服务，以点带片、以片带面逐步在全区推广。加快推进社区治理改革，</w:t>
      </w:r>
      <w:r>
        <w:rPr>
          <w:rFonts w:ascii="仿宋" w:eastAsia="仿宋" w:hAnsi="仿宋" w:cs="Arial" w:hint="eastAsia"/>
          <w:sz w:val="28"/>
          <w:szCs w:val="28"/>
        </w:rPr>
        <w:t>探索建立社区党建、社区自治、社区服务、社区教育、社区治安、社区物业“六位一体”的基层治理体系，形成“上面千条线、基层拧成绳、治理织成网”的治理思路，打造东湖的“金名片”和全市民生领域的新样板。积极探索重大突发性事件分级应急预案制度、涉法涉诉信访依法终结制度、网络舆情研判导控服务机制、群体性事件应急处置机制，有效预防和化解社会矛盾。健全各司其职、协调配合的社会管理体制，建立权责明确、依法自治的社会组织制度，形成结构合理、功能完善、诚信自律、充满活力的社会组织发展格局。</w:t>
      </w:r>
    </w:p>
    <w:p w:rsidR="00586A00" w:rsidRDefault="006A1F3F" w:rsidP="008A27B5">
      <w:pPr>
        <w:spacing w:beforeLines="50" w:afterLines="50" w:line="560" w:lineRule="exact"/>
        <w:ind w:firstLineChars="200" w:firstLine="562"/>
        <w:outlineLvl w:val="1"/>
        <w:rPr>
          <w:rFonts w:ascii="仿宋" w:eastAsia="仿宋" w:hAnsi="仿宋" w:cs="楷体"/>
          <w:b/>
          <w:bCs/>
          <w:sz w:val="28"/>
          <w:szCs w:val="28"/>
        </w:rPr>
      </w:pPr>
      <w:bookmarkStart w:id="145" w:name="_Toc55557002"/>
      <w:bookmarkStart w:id="146" w:name="_Toc72784967"/>
      <w:r>
        <w:rPr>
          <w:rFonts w:ascii="仿宋" w:eastAsia="仿宋" w:hAnsi="仿宋" w:cs="楷体" w:hint="eastAsia"/>
          <w:b/>
          <w:bCs/>
          <w:sz w:val="28"/>
          <w:szCs w:val="28"/>
        </w:rPr>
        <w:t>（四）健全基层应急管理体系</w:t>
      </w:r>
      <w:bookmarkEnd w:id="145"/>
      <w:bookmarkEnd w:id="146"/>
    </w:p>
    <w:p w:rsidR="00141DE2" w:rsidRDefault="006A1F3F" w:rsidP="00141DE2">
      <w:pPr>
        <w:spacing w:line="560" w:lineRule="exact"/>
        <w:ind w:firstLineChars="200" w:firstLine="560"/>
        <w:rPr>
          <w:rFonts w:ascii="仿宋" w:eastAsia="仿宋" w:hAnsi="仿宋" w:cs="Arial"/>
          <w:sz w:val="28"/>
          <w:szCs w:val="28"/>
        </w:rPr>
      </w:pPr>
      <w:r>
        <w:rPr>
          <w:rFonts w:ascii="仿宋" w:eastAsia="仿宋" w:hAnsi="仿宋" w:cs="Arial" w:hint="eastAsia"/>
          <w:sz w:val="28"/>
          <w:szCs w:val="28"/>
        </w:rPr>
        <w:t>加强基层应急组织建设，设立基层应急管理机构，组织开展防灾</w:t>
      </w:r>
      <w:r>
        <w:rPr>
          <w:rFonts w:ascii="仿宋" w:eastAsia="仿宋" w:hAnsi="仿宋" w:cs="Arial" w:hint="eastAsia"/>
          <w:sz w:val="28"/>
          <w:szCs w:val="28"/>
        </w:rPr>
        <w:lastRenderedPageBreak/>
        <w:t>减灾救灾和安全生产工作，结合社区综合减灾能力建设与社区治理、网格化管理、公共服务，对辖区内企事业单位、村(居)委会进行业务指导，形成上下职能无缝衔接、常态治理与非常态应急管理的自动切换。理顺应急管理体制机制，结合社区网格化管理，制定脆弱人群清单、绘制基层灾害风险地图、明确疏散逃生路线，开展定期科普宣教培训与应急演练。</w:t>
      </w:r>
      <w:r w:rsidR="00141DE2" w:rsidRPr="001F602B">
        <w:rPr>
          <w:rFonts w:ascii="仿宋" w:eastAsia="仿宋" w:hAnsi="仿宋" w:cs="Arial" w:hint="eastAsia"/>
          <w:sz w:val="28"/>
          <w:szCs w:val="28"/>
        </w:rPr>
        <w:t>推进消防基础</w:t>
      </w:r>
      <w:r w:rsidR="00141DE2">
        <w:rPr>
          <w:rFonts w:ascii="仿宋" w:eastAsia="仿宋" w:hAnsi="仿宋" w:cs="Arial" w:hint="eastAsia"/>
          <w:sz w:val="28"/>
          <w:szCs w:val="28"/>
        </w:rPr>
        <w:t>设施</w:t>
      </w:r>
      <w:r w:rsidR="00141DE2" w:rsidRPr="001F602B">
        <w:rPr>
          <w:rFonts w:ascii="仿宋" w:eastAsia="仿宋" w:hAnsi="仿宋" w:cs="Arial" w:hint="eastAsia"/>
          <w:sz w:val="28"/>
          <w:szCs w:val="28"/>
        </w:rPr>
        <w:t>建设和维护管理，推动建设乡镇专职、志愿消防队</w:t>
      </w:r>
      <w:r w:rsidR="00141DE2">
        <w:rPr>
          <w:rFonts w:ascii="仿宋" w:eastAsia="仿宋" w:hAnsi="仿宋" w:cs="Arial" w:hint="eastAsia"/>
          <w:sz w:val="28"/>
          <w:szCs w:val="28"/>
        </w:rPr>
        <w:t>。加强基层应急设施建设，建设应急物资储备中心，与辖区相关单位建立应急物资共享机制，充分利用学校操场、绿地广场、体育场馆、地下空间等共建共享避难场所，在避难场所、关键路口等设置醒目的应急标识。</w:t>
      </w:r>
    </w:p>
    <w:p w:rsidR="00586A00" w:rsidRDefault="006A1F3F">
      <w:pPr>
        <w:spacing w:line="560" w:lineRule="exact"/>
        <w:ind w:firstLineChars="200" w:firstLine="482"/>
        <w:jc w:val="center"/>
        <w:rPr>
          <w:rFonts w:ascii="仿宋" w:eastAsia="仿宋" w:hAnsi="仿宋" w:cs="仿宋"/>
          <w:b/>
          <w:sz w:val="24"/>
        </w:rPr>
      </w:pPr>
      <w:r>
        <w:rPr>
          <w:rFonts w:ascii="仿宋" w:eastAsia="仿宋" w:hAnsi="仿宋" w:cs="仿宋" w:hint="eastAsia"/>
          <w:b/>
          <w:sz w:val="24"/>
        </w:rPr>
        <w:t>表7-2 社会民生建设项目</w:t>
      </w:r>
    </w:p>
    <w:tbl>
      <w:tblPr>
        <w:tblW w:w="53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755"/>
        <w:gridCol w:w="1886"/>
        <w:gridCol w:w="3516"/>
        <w:gridCol w:w="1185"/>
        <w:gridCol w:w="1707"/>
      </w:tblGrid>
      <w:tr w:rsidR="001632A6" w:rsidTr="001632A6">
        <w:trPr>
          <w:trHeight w:val="692"/>
          <w:jc w:val="center"/>
        </w:trPr>
        <w:tc>
          <w:tcPr>
            <w:tcW w:w="417" w:type="pct"/>
            <w:shd w:val="clear" w:color="auto" w:fill="FFFFFF" w:themeFill="background1"/>
            <w:vAlign w:val="center"/>
          </w:tcPr>
          <w:p w:rsidR="00586A00" w:rsidRDefault="006A1F3F">
            <w:pPr>
              <w:widowControl/>
              <w:jc w:val="center"/>
              <w:rPr>
                <w:rFonts w:ascii="仿宋" w:eastAsia="仿宋" w:hAnsi="仿宋" w:cs="仿宋"/>
                <w:b/>
                <w:kern w:val="0"/>
                <w:sz w:val="24"/>
              </w:rPr>
            </w:pPr>
            <w:r>
              <w:rPr>
                <w:rFonts w:ascii="仿宋" w:eastAsia="仿宋" w:hAnsi="仿宋" w:cs="仿宋" w:hint="eastAsia"/>
                <w:b/>
                <w:kern w:val="0"/>
                <w:sz w:val="24"/>
              </w:rPr>
              <w:t>序号</w:t>
            </w:r>
          </w:p>
        </w:tc>
        <w:tc>
          <w:tcPr>
            <w:tcW w:w="1042" w:type="pct"/>
            <w:shd w:val="clear" w:color="auto" w:fill="FFFFFF" w:themeFill="background1"/>
            <w:vAlign w:val="center"/>
          </w:tcPr>
          <w:p w:rsidR="00586A00" w:rsidRDefault="006A1F3F">
            <w:pPr>
              <w:widowControl/>
              <w:jc w:val="center"/>
              <w:rPr>
                <w:rFonts w:ascii="仿宋" w:eastAsia="仿宋" w:hAnsi="仿宋" w:cs="仿宋"/>
                <w:b/>
                <w:kern w:val="0"/>
                <w:sz w:val="24"/>
              </w:rPr>
            </w:pPr>
            <w:r>
              <w:rPr>
                <w:rFonts w:ascii="仿宋" w:eastAsia="仿宋" w:hAnsi="仿宋" w:cs="仿宋" w:hint="eastAsia"/>
                <w:b/>
                <w:kern w:val="0"/>
                <w:sz w:val="24"/>
              </w:rPr>
              <w:t>项目名称</w:t>
            </w:r>
          </w:p>
        </w:tc>
        <w:tc>
          <w:tcPr>
            <w:tcW w:w="1943" w:type="pct"/>
            <w:shd w:val="clear" w:color="auto" w:fill="FFFFFF" w:themeFill="background1"/>
            <w:vAlign w:val="center"/>
          </w:tcPr>
          <w:p w:rsidR="00586A00" w:rsidRDefault="006A1F3F">
            <w:pPr>
              <w:widowControl/>
              <w:jc w:val="center"/>
              <w:rPr>
                <w:rFonts w:ascii="仿宋" w:eastAsia="仿宋" w:hAnsi="仿宋" w:cs="仿宋"/>
                <w:b/>
                <w:kern w:val="0"/>
                <w:sz w:val="24"/>
              </w:rPr>
            </w:pPr>
            <w:r>
              <w:rPr>
                <w:rFonts w:ascii="仿宋" w:eastAsia="仿宋" w:hAnsi="仿宋" w:cs="仿宋" w:hint="eastAsia"/>
                <w:b/>
                <w:kern w:val="0"/>
                <w:sz w:val="24"/>
              </w:rPr>
              <w:t>建设规模和内容</w:t>
            </w:r>
          </w:p>
        </w:tc>
        <w:tc>
          <w:tcPr>
            <w:tcW w:w="655" w:type="pct"/>
            <w:shd w:val="clear" w:color="auto" w:fill="FFFFFF" w:themeFill="background1"/>
            <w:vAlign w:val="center"/>
          </w:tcPr>
          <w:p w:rsidR="00586A00" w:rsidRDefault="006A1F3F">
            <w:pPr>
              <w:widowControl/>
              <w:jc w:val="center"/>
              <w:rPr>
                <w:rFonts w:ascii="仿宋" w:eastAsia="仿宋" w:hAnsi="仿宋" w:cs="仿宋"/>
                <w:b/>
                <w:kern w:val="0"/>
                <w:sz w:val="24"/>
              </w:rPr>
            </w:pPr>
            <w:r>
              <w:rPr>
                <w:rFonts w:ascii="仿宋" w:eastAsia="仿宋" w:hAnsi="仿宋" w:cs="仿宋" w:hint="eastAsia"/>
                <w:b/>
                <w:kern w:val="0"/>
                <w:sz w:val="24"/>
              </w:rPr>
              <w:t>总投资</w:t>
            </w:r>
          </w:p>
          <w:p w:rsidR="00586A00" w:rsidRDefault="006A1F3F">
            <w:pPr>
              <w:widowControl/>
              <w:jc w:val="center"/>
              <w:rPr>
                <w:rFonts w:ascii="仿宋" w:eastAsia="仿宋" w:hAnsi="仿宋" w:cs="仿宋"/>
                <w:b/>
                <w:kern w:val="0"/>
                <w:sz w:val="24"/>
              </w:rPr>
            </w:pPr>
            <w:r>
              <w:rPr>
                <w:rFonts w:ascii="仿宋" w:eastAsia="仿宋" w:hAnsi="仿宋" w:cs="仿宋" w:hint="eastAsia"/>
                <w:b/>
                <w:kern w:val="0"/>
                <w:sz w:val="24"/>
              </w:rPr>
              <w:t>（亿元）</w:t>
            </w:r>
          </w:p>
        </w:tc>
        <w:tc>
          <w:tcPr>
            <w:tcW w:w="943" w:type="pct"/>
            <w:shd w:val="clear" w:color="auto" w:fill="FFFFFF" w:themeFill="background1"/>
            <w:vAlign w:val="center"/>
          </w:tcPr>
          <w:p w:rsidR="00586A00" w:rsidRDefault="006A1F3F">
            <w:pPr>
              <w:widowControl/>
              <w:jc w:val="center"/>
              <w:rPr>
                <w:rFonts w:ascii="仿宋" w:eastAsia="仿宋" w:hAnsi="仿宋" w:cs="仿宋"/>
                <w:b/>
                <w:kern w:val="0"/>
                <w:sz w:val="24"/>
              </w:rPr>
            </w:pPr>
            <w:r>
              <w:rPr>
                <w:rFonts w:ascii="仿宋" w:eastAsia="仿宋" w:hAnsi="仿宋" w:cs="仿宋" w:hint="eastAsia"/>
                <w:b/>
                <w:kern w:val="0"/>
                <w:sz w:val="24"/>
              </w:rPr>
              <w:t>备注</w:t>
            </w:r>
          </w:p>
        </w:tc>
      </w:tr>
      <w:tr w:rsidR="001632A6" w:rsidTr="001632A6">
        <w:trPr>
          <w:trHeight w:val="913"/>
          <w:jc w:val="center"/>
        </w:trPr>
        <w:tc>
          <w:tcPr>
            <w:tcW w:w="417" w:type="pct"/>
            <w:shd w:val="clear" w:color="auto" w:fill="FFFFFF" w:themeFill="background1"/>
            <w:vAlign w:val="center"/>
          </w:tcPr>
          <w:p w:rsidR="00586A00" w:rsidRDefault="006A1F3F">
            <w:pPr>
              <w:widowControl/>
              <w:jc w:val="center"/>
              <w:rPr>
                <w:rFonts w:ascii="仿宋" w:eastAsia="仿宋" w:hAnsi="仿宋" w:cs="仿宋"/>
                <w:kern w:val="0"/>
                <w:sz w:val="24"/>
              </w:rPr>
            </w:pPr>
            <w:r>
              <w:rPr>
                <w:rFonts w:ascii="仿宋" w:eastAsia="仿宋" w:hAnsi="仿宋" w:cs="仿宋" w:hint="eastAsia"/>
                <w:kern w:val="0"/>
                <w:sz w:val="24"/>
              </w:rPr>
              <w:t>1</w:t>
            </w:r>
          </w:p>
        </w:tc>
        <w:tc>
          <w:tcPr>
            <w:tcW w:w="1042" w:type="pct"/>
            <w:shd w:val="clear" w:color="auto" w:fill="FFFFFF" w:themeFill="background1"/>
            <w:vAlign w:val="center"/>
          </w:tcPr>
          <w:p w:rsidR="00586A00" w:rsidRDefault="006A1F3F">
            <w:pPr>
              <w:widowControl/>
              <w:jc w:val="center"/>
              <w:rPr>
                <w:rFonts w:ascii="仿宋" w:eastAsia="仿宋" w:hAnsi="仿宋" w:cs="仿宋"/>
                <w:kern w:val="0"/>
                <w:sz w:val="24"/>
              </w:rPr>
            </w:pPr>
            <w:r>
              <w:rPr>
                <w:rFonts w:ascii="仿宋" w:eastAsia="仿宋" w:hAnsi="仿宋" w:cs="仿宋" w:hint="eastAsia"/>
                <w:kern w:val="0"/>
                <w:sz w:val="24"/>
              </w:rPr>
              <w:t>武汉东湖风景区公共卫生服务体系建设项目</w:t>
            </w:r>
          </w:p>
        </w:tc>
        <w:tc>
          <w:tcPr>
            <w:tcW w:w="1943" w:type="pct"/>
            <w:shd w:val="clear" w:color="auto" w:fill="FFFFFF" w:themeFill="background1"/>
            <w:vAlign w:val="center"/>
          </w:tcPr>
          <w:p w:rsidR="00586A00" w:rsidRDefault="006A1F3F">
            <w:pPr>
              <w:widowControl/>
              <w:jc w:val="left"/>
              <w:rPr>
                <w:rFonts w:ascii="仿宋" w:eastAsia="仿宋" w:hAnsi="仿宋" w:cs="仿宋"/>
                <w:kern w:val="0"/>
                <w:sz w:val="24"/>
              </w:rPr>
            </w:pPr>
            <w:r>
              <w:rPr>
                <w:rFonts w:ascii="仿宋" w:eastAsia="仿宋" w:hAnsi="仿宋" w:cs="仿宋" w:hint="eastAsia"/>
                <w:kern w:val="0"/>
                <w:sz w:val="24"/>
              </w:rPr>
              <w:t>本项目拟建设公共卫生综合服务中心大楼，建筑由一栋10层42.3米高的L型塔楼、一栋7层31.65米高的点式塔楼和4层高裙房组成。</w:t>
            </w:r>
          </w:p>
        </w:tc>
        <w:tc>
          <w:tcPr>
            <w:tcW w:w="655" w:type="pct"/>
            <w:shd w:val="clear" w:color="auto" w:fill="FFFFFF" w:themeFill="background1"/>
            <w:vAlign w:val="center"/>
          </w:tcPr>
          <w:p w:rsidR="00586A00" w:rsidRDefault="00586A00">
            <w:pPr>
              <w:widowControl/>
              <w:jc w:val="center"/>
              <w:rPr>
                <w:rFonts w:ascii="仿宋" w:eastAsia="仿宋" w:hAnsi="仿宋" w:cs="仿宋"/>
                <w:kern w:val="0"/>
                <w:sz w:val="24"/>
              </w:rPr>
            </w:pPr>
          </w:p>
        </w:tc>
        <w:tc>
          <w:tcPr>
            <w:tcW w:w="943" w:type="pct"/>
            <w:shd w:val="clear" w:color="auto" w:fill="FFFFFF" w:themeFill="background1"/>
            <w:vAlign w:val="center"/>
          </w:tcPr>
          <w:p w:rsidR="001632A6" w:rsidRPr="001632A6" w:rsidRDefault="001632A6" w:rsidP="001632A6">
            <w:pPr>
              <w:widowControl/>
              <w:jc w:val="left"/>
            </w:pPr>
          </w:p>
        </w:tc>
      </w:tr>
      <w:tr w:rsidR="001632A6" w:rsidTr="001632A6">
        <w:trPr>
          <w:trHeight w:val="913"/>
          <w:jc w:val="center"/>
        </w:trPr>
        <w:tc>
          <w:tcPr>
            <w:tcW w:w="417" w:type="pct"/>
            <w:shd w:val="clear" w:color="auto" w:fill="FFFFFF" w:themeFill="background1"/>
            <w:vAlign w:val="center"/>
          </w:tcPr>
          <w:p w:rsidR="00586A00" w:rsidRDefault="006A1F3F">
            <w:pPr>
              <w:widowControl/>
              <w:jc w:val="center"/>
              <w:rPr>
                <w:rFonts w:ascii="仿宋" w:eastAsia="仿宋" w:hAnsi="仿宋" w:cs="仿宋"/>
                <w:kern w:val="0"/>
                <w:sz w:val="24"/>
              </w:rPr>
            </w:pPr>
            <w:r>
              <w:rPr>
                <w:rFonts w:ascii="仿宋" w:eastAsia="仿宋" w:hAnsi="仿宋" w:cs="仿宋" w:hint="eastAsia"/>
                <w:kern w:val="0"/>
                <w:sz w:val="24"/>
              </w:rPr>
              <w:t>2</w:t>
            </w:r>
          </w:p>
        </w:tc>
        <w:tc>
          <w:tcPr>
            <w:tcW w:w="1042" w:type="pct"/>
            <w:shd w:val="clear" w:color="auto" w:fill="FFFFFF" w:themeFill="background1"/>
            <w:vAlign w:val="center"/>
          </w:tcPr>
          <w:p w:rsidR="00586A00" w:rsidRDefault="006A1F3F">
            <w:pPr>
              <w:widowControl/>
              <w:jc w:val="center"/>
              <w:rPr>
                <w:rFonts w:ascii="仿宋" w:eastAsia="仿宋" w:hAnsi="仿宋" w:cs="仿宋"/>
                <w:kern w:val="0"/>
                <w:sz w:val="24"/>
              </w:rPr>
            </w:pPr>
            <w:r>
              <w:rPr>
                <w:rFonts w:ascii="仿宋" w:eastAsia="仿宋" w:hAnsi="仿宋" w:cs="仿宋" w:hint="eastAsia"/>
                <w:kern w:val="0"/>
                <w:sz w:val="24"/>
              </w:rPr>
              <w:t>武汉市东湖生态旅游风景区管理委员会政务服务中心大楼项目</w:t>
            </w:r>
          </w:p>
        </w:tc>
        <w:tc>
          <w:tcPr>
            <w:tcW w:w="1943" w:type="pct"/>
            <w:shd w:val="clear" w:color="auto" w:fill="FFFFFF" w:themeFill="background1"/>
            <w:vAlign w:val="center"/>
          </w:tcPr>
          <w:p w:rsidR="00586A00" w:rsidRDefault="006A1F3F">
            <w:pPr>
              <w:widowControl/>
              <w:jc w:val="left"/>
              <w:rPr>
                <w:rFonts w:ascii="仿宋" w:eastAsia="仿宋" w:hAnsi="仿宋" w:cs="仿宋"/>
                <w:kern w:val="0"/>
                <w:sz w:val="24"/>
              </w:rPr>
            </w:pPr>
            <w:r>
              <w:rPr>
                <w:rFonts w:ascii="仿宋" w:eastAsia="仿宋" w:hAnsi="仿宋" w:cs="仿宋" w:hint="eastAsia"/>
                <w:kern w:val="0"/>
                <w:sz w:val="24"/>
              </w:rPr>
              <w:t>建设东湖风景区政务服务中心大楼，为群众提供一站式政府服务。</w:t>
            </w:r>
          </w:p>
        </w:tc>
        <w:tc>
          <w:tcPr>
            <w:tcW w:w="655" w:type="pct"/>
            <w:shd w:val="clear" w:color="auto" w:fill="FFFFFF" w:themeFill="background1"/>
            <w:vAlign w:val="center"/>
          </w:tcPr>
          <w:p w:rsidR="00586A00" w:rsidRDefault="00586A00">
            <w:pPr>
              <w:widowControl/>
              <w:jc w:val="center"/>
              <w:rPr>
                <w:rFonts w:ascii="仿宋" w:eastAsia="仿宋" w:hAnsi="仿宋" w:cs="仿宋"/>
                <w:kern w:val="0"/>
                <w:sz w:val="24"/>
              </w:rPr>
            </w:pPr>
          </w:p>
        </w:tc>
        <w:tc>
          <w:tcPr>
            <w:tcW w:w="943" w:type="pct"/>
            <w:shd w:val="clear" w:color="auto" w:fill="FFFFFF" w:themeFill="background1"/>
            <w:vAlign w:val="center"/>
          </w:tcPr>
          <w:p w:rsidR="00586A00" w:rsidRDefault="00586A00">
            <w:pPr>
              <w:widowControl/>
              <w:jc w:val="center"/>
              <w:rPr>
                <w:rFonts w:ascii="仿宋" w:eastAsia="仿宋" w:hAnsi="仿宋" w:cs="仿宋"/>
                <w:kern w:val="0"/>
                <w:sz w:val="24"/>
              </w:rPr>
            </w:pPr>
          </w:p>
        </w:tc>
      </w:tr>
      <w:tr w:rsidR="001632A6" w:rsidTr="001632A6">
        <w:trPr>
          <w:trHeight w:val="696"/>
          <w:jc w:val="center"/>
        </w:trPr>
        <w:tc>
          <w:tcPr>
            <w:tcW w:w="417" w:type="pct"/>
            <w:shd w:val="clear" w:color="auto" w:fill="FFFFFF" w:themeFill="background1"/>
            <w:vAlign w:val="center"/>
          </w:tcPr>
          <w:p w:rsidR="00586A00" w:rsidRDefault="006A1F3F">
            <w:pPr>
              <w:widowControl/>
              <w:jc w:val="center"/>
              <w:rPr>
                <w:rFonts w:ascii="仿宋" w:eastAsia="仿宋" w:hAnsi="仿宋" w:cs="仿宋"/>
                <w:kern w:val="0"/>
                <w:sz w:val="24"/>
              </w:rPr>
            </w:pPr>
            <w:r>
              <w:rPr>
                <w:rFonts w:ascii="仿宋" w:eastAsia="仿宋" w:hAnsi="仿宋" w:cs="仿宋" w:hint="eastAsia"/>
                <w:kern w:val="0"/>
                <w:sz w:val="24"/>
              </w:rPr>
              <w:t>3</w:t>
            </w:r>
          </w:p>
        </w:tc>
        <w:tc>
          <w:tcPr>
            <w:tcW w:w="1042" w:type="pct"/>
            <w:shd w:val="clear" w:color="auto" w:fill="FFFFFF" w:themeFill="background1"/>
            <w:vAlign w:val="center"/>
          </w:tcPr>
          <w:p w:rsidR="00586A00" w:rsidRDefault="006A1F3F">
            <w:pPr>
              <w:widowControl/>
              <w:jc w:val="center"/>
              <w:rPr>
                <w:rFonts w:ascii="仿宋" w:eastAsia="仿宋" w:hAnsi="仿宋" w:cs="仿宋"/>
                <w:kern w:val="0"/>
                <w:sz w:val="24"/>
              </w:rPr>
            </w:pPr>
            <w:r>
              <w:rPr>
                <w:rFonts w:ascii="仿宋" w:eastAsia="仿宋" w:hAnsi="仿宋" w:cs="仿宋" w:hint="eastAsia"/>
                <w:kern w:val="0"/>
                <w:sz w:val="24"/>
              </w:rPr>
              <w:t>东湖实验学校项目</w:t>
            </w:r>
          </w:p>
        </w:tc>
        <w:tc>
          <w:tcPr>
            <w:tcW w:w="1943" w:type="pct"/>
            <w:shd w:val="clear" w:color="auto" w:fill="FFFFFF" w:themeFill="background1"/>
            <w:vAlign w:val="center"/>
          </w:tcPr>
          <w:p w:rsidR="00586A00" w:rsidRDefault="001632A6" w:rsidP="001632A6">
            <w:pPr>
              <w:widowControl/>
              <w:jc w:val="left"/>
              <w:rPr>
                <w:rFonts w:ascii="仿宋" w:eastAsia="仿宋" w:hAnsi="仿宋" w:cs="仿宋"/>
                <w:kern w:val="0"/>
                <w:sz w:val="24"/>
              </w:rPr>
            </w:pPr>
            <w:r>
              <w:rPr>
                <w:rFonts w:ascii="仿宋" w:eastAsia="仿宋" w:hAnsi="仿宋" w:cs="仿宋" w:hint="eastAsia"/>
                <w:kern w:val="0"/>
                <w:sz w:val="24"/>
              </w:rPr>
              <w:t>建设</w:t>
            </w:r>
            <w:r w:rsidR="006A1F3F">
              <w:rPr>
                <w:rFonts w:ascii="仿宋" w:eastAsia="仿宋" w:hAnsi="仿宋" w:cs="仿宋" w:hint="eastAsia"/>
                <w:kern w:val="0"/>
                <w:sz w:val="24"/>
              </w:rPr>
              <w:t>武汉市东湖实验学校</w:t>
            </w:r>
            <w:r>
              <w:rPr>
                <w:rFonts w:ascii="仿宋" w:eastAsia="仿宋" w:hAnsi="仿宋" w:cs="仿宋" w:hint="eastAsia"/>
                <w:kern w:val="0"/>
                <w:sz w:val="24"/>
              </w:rPr>
              <w:t>（九年一贯制）</w:t>
            </w:r>
          </w:p>
        </w:tc>
        <w:tc>
          <w:tcPr>
            <w:tcW w:w="655" w:type="pct"/>
            <w:shd w:val="clear" w:color="auto" w:fill="FFFFFF" w:themeFill="background1"/>
            <w:vAlign w:val="center"/>
          </w:tcPr>
          <w:p w:rsidR="00586A00" w:rsidRDefault="00586A00">
            <w:pPr>
              <w:widowControl/>
              <w:jc w:val="center"/>
              <w:rPr>
                <w:rFonts w:ascii="仿宋" w:eastAsia="仿宋" w:hAnsi="仿宋" w:cs="仿宋"/>
                <w:kern w:val="0"/>
                <w:sz w:val="24"/>
              </w:rPr>
            </w:pPr>
          </w:p>
        </w:tc>
        <w:tc>
          <w:tcPr>
            <w:tcW w:w="943" w:type="pct"/>
            <w:shd w:val="clear" w:color="auto" w:fill="FFFFFF" w:themeFill="background1"/>
            <w:vAlign w:val="center"/>
          </w:tcPr>
          <w:p w:rsidR="00586A00" w:rsidRDefault="00586A00">
            <w:pPr>
              <w:widowControl/>
              <w:jc w:val="center"/>
              <w:rPr>
                <w:rFonts w:ascii="仿宋" w:eastAsia="仿宋" w:hAnsi="仿宋" w:cs="仿宋"/>
                <w:kern w:val="0"/>
                <w:sz w:val="24"/>
              </w:rPr>
            </w:pPr>
          </w:p>
        </w:tc>
      </w:tr>
      <w:tr w:rsidR="001632A6" w:rsidTr="001632A6">
        <w:trPr>
          <w:trHeight w:val="913"/>
          <w:jc w:val="center"/>
        </w:trPr>
        <w:tc>
          <w:tcPr>
            <w:tcW w:w="417" w:type="pct"/>
            <w:shd w:val="clear" w:color="auto" w:fill="FFFFFF" w:themeFill="background1"/>
            <w:vAlign w:val="center"/>
          </w:tcPr>
          <w:p w:rsidR="00586A00" w:rsidRDefault="006A1F3F">
            <w:pPr>
              <w:widowControl/>
              <w:jc w:val="center"/>
              <w:rPr>
                <w:rFonts w:ascii="仿宋" w:eastAsia="仿宋" w:hAnsi="仿宋" w:cs="仿宋"/>
                <w:kern w:val="0"/>
                <w:sz w:val="24"/>
              </w:rPr>
            </w:pPr>
            <w:r>
              <w:rPr>
                <w:rFonts w:ascii="仿宋" w:eastAsia="仿宋" w:hAnsi="仿宋" w:cs="仿宋" w:hint="eastAsia"/>
                <w:kern w:val="0"/>
                <w:sz w:val="24"/>
              </w:rPr>
              <w:t>4</w:t>
            </w:r>
          </w:p>
        </w:tc>
        <w:tc>
          <w:tcPr>
            <w:tcW w:w="1042" w:type="pct"/>
            <w:shd w:val="clear" w:color="auto" w:fill="FFFFFF" w:themeFill="background1"/>
            <w:vAlign w:val="center"/>
          </w:tcPr>
          <w:p w:rsidR="00586A00" w:rsidRDefault="006A1F3F">
            <w:pPr>
              <w:widowControl/>
              <w:jc w:val="center"/>
              <w:rPr>
                <w:rFonts w:ascii="仿宋" w:eastAsia="仿宋" w:hAnsi="仿宋" w:cs="仿宋"/>
                <w:kern w:val="0"/>
                <w:sz w:val="24"/>
              </w:rPr>
            </w:pPr>
            <w:r>
              <w:rPr>
                <w:rFonts w:ascii="仿宋" w:eastAsia="仿宋" w:hAnsi="仿宋" w:cs="仿宋" w:hint="eastAsia"/>
                <w:kern w:val="0"/>
                <w:sz w:val="24"/>
              </w:rPr>
              <w:t>张家铺学校改扩建工程</w:t>
            </w:r>
          </w:p>
        </w:tc>
        <w:tc>
          <w:tcPr>
            <w:tcW w:w="1943" w:type="pct"/>
            <w:shd w:val="clear" w:color="auto" w:fill="FFFFFF" w:themeFill="background1"/>
            <w:vAlign w:val="center"/>
          </w:tcPr>
          <w:p w:rsidR="00586A00" w:rsidRDefault="006A1F3F">
            <w:pPr>
              <w:widowControl/>
              <w:jc w:val="left"/>
              <w:rPr>
                <w:rFonts w:ascii="仿宋" w:eastAsia="仿宋" w:hAnsi="仿宋" w:cs="仿宋"/>
                <w:kern w:val="0"/>
                <w:sz w:val="24"/>
              </w:rPr>
            </w:pPr>
            <w:r>
              <w:rPr>
                <w:rFonts w:ascii="仿宋" w:eastAsia="仿宋" w:hAnsi="仿宋" w:cs="仿宋" w:hint="eastAsia"/>
                <w:kern w:val="0"/>
                <w:sz w:val="24"/>
              </w:rPr>
              <w:t>对张家铺学校校舍进行扩建，校园内环境整治提升</w:t>
            </w:r>
          </w:p>
        </w:tc>
        <w:tc>
          <w:tcPr>
            <w:tcW w:w="655" w:type="pct"/>
            <w:shd w:val="clear" w:color="auto" w:fill="FFFFFF" w:themeFill="background1"/>
            <w:vAlign w:val="center"/>
          </w:tcPr>
          <w:p w:rsidR="00586A00" w:rsidRDefault="00586A00">
            <w:pPr>
              <w:widowControl/>
              <w:jc w:val="center"/>
              <w:rPr>
                <w:rFonts w:ascii="仿宋" w:eastAsia="仿宋" w:hAnsi="仿宋" w:cs="仿宋"/>
                <w:kern w:val="0"/>
                <w:sz w:val="24"/>
              </w:rPr>
            </w:pPr>
          </w:p>
        </w:tc>
        <w:tc>
          <w:tcPr>
            <w:tcW w:w="943" w:type="pct"/>
            <w:shd w:val="clear" w:color="auto" w:fill="FFFFFF" w:themeFill="background1"/>
            <w:vAlign w:val="center"/>
          </w:tcPr>
          <w:p w:rsidR="00586A00" w:rsidRDefault="00586A00">
            <w:pPr>
              <w:widowControl/>
              <w:jc w:val="center"/>
              <w:rPr>
                <w:rFonts w:ascii="仿宋" w:eastAsia="仿宋" w:hAnsi="仿宋" w:cs="仿宋"/>
                <w:kern w:val="0"/>
                <w:sz w:val="24"/>
              </w:rPr>
            </w:pPr>
          </w:p>
        </w:tc>
      </w:tr>
      <w:tr w:rsidR="001632A6" w:rsidTr="001632A6">
        <w:trPr>
          <w:trHeight w:val="913"/>
          <w:jc w:val="center"/>
        </w:trPr>
        <w:tc>
          <w:tcPr>
            <w:tcW w:w="417" w:type="pct"/>
            <w:shd w:val="clear" w:color="auto" w:fill="FFFFFF" w:themeFill="background1"/>
            <w:vAlign w:val="center"/>
          </w:tcPr>
          <w:p w:rsidR="00586A00" w:rsidRDefault="006A1F3F">
            <w:pPr>
              <w:widowControl/>
              <w:jc w:val="center"/>
              <w:rPr>
                <w:rFonts w:ascii="仿宋" w:eastAsia="仿宋" w:hAnsi="仿宋" w:cs="仿宋"/>
                <w:kern w:val="0"/>
                <w:sz w:val="24"/>
              </w:rPr>
            </w:pPr>
            <w:r>
              <w:rPr>
                <w:rFonts w:ascii="仿宋" w:eastAsia="仿宋" w:hAnsi="仿宋" w:cs="仿宋" w:hint="eastAsia"/>
                <w:kern w:val="0"/>
                <w:sz w:val="24"/>
              </w:rPr>
              <w:t>5</w:t>
            </w:r>
          </w:p>
        </w:tc>
        <w:tc>
          <w:tcPr>
            <w:tcW w:w="1042" w:type="pct"/>
            <w:shd w:val="clear" w:color="auto" w:fill="FFFFFF" w:themeFill="background1"/>
            <w:vAlign w:val="center"/>
          </w:tcPr>
          <w:p w:rsidR="00586A00" w:rsidRDefault="006A1F3F">
            <w:pPr>
              <w:widowControl/>
              <w:jc w:val="center"/>
              <w:rPr>
                <w:rFonts w:ascii="仿宋" w:eastAsia="仿宋" w:hAnsi="仿宋" w:cs="仿宋"/>
                <w:kern w:val="0"/>
                <w:sz w:val="24"/>
              </w:rPr>
            </w:pPr>
            <w:r>
              <w:rPr>
                <w:rFonts w:ascii="仿宋" w:eastAsia="仿宋" w:hAnsi="仿宋" w:cs="仿宋" w:hint="eastAsia"/>
                <w:kern w:val="0"/>
                <w:sz w:val="24"/>
              </w:rPr>
              <w:t>东湖福利院建设项目</w:t>
            </w:r>
          </w:p>
        </w:tc>
        <w:tc>
          <w:tcPr>
            <w:tcW w:w="1943" w:type="pct"/>
            <w:shd w:val="clear" w:color="auto" w:fill="FFFFFF" w:themeFill="background1"/>
            <w:vAlign w:val="center"/>
          </w:tcPr>
          <w:p w:rsidR="00586A00" w:rsidRDefault="001632A6" w:rsidP="001632A6">
            <w:pPr>
              <w:widowControl/>
              <w:jc w:val="left"/>
              <w:rPr>
                <w:rFonts w:ascii="仿宋" w:eastAsia="仿宋" w:hAnsi="仿宋" w:cs="仿宋"/>
                <w:kern w:val="0"/>
                <w:sz w:val="24"/>
              </w:rPr>
            </w:pPr>
            <w:r>
              <w:rPr>
                <w:rFonts w:ascii="仿宋" w:eastAsia="仿宋" w:hAnsi="仿宋" w:cs="仿宋" w:hint="eastAsia"/>
                <w:kern w:val="0"/>
                <w:sz w:val="24"/>
              </w:rPr>
              <w:t>建设一家公办</w:t>
            </w:r>
            <w:r w:rsidR="006A1F3F">
              <w:rPr>
                <w:rFonts w:ascii="仿宋" w:eastAsia="仿宋" w:hAnsi="仿宋" w:cs="仿宋" w:hint="eastAsia"/>
                <w:kern w:val="0"/>
                <w:sz w:val="24"/>
              </w:rPr>
              <w:t>福利院，约</w:t>
            </w:r>
            <w:r>
              <w:rPr>
                <w:rFonts w:ascii="仿宋" w:eastAsia="仿宋" w:hAnsi="仿宋" w:cs="仿宋" w:hint="eastAsia"/>
                <w:kern w:val="0"/>
                <w:sz w:val="24"/>
              </w:rPr>
              <w:t>2</w:t>
            </w:r>
            <w:r w:rsidR="006A1F3F">
              <w:rPr>
                <w:rFonts w:ascii="仿宋" w:eastAsia="仿宋" w:hAnsi="仿宋" w:cs="仿宋" w:hint="eastAsia"/>
                <w:kern w:val="0"/>
                <w:sz w:val="24"/>
              </w:rPr>
              <w:t>00张床位</w:t>
            </w:r>
          </w:p>
        </w:tc>
        <w:tc>
          <w:tcPr>
            <w:tcW w:w="655" w:type="pct"/>
            <w:shd w:val="clear" w:color="auto" w:fill="FFFFFF" w:themeFill="background1"/>
            <w:vAlign w:val="center"/>
          </w:tcPr>
          <w:p w:rsidR="00586A00" w:rsidRDefault="00586A00">
            <w:pPr>
              <w:widowControl/>
              <w:jc w:val="center"/>
              <w:rPr>
                <w:rFonts w:ascii="仿宋" w:eastAsia="仿宋" w:hAnsi="仿宋" w:cs="仿宋"/>
                <w:kern w:val="0"/>
                <w:sz w:val="24"/>
              </w:rPr>
            </w:pPr>
          </w:p>
        </w:tc>
        <w:tc>
          <w:tcPr>
            <w:tcW w:w="943" w:type="pct"/>
            <w:shd w:val="clear" w:color="auto" w:fill="FFFFFF" w:themeFill="background1"/>
            <w:vAlign w:val="center"/>
          </w:tcPr>
          <w:p w:rsidR="00586A00" w:rsidRDefault="00586A00">
            <w:pPr>
              <w:widowControl/>
              <w:jc w:val="center"/>
              <w:rPr>
                <w:rFonts w:ascii="仿宋" w:eastAsia="仿宋" w:hAnsi="仿宋" w:cs="仿宋"/>
                <w:kern w:val="0"/>
                <w:sz w:val="24"/>
              </w:rPr>
            </w:pPr>
          </w:p>
        </w:tc>
      </w:tr>
      <w:tr w:rsidR="00586A00" w:rsidTr="001632A6">
        <w:trPr>
          <w:trHeight w:val="571"/>
          <w:jc w:val="center"/>
        </w:trPr>
        <w:tc>
          <w:tcPr>
            <w:tcW w:w="3402" w:type="pct"/>
            <w:gridSpan w:val="3"/>
            <w:shd w:val="clear" w:color="auto" w:fill="FFFFFF" w:themeFill="background1"/>
            <w:vAlign w:val="center"/>
          </w:tcPr>
          <w:p w:rsidR="00586A00" w:rsidRDefault="006A1F3F">
            <w:pPr>
              <w:widowControl/>
              <w:jc w:val="center"/>
              <w:rPr>
                <w:rFonts w:ascii="仿宋" w:eastAsia="仿宋" w:hAnsi="仿宋" w:cs="仿宋"/>
                <w:kern w:val="0"/>
                <w:sz w:val="24"/>
              </w:rPr>
            </w:pPr>
            <w:r>
              <w:rPr>
                <w:rFonts w:ascii="仿宋" w:eastAsia="仿宋" w:hAnsi="仿宋" w:cs="仿宋" w:hint="eastAsia"/>
                <w:b/>
                <w:kern w:val="0"/>
                <w:sz w:val="24"/>
              </w:rPr>
              <w:t>社会民生建设项目合计</w:t>
            </w:r>
          </w:p>
        </w:tc>
        <w:tc>
          <w:tcPr>
            <w:tcW w:w="1598" w:type="pct"/>
            <w:gridSpan w:val="2"/>
            <w:shd w:val="clear" w:color="auto" w:fill="FFFFFF" w:themeFill="background1"/>
            <w:vAlign w:val="center"/>
          </w:tcPr>
          <w:p w:rsidR="00586A00" w:rsidRDefault="00586A00">
            <w:pPr>
              <w:widowControl/>
              <w:jc w:val="center"/>
              <w:rPr>
                <w:rFonts w:ascii="仿宋" w:eastAsia="仿宋" w:hAnsi="仿宋" w:cs="仿宋"/>
                <w:b/>
                <w:kern w:val="0"/>
                <w:sz w:val="24"/>
              </w:rPr>
            </w:pPr>
          </w:p>
        </w:tc>
      </w:tr>
    </w:tbl>
    <w:p w:rsidR="00586A00" w:rsidRDefault="006A1F3F">
      <w:pPr>
        <w:spacing w:before="240" w:after="240" w:line="560" w:lineRule="exact"/>
        <w:jc w:val="center"/>
        <w:outlineLvl w:val="0"/>
        <w:rPr>
          <w:rFonts w:ascii="黑体" w:eastAsia="黑体" w:hAnsi="黑体" w:cs="黑体"/>
          <w:kern w:val="0"/>
          <w:sz w:val="32"/>
          <w:szCs w:val="32"/>
        </w:rPr>
      </w:pPr>
      <w:bookmarkStart w:id="147" w:name="_Toc55557017"/>
      <w:r>
        <w:rPr>
          <w:rFonts w:ascii="黑体" w:eastAsia="黑体" w:hAnsi="黑体" w:cs="黑体"/>
          <w:kern w:val="0"/>
          <w:sz w:val="32"/>
          <w:szCs w:val="32"/>
        </w:rPr>
        <w:br w:type="page"/>
      </w:r>
      <w:bookmarkStart w:id="148" w:name="_GoBack"/>
      <w:bookmarkStart w:id="149" w:name="_Toc72784968"/>
      <w:bookmarkEnd w:id="148"/>
      <w:r>
        <w:rPr>
          <w:rFonts w:ascii="黑体" w:eastAsia="黑体" w:hAnsi="黑体" w:cs="黑体" w:hint="eastAsia"/>
          <w:kern w:val="0"/>
          <w:sz w:val="32"/>
          <w:szCs w:val="32"/>
        </w:rPr>
        <w:lastRenderedPageBreak/>
        <w:t>第八章 保障措施</w:t>
      </w:r>
      <w:bookmarkEnd w:id="147"/>
      <w:bookmarkEnd w:id="149"/>
    </w:p>
    <w:p w:rsidR="00586A00" w:rsidRDefault="006A1F3F">
      <w:pPr>
        <w:spacing w:line="560" w:lineRule="exact"/>
        <w:ind w:firstLineChars="200" w:firstLine="560"/>
        <w:outlineLvl w:val="1"/>
        <w:rPr>
          <w:rFonts w:ascii="黑体" w:eastAsia="黑体"/>
          <w:sz w:val="28"/>
          <w:szCs w:val="28"/>
        </w:rPr>
      </w:pPr>
      <w:bookmarkStart w:id="150" w:name="_Toc16527"/>
      <w:bookmarkStart w:id="151" w:name="_Toc72784969"/>
      <w:bookmarkStart w:id="152" w:name="_Toc55557018"/>
      <w:r>
        <w:rPr>
          <w:rFonts w:ascii="黑体" w:eastAsia="黑体" w:hint="eastAsia"/>
          <w:sz w:val="28"/>
          <w:szCs w:val="28"/>
        </w:rPr>
        <w:t>一、</w:t>
      </w:r>
      <w:r w:rsidR="00825353">
        <w:rPr>
          <w:rFonts w:ascii="黑体" w:eastAsia="黑体" w:hint="eastAsia"/>
          <w:sz w:val="28"/>
          <w:szCs w:val="28"/>
        </w:rPr>
        <w:t>全面</w:t>
      </w:r>
      <w:r>
        <w:rPr>
          <w:rFonts w:ascii="黑体" w:eastAsia="黑体" w:hint="eastAsia"/>
          <w:sz w:val="28"/>
          <w:szCs w:val="28"/>
        </w:rPr>
        <w:t>加强党的领导</w:t>
      </w:r>
      <w:bookmarkEnd w:id="150"/>
      <w:bookmarkEnd w:id="151"/>
    </w:p>
    <w:p w:rsidR="00F922D8" w:rsidRDefault="00825353" w:rsidP="00F922D8">
      <w:pPr>
        <w:spacing w:line="560" w:lineRule="exact"/>
        <w:ind w:firstLineChars="200" w:firstLine="560"/>
        <w:rPr>
          <w:rFonts w:ascii="仿宋" w:eastAsia="仿宋" w:hAnsi="仿宋" w:cs="Arial"/>
          <w:sz w:val="28"/>
          <w:szCs w:val="28"/>
        </w:rPr>
      </w:pPr>
      <w:r w:rsidRPr="00825353">
        <w:rPr>
          <w:rFonts w:ascii="仿宋" w:eastAsia="仿宋" w:hAnsi="仿宋" w:cs="Arial" w:hint="eastAsia"/>
          <w:sz w:val="28"/>
          <w:szCs w:val="28"/>
        </w:rPr>
        <w:t>以党的政治建设为统领，完善党领导经济社会发展战略、定期分析经济形势、研究重大方针政策的工作机制，健全上下贯通、执行有力的组织体系，切实增强各级党组织的政治领导力、思想引领力、群众组织力、社会号召力。</w:t>
      </w:r>
      <w:r w:rsidR="00E969F4">
        <w:rPr>
          <w:rFonts w:ascii="仿宋" w:eastAsia="仿宋" w:hAnsi="仿宋" w:cs="Arial" w:hint="eastAsia"/>
          <w:sz w:val="28"/>
          <w:szCs w:val="28"/>
        </w:rPr>
        <w:t>不断提高决策科学化水平，强化对规划期内重点任务、重大项目、重大政策实施的组织领导、分类指导、综合协调，健全决策咨询机制，确保规划落实落地。</w:t>
      </w:r>
      <w:r>
        <w:rPr>
          <w:rFonts w:ascii="仿宋" w:eastAsia="仿宋" w:hAnsi="仿宋" w:cs="Arial" w:hint="eastAsia"/>
          <w:sz w:val="28"/>
          <w:szCs w:val="28"/>
        </w:rPr>
        <w:t>形成党政齐抓共管、有关部门分工负责、社会力量积极参与的工作体制和工作格局，形成推动“十四五”规划顺利实施的强大合力。</w:t>
      </w:r>
      <w:r w:rsidR="00F922D8" w:rsidRPr="00825353">
        <w:rPr>
          <w:rFonts w:ascii="仿宋" w:eastAsia="仿宋" w:hAnsi="仿宋" w:cs="Arial" w:hint="eastAsia"/>
          <w:sz w:val="28"/>
          <w:szCs w:val="28"/>
        </w:rPr>
        <w:t>加强领导班子和干部队伍建设，完善政绩考核评价体系和奖惩机制。注重发挥工会、共青团、妇联等群团组织作用，巩固和发展最广泛的爱国统一战线，充分发挥民主党派、工商联和无党派人士作用，最大限度凝聚全社会共识和力量。</w:t>
      </w:r>
    </w:p>
    <w:p w:rsidR="00586A00" w:rsidRDefault="006A1F3F">
      <w:pPr>
        <w:spacing w:line="560" w:lineRule="exact"/>
        <w:ind w:firstLineChars="200" w:firstLine="560"/>
        <w:outlineLvl w:val="1"/>
        <w:rPr>
          <w:rFonts w:ascii="黑体" w:eastAsia="黑体"/>
          <w:sz w:val="28"/>
          <w:szCs w:val="28"/>
        </w:rPr>
      </w:pPr>
      <w:bookmarkStart w:id="153" w:name="_Toc72784970"/>
      <w:r>
        <w:rPr>
          <w:rFonts w:ascii="黑体" w:eastAsia="黑体" w:hint="eastAsia"/>
          <w:sz w:val="28"/>
          <w:szCs w:val="28"/>
        </w:rPr>
        <w:t>二、健全体制机制保障</w:t>
      </w:r>
      <w:bookmarkEnd w:id="152"/>
      <w:bookmarkEnd w:id="153"/>
    </w:p>
    <w:p w:rsidR="00586A00" w:rsidRDefault="006A1F3F" w:rsidP="008A27B5">
      <w:pPr>
        <w:spacing w:beforeLines="50" w:afterLines="50" w:line="560" w:lineRule="exact"/>
        <w:ind w:firstLineChars="100" w:firstLine="281"/>
        <w:outlineLvl w:val="1"/>
        <w:rPr>
          <w:rFonts w:ascii="仿宋" w:eastAsia="仿宋" w:hAnsi="仿宋" w:cs="楷体"/>
          <w:b/>
          <w:bCs/>
          <w:sz w:val="28"/>
          <w:szCs w:val="28"/>
        </w:rPr>
      </w:pPr>
      <w:bookmarkStart w:id="154" w:name="_Toc55557020"/>
      <w:bookmarkStart w:id="155" w:name="_Toc72784971"/>
      <w:r>
        <w:rPr>
          <w:rFonts w:ascii="仿宋" w:eastAsia="仿宋" w:hAnsi="仿宋" w:cs="楷体" w:hint="eastAsia"/>
          <w:b/>
          <w:bCs/>
          <w:sz w:val="28"/>
          <w:szCs w:val="28"/>
        </w:rPr>
        <w:t>（一）建立旅游工作协调机制</w:t>
      </w:r>
      <w:bookmarkEnd w:id="154"/>
      <w:bookmarkEnd w:id="155"/>
    </w:p>
    <w:p w:rsidR="00586A00" w:rsidRDefault="006A1F3F">
      <w:pPr>
        <w:spacing w:line="560" w:lineRule="exact"/>
        <w:ind w:firstLineChars="200" w:firstLine="560"/>
        <w:rPr>
          <w:rFonts w:ascii="仿宋" w:eastAsia="仿宋" w:hAnsi="仿宋" w:cs="Arial"/>
          <w:sz w:val="28"/>
          <w:szCs w:val="28"/>
        </w:rPr>
      </w:pPr>
      <w:r>
        <w:rPr>
          <w:rFonts w:ascii="仿宋" w:eastAsia="仿宋" w:hAnsi="仿宋" w:cs="Arial" w:hint="eastAsia"/>
          <w:sz w:val="28"/>
          <w:szCs w:val="28"/>
        </w:rPr>
        <w:t>加强对旅游业发展的组织领导，强化对“四大景区”综合管理机制的研究。建立强化旅游市场综合监管协调机制，建立旅游市场综合监管“责任清单”，推动在有条件的景区开展综合执法，加强对旅游市场乱象的治理。建立旅游市场监管快速反应机制，针对旅游市场存在的突出问题和重大违法违规案件，建立部门间旅游市场监管快速反应机制，建立健全涉旅部门联合查办制度，确保监管到位。建立健全旅游纠纷处置应急联动机制。建立健全景区统一的旅游投诉受理机制，加强旅游、公安、市场监管等部门之间涉旅纠纷处置的联动合作，</w:t>
      </w:r>
      <w:r>
        <w:rPr>
          <w:rFonts w:ascii="仿宋" w:eastAsia="仿宋" w:hAnsi="仿宋" w:cs="Arial" w:hint="eastAsia"/>
          <w:sz w:val="28"/>
          <w:szCs w:val="28"/>
        </w:rPr>
        <w:lastRenderedPageBreak/>
        <w:t>建立涉旅投诉应急联动机制，做到第一时间响应、第一时间处置，防止矛盾激化和问题升级。</w:t>
      </w:r>
    </w:p>
    <w:p w:rsidR="00586A00" w:rsidRDefault="006A1F3F" w:rsidP="008A27B5">
      <w:pPr>
        <w:spacing w:beforeLines="50" w:afterLines="50" w:line="560" w:lineRule="exact"/>
        <w:ind w:firstLineChars="100" w:firstLine="281"/>
        <w:outlineLvl w:val="1"/>
        <w:rPr>
          <w:rFonts w:ascii="仿宋" w:eastAsia="仿宋" w:hAnsi="仿宋" w:cs="楷体"/>
          <w:b/>
          <w:bCs/>
          <w:sz w:val="28"/>
          <w:szCs w:val="28"/>
        </w:rPr>
      </w:pPr>
      <w:bookmarkStart w:id="156" w:name="_Toc72784972"/>
      <w:r>
        <w:rPr>
          <w:rFonts w:ascii="仿宋" w:eastAsia="仿宋" w:hAnsi="仿宋" w:cs="楷体" w:hint="eastAsia"/>
          <w:b/>
          <w:bCs/>
          <w:sz w:val="28"/>
          <w:szCs w:val="28"/>
        </w:rPr>
        <w:t>（二）完善市场运营体制机制</w:t>
      </w:r>
      <w:bookmarkEnd w:id="156"/>
    </w:p>
    <w:p w:rsidR="00586A00" w:rsidRDefault="006A1F3F">
      <w:pPr>
        <w:spacing w:line="560" w:lineRule="exact"/>
        <w:ind w:firstLineChars="200" w:firstLine="560"/>
        <w:rPr>
          <w:rFonts w:ascii="仿宋" w:eastAsia="仿宋" w:hAnsi="仿宋" w:cs="Arial"/>
          <w:sz w:val="28"/>
          <w:szCs w:val="28"/>
        </w:rPr>
      </w:pPr>
      <w:r>
        <w:rPr>
          <w:rFonts w:ascii="仿宋" w:eastAsia="仿宋" w:hAnsi="仿宋" w:cs="Arial" w:hint="eastAsia"/>
          <w:sz w:val="28"/>
          <w:szCs w:val="28"/>
        </w:rPr>
        <w:t>组建运营公司，实现统一管理。通过整合相关资产和人员，组建国有独资公司，统一负责四大景区的投资经营管理以及景区保洁、安全保卫等辅助性事务，彻底解决经营主体多、规模小、投入少且管理水平不高等问题。成立行业联盟，形成发展合力。组织成立东湖风景区旅游行业联盟，吸收景区、旅行社、酒店、餐饮、演艺等旅游相关行业进入联盟，开展旅游行业交流与协作。建立政府与行业联盟沟通联络机制，联盟成员代表可参与管委会、区旅游局涉及旅游发展重大事项的研究并提出意见建议，引导旅游行业诚信经营、自律发展。</w:t>
      </w:r>
    </w:p>
    <w:p w:rsidR="00586A00" w:rsidRDefault="006A1F3F">
      <w:pPr>
        <w:spacing w:line="560" w:lineRule="exact"/>
        <w:ind w:firstLineChars="200" w:firstLine="560"/>
        <w:outlineLvl w:val="1"/>
        <w:rPr>
          <w:rFonts w:ascii="黑体" w:eastAsia="黑体"/>
          <w:sz w:val="28"/>
          <w:szCs w:val="28"/>
        </w:rPr>
      </w:pPr>
      <w:bookmarkStart w:id="157" w:name="_Toc55557021"/>
      <w:bookmarkStart w:id="158" w:name="_Toc72784973"/>
      <w:r>
        <w:rPr>
          <w:rFonts w:ascii="黑体" w:eastAsia="黑体" w:hint="eastAsia"/>
          <w:sz w:val="28"/>
          <w:szCs w:val="28"/>
        </w:rPr>
        <w:t>三、着力强化政策支持</w:t>
      </w:r>
      <w:bookmarkEnd w:id="157"/>
      <w:bookmarkEnd w:id="158"/>
    </w:p>
    <w:p w:rsidR="00586A00" w:rsidRDefault="006A1F3F" w:rsidP="008A27B5">
      <w:pPr>
        <w:spacing w:beforeLines="50" w:afterLines="50" w:line="560" w:lineRule="exact"/>
        <w:ind w:firstLineChars="100" w:firstLine="281"/>
        <w:outlineLvl w:val="1"/>
        <w:rPr>
          <w:rFonts w:ascii="仿宋" w:eastAsia="仿宋" w:hAnsi="仿宋" w:cs="楷体"/>
          <w:b/>
          <w:bCs/>
          <w:sz w:val="28"/>
          <w:szCs w:val="28"/>
        </w:rPr>
      </w:pPr>
      <w:bookmarkStart w:id="159" w:name="_Toc55557023"/>
      <w:bookmarkStart w:id="160" w:name="_Toc72784974"/>
      <w:r>
        <w:rPr>
          <w:rFonts w:ascii="仿宋" w:eastAsia="仿宋" w:hAnsi="仿宋" w:cs="楷体" w:hint="eastAsia"/>
          <w:b/>
          <w:bCs/>
          <w:sz w:val="28"/>
          <w:szCs w:val="28"/>
        </w:rPr>
        <w:t>（一）加大财税扶持力度</w:t>
      </w:r>
      <w:bookmarkEnd w:id="159"/>
      <w:bookmarkEnd w:id="160"/>
    </w:p>
    <w:p w:rsidR="00586A00" w:rsidRDefault="006A1F3F">
      <w:pPr>
        <w:spacing w:line="560" w:lineRule="exact"/>
        <w:ind w:firstLineChars="200" w:firstLine="560"/>
        <w:rPr>
          <w:rFonts w:ascii="仿宋" w:eastAsia="仿宋" w:hAnsi="仿宋" w:cs="Arial"/>
          <w:sz w:val="28"/>
          <w:szCs w:val="28"/>
        </w:rPr>
      </w:pPr>
      <w:r>
        <w:rPr>
          <w:rFonts w:ascii="仿宋" w:eastAsia="仿宋" w:hAnsi="仿宋" w:cs="Arial" w:hint="eastAsia"/>
          <w:sz w:val="28"/>
          <w:szCs w:val="28"/>
        </w:rPr>
        <w:t>围绕重大平台、重大项目建设，创新财税等关键要素供给方式，完善财税扶持政策。整合各类专项资金、</w:t>
      </w:r>
      <w:r w:rsidR="00810949">
        <w:rPr>
          <w:rFonts w:ascii="仿宋" w:eastAsia="仿宋" w:hAnsi="仿宋" w:cs="Arial" w:hint="eastAsia"/>
          <w:sz w:val="28"/>
          <w:szCs w:val="28"/>
        </w:rPr>
        <w:t>用足用好</w:t>
      </w:r>
      <w:r>
        <w:rPr>
          <w:rFonts w:ascii="仿宋" w:eastAsia="仿宋" w:hAnsi="仿宋" w:cs="Arial" w:hint="eastAsia"/>
          <w:sz w:val="28"/>
          <w:szCs w:val="28"/>
        </w:rPr>
        <w:t>专项</w:t>
      </w:r>
      <w:r w:rsidR="00810949">
        <w:rPr>
          <w:rFonts w:ascii="仿宋" w:eastAsia="仿宋" w:hAnsi="仿宋" w:cs="Arial" w:hint="eastAsia"/>
          <w:sz w:val="28"/>
          <w:szCs w:val="28"/>
        </w:rPr>
        <w:t>债券资金</w:t>
      </w:r>
      <w:r>
        <w:rPr>
          <w:rFonts w:ascii="仿宋" w:eastAsia="仿宋" w:hAnsi="仿宋" w:cs="Arial" w:hint="eastAsia"/>
          <w:sz w:val="28"/>
          <w:szCs w:val="28"/>
        </w:rPr>
        <w:t>，充分发挥财政资金的杠杆放大效应；及时宣传国家各项税收优惠政策，依法帮助企业协调解决各类税收政策问题，做好相关税收优惠政策的落实；配合争取市财政旅游产业发展专项基金，主要用于旅游宣传推广、旅游规划编制和新业态培育、重大旅游项目和景区提升、人才培养、公共服务体系建设等，对符合条件的旅游企业和项目给予支持；完善政府购买服务办法，逐步加大向社会力量购买服务的力度。</w:t>
      </w:r>
    </w:p>
    <w:p w:rsidR="00586A00" w:rsidRDefault="006A1F3F" w:rsidP="008A27B5">
      <w:pPr>
        <w:spacing w:beforeLines="50" w:afterLines="50" w:line="560" w:lineRule="exact"/>
        <w:ind w:firstLineChars="100" w:firstLine="281"/>
        <w:outlineLvl w:val="1"/>
        <w:rPr>
          <w:rFonts w:ascii="仿宋" w:eastAsia="仿宋" w:hAnsi="仿宋" w:cs="楷体"/>
          <w:b/>
          <w:bCs/>
          <w:sz w:val="28"/>
          <w:szCs w:val="28"/>
        </w:rPr>
      </w:pPr>
      <w:bookmarkStart w:id="161" w:name="_Toc55557024"/>
      <w:bookmarkStart w:id="162" w:name="_Toc72784975"/>
      <w:r>
        <w:rPr>
          <w:rFonts w:ascii="仿宋" w:eastAsia="仿宋" w:hAnsi="仿宋" w:cs="楷体" w:hint="eastAsia"/>
          <w:b/>
          <w:bCs/>
          <w:sz w:val="28"/>
          <w:szCs w:val="28"/>
        </w:rPr>
        <w:t>（二）争取乡村振兴政策支持</w:t>
      </w:r>
      <w:bookmarkEnd w:id="161"/>
      <w:bookmarkEnd w:id="162"/>
    </w:p>
    <w:p w:rsidR="00586A00" w:rsidRDefault="006A1F3F">
      <w:pPr>
        <w:spacing w:line="560" w:lineRule="exact"/>
        <w:ind w:firstLineChars="200" w:firstLine="560"/>
        <w:rPr>
          <w:rFonts w:ascii="仿宋" w:eastAsia="仿宋" w:hAnsi="仿宋" w:cs="Arial"/>
          <w:sz w:val="28"/>
          <w:szCs w:val="28"/>
        </w:rPr>
      </w:pPr>
      <w:r>
        <w:rPr>
          <w:rFonts w:ascii="仿宋" w:eastAsia="仿宋" w:hAnsi="仿宋" w:cs="Arial" w:hint="eastAsia"/>
          <w:sz w:val="28"/>
          <w:szCs w:val="28"/>
        </w:rPr>
        <w:t>主动对接“美丽乡村”、“新农村建设”等乡村振兴政策，把精</w:t>
      </w:r>
      <w:r>
        <w:rPr>
          <w:rFonts w:ascii="仿宋" w:eastAsia="仿宋" w:hAnsi="仿宋" w:cs="Arial" w:hint="eastAsia"/>
          <w:sz w:val="28"/>
          <w:szCs w:val="28"/>
        </w:rPr>
        <w:lastRenderedPageBreak/>
        <w:t>准扶贫与美丽乡村建设相融合，推动景中村改造模式多元化。积极对接省市乡村振兴政策，按照“美丽乡村”、“特色小镇”等申报要求，鼓励后湖鼓架片区、桥梁磨山片区、吹笛片区景中村符合条件区域积极申报，争取政策支持。对接国家省市“美丽乡村”、“新农村建设”政策奖补资金，争取湖北省“美丽乡村人居环境改造基金”等各类专项基金，争取农民培训、沼气建设、农村清洁工程等方面的各类项目优先向“美丽乡村”试点乡村倾斜，同时从大产业、大生态、大农村的角度,不断创新机制,着力构建美丽乡村建设的政策投入保障体系。打造“新农村”样板，形成东湖名片。选取有代表性的景中村,充分考虑其地域性、文化性、艺术性、实用性、抗灾性,先行进行重点改造,建设美观经济耐用的“新农村”试点。在打造示范样板的基础上,深度挖掘特色文化、生态和产业资源,对具备条件的区域进行整体规划及全面保护, 争取“美丽乡村”省级示范区。</w:t>
      </w:r>
    </w:p>
    <w:p w:rsidR="00586A00" w:rsidRDefault="006A1F3F">
      <w:pPr>
        <w:spacing w:line="560" w:lineRule="exact"/>
        <w:ind w:firstLineChars="200" w:firstLine="560"/>
        <w:outlineLvl w:val="1"/>
        <w:rPr>
          <w:rFonts w:ascii="黑体" w:eastAsia="黑体"/>
          <w:sz w:val="28"/>
          <w:szCs w:val="28"/>
        </w:rPr>
      </w:pPr>
      <w:bookmarkStart w:id="163" w:name="_Toc55557027"/>
      <w:bookmarkStart w:id="164" w:name="_Toc72784976"/>
      <w:r>
        <w:rPr>
          <w:rFonts w:ascii="黑体" w:eastAsia="黑体" w:hint="eastAsia"/>
          <w:sz w:val="28"/>
          <w:szCs w:val="28"/>
        </w:rPr>
        <w:t>四、规划实施队伍保障</w:t>
      </w:r>
      <w:bookmarkEnd w:id="163"/>
      <w:bookmarkEnd w:id="164"/>
    </w:p>
    <w:p w:rsidR="00586A00" w:rsidRDefault="006A1F3F" w:rsidP="008A27B5">
      <w:pPr>
        <w:spacing w:beforeLines="50" w:afterLines="50" w:line="560" w:lineRule="exact"/>
        <w:ind w:firstLineChars="100" w:firstLine="281"/>
        <w:outlineLvl w:val="1"/>
        <w:rPr>
          <w:rFonts w:ascii="仿宋" w:eastAsia="仿宋" w:hAnsi="仿宋" w:cs="楷体"/>
          <w:b/>
          <w:bCs/>
          <w:sz w:val="28"/>
          <w:szCs w:val="28"/>
        </w:rPr>
      </w:pPr>
      <w:bookmarkStart w:id="165" w:name="_Toc55557028"/>
      <w:bookmarkStart w:id="166" w:name="_Toc72784977"/>
      <w:r>
        <w:rPr>
          <w:rFonts w:ascii="仿宋" w:eastAsia="仿宋" w:hAnsi="仿宋" w:cs="楷体" w:hint="eastAsia"/>
          <w:b/>
          <w:bCs/>
          <w:sz w:val="28"/>
          <w:szCs w:val="28"/>
        </w:rPr>
        <w:t>（一）强化规划执行队伍建设</w:t>
      </w:r>
      <w:bookmarkEnd w:id="165"/>
      <w:bookmarkEnd w:id="166"/>
    </w:p>
    <w:p w:rsidR="00586A00" w:rsidRDefault="006A1F3F">
      <w:pPr>
        <w:spacing w:line="560" w:lineRule="exact"/>
        <w:ind w:firstLineChars="200" w:firstLine="560"/>
        <w:rPr>
          <w:rFonts w:ascii="仿宋" w:eastAsia="仿宋" w:hAnsi="仿宋" w:cs="Arial"/>
          <w:sz w:val="28"/>
          <w:szCs w:val="28"/>
        </w:rPr>
      </w:pPr>
      <w:r>
        <w:rPr>
          <w:rFonts w:ascii="仿宋" w:eastAsia="仿宋" w:hAnsi="仿宋" w:cs="Arial" w:hint="eastAsia"/>
          <w:sz w:val="28"/>
          <w:szCs w:val="28"/>
        </w:rPr>
        <w:t xml:space="preserve">建立健全干部考核评价使用机制，加强干部教育培训，全面提升干部综合素质，着力培养选拔优秀年轻干部，优化年龄结构，建设干部梯队，形成一支“有理想、有活力、有能力、有专业”的“十四五”建设后备军。探索建立政府雇员制度，着力破解公务员编制不足难题。强化执行力和执行能力建设，加快培育一支“懂东湖、爱东湖、兴东湖”的“十四五”规划执行主力军，建立规划任务的考核奖励机制。 </w:t>
      </w:r>
    </w:p>
    <w:p w:rsidR="00586A00" w:rsidRDefault="006A1F3F" w:rsidP="008A27B5">
      <w:pPr>
        <w:spacing w:beforeLines="50" w:afterLines="50" w:line="560" w:lineRule="exact"/>
        <w:ind w:firstLineChars="100" w:firstLine="281"/>
        <w:outlineLvl w:val="1"/>
        <w:rPr>
          <w:rFonts w:ascii="仿宋" w:eastAsia="仿宋" w:hAnsi="仿宋" w:cs="楷体"/>
          <w:b/>
          <w:bCs/>
          <w:sz w:val="28"/>
          <w:szCs w:val="28"/>
        </w:rPr>
      </w:pPr>
      <w:bookmarkStart w:id="167" w:name="_Toc55557029"/>
      <w:bookmarkStart w:id="168" w:name="_Toc72784978"/>
      <w:r>
        <w:rPr>
          <w:rFonts w:ascii="仿宋" w:eastAsia="仿宋" w:hAnsi="仿宋" w:cs="楷体" w:hint="eastAsia"/>
          <w:b/>
          <w:bCs/>
          <w:sz w:val="28"/>
          <w:szCs w:val="28"/>
        </w:rPr>
        <w:t>（二）加大人才引进和培养力度</w:t>
      </w:r>
      <w:bookmarkEnd w:id="167"/>
      <w:bookmarkEnd w:id="168"/>
    </w:p>
    <w:p w:rsidR="00586A00" w:rsidRDefault="006A1F3F">
      <w:pPr>
        <w:spacing w:line="560" w:lineRule="exact"/>
        <w:ind w:firstLineChars="200" w:firstLine="560"/>
        <w:rPr>
          <w:rFonts w:ascii="仿宋" w:eastAsia="仿宋" w:hAnsi="仿宋" w:cs="Arial"/>
          <w:sz w:val="28"/>
          <w:szCs w:val="28"/>
        </w:rPr>
      </w:pPr>
      <w:r>
        <w:rPr>
          <w:rFonts w:ascii="仿宋" w:eastAsia="仿宋" w:hAnsi="仿宋" w:cs="Arial" w:hint="eastAsia"/>
          <w:sz w:val="28"/>
          <w:szCs w:val="28"/>
        </w:rPr>
        <w:t>以外部引进与内部培养两大方式，搭建“十百千”梯次人才库，</w:t>
      </w:r>
      <w:r>
        <w:rPr>
          <w:rFonts w:ascii="仿宋" w:eastAsia="仿宋" w:hAnsi="仿宋" w:cs="Arial" w:hint="eastAsia"/>
          <w:sz w:val="28"/>
          <w:szCs w:val="28"/>
        </w:rPr>
        <w:lastRenderedPageBreak/>
        <w:t>重点培养具有国际视野和创新意识的十名高级领军人才，努力培养具有专业素养和合作意识的百名中级骨干人才，积极培养具有潜力的、热爱东湖的千名初级递补人才。通过建立高端人才库、成立专家咨询委员会、引进紧缺技能人才等举措来引进外部高端人才。通过实施校企双向人员交流，构建“高校+企业+政府”的景区人才培养模式，建立旅游行业杰出人才激励制度、旅游人才评价制度。借助周边区域服务业培训基地、公共实训基地和大学生实习基地，开展“订单式”培训，探索“工学结合、半工半读”的培养模式，引导企业和职业院校积极开展现代学徒制试点。</w:t>
      </w:r>
    </w:p>
    <w:p w:rsidR="00586A00" w:rsidRDefault="006A1F3F">
      <w:pPr>
        <w:spacing w:line="560" w:lineRule="exact"/>
        <w:ind w:firstLineChars="200" w:firstLine="560"/>
        <w:outlineLvl w:val="1"/>
        <w:rPr>
          <w:rFonts w:ascii="黑体" w:eastAsia="黑体"/>
          <w:sz w:val="28"/>
          <w:szCs w:val="28"/>
        </w:rPr>
      </w:pPr>
      <w:bookmarkStart w:id="169" w:name="_Toc55557031"/>
      <w:bookmarkStart w:id="170" w:name="_Toc72784979"/>
      <w:r>
        <w:rPr>
          <w:rFonts w:ascii="黑体" w:eastAsia="黑体" w:hint="eastAsia"/>
          <w:sz w:val="28"/>
          <w:szCs w:val="28"/>
        </w:rPr>
        <w:t>五、落实规划监督考核</w:t>
      </w:r>
      <w:bookmarkEnd w:id="169"/>
      <w:bookmarkEnd w:id="170"/>
    </w:p>
    <w:p w:rsidR="00586A00" w:rsidRDefault="006A1F3F" w:rsidP="008A27B5">
      <w:pPr>
        <w:spacing w:beforeLines="50" w:afterLines="50" w:line="560" w:lineRule="exact"/>
        <w:ind w:firstLineChars="100" w:firstLine="281"/>
        <w:outlineLvl w:val="1"/>
        <w:rPr>
          <w:rFonts w:ascii="仿宋" w:eastAsia="仿宋" w:hAnsi="仿宋" w:cs="楷体"/>
          <w:b/>
          <w:bCs/>
          <w:sz w:val="28"/>
          <w:szCs w:val="28"/>
        </w:rPr>
      </w:pPr>
      <w:bookmarkStart w:id="171" w:name="_Toc55557032"/>
      <w:bookmarkStart w:id="172" w:name="_Toc72784980"/>
      <w:r>
        <w:rPr>
          <w:rFonts w:ascii="仿宋" w:eastAsia="仿宋" w:hAnsi="仿宋" w:cs="楷体" w:hint="eastAsia"/>
          <w:b/>
          <w:bCs/>
          <w:sz w:val="28"/>
          <w:szCs w:val="28"/>
        </w:rPr>
        <w:t>（一）建立监督考核机制</w:t>
      </w:r>
      <w:bookmarkEnd w:id="171"/>
      <w:bookmarkEnd w:id="172"/>
    </w:p>
    <w:p w:rsidR="00586A00" w:rsidRDefault="006A1F3F">
      <w:pPr>
        <w:spacing w:line="560" w:lineRule="exact"/>
        <w:ind w:firstLineChars="200" w:firstLine="560"/>
        <w:rPr>
          <w:rFonts w:ascii="仿宋" w:eastAsia="仿宋" w:hAnsi="仿宋" w:cs="Arial"/>
          <w:sz w:val="28"/>
          <w:szCs w:val="28"/>
        </w:rPr>
      </w:pPr>
      <w:r>
        <w:rPr>
          <w:rFonts w:ascii="仿宋" w:eastAsia="仿宋" w:hAnsi="仿宋" w:cs="Arial" w:hint="eastAsia"/>
          <w:sz w:val="28"/>
          <w:szCs w:val="28"/>
        </w:rPr>
        <w:t>规划实施进展情况应作为政务公开的重要内容及时公布，自觉接受人大监督、社会监督、审计监督，违反规划中禁止性、限制性规定的行为应及时予以纠正。将规划实施情况纳入各有关部门的业务工作考核，探索实行规划实施考核结果与被考核责任主体绩效相挂钩。</w:t>
      </w:r>
    </w:p>
    <w:p w:rsidR="00586A00" w:rsidRDefault="006A1F3F" w:rsidP="008A27B5">
      <w:pPr>
        <w:spacing w:beforeLines="50" w:afterLines="50" w:line="560" w:lineRule="exact"/>
        <w:ind w:firstLineChars="100" w:firstLine="281"/>
        <w:outlineLvl w:val="1"/>
        <w:rPr>
          <w:rFonts w:ascii="仿宋" w:eastAsia="仿宋" w:hAnsi="仿宋" w:cs="楷体"/>
          <w:b/>
          <w:bCs/>
          <w:sz w:val="28"/>
          <w:szCs w:val="28"/>
        </w:rPr>
      </w:pPr>
      <w:bookmarkStart w:id="173" w:name="_Toc55557033"/>
      <w:bookmarkStart w:id="174" w:name="_Toc72784981"/>
      <w:r>
        <w:rPr>
          <w:rFonts w:ascii="仿宋" w:eastAsia="仿宋" w:hAnsi="仿宋" w:cs="楷体" w:hint="eastAsia"/>
          <w:b/>
          <w:bCs/>
          <w:sz w:val="28"/>
          <w:szCs w:val="28"/>
        </w:rPr>
        <w:t>（二）引入第三方评估</w:t>
      </w:r>
      <w:bookmarkEnd w:id="173"/>
      <w:bookmarkEnd w:id="174"/>
    </w:p>
    <w:p w:rsidR="00586A00" w:rsidRDefault="006A1F3F" w:rsidP="00F66D69">
      <w:pPr>
        <w:spacing w:line="560" w:lineRule="exact"/>
        <w:ind w:firstLineChars="200" w:firstLine="560"/>
        <w:rPr>
          <w:rFonts w:ascii="仿宋" w:eastAsia="仿宋" w:hAnsi="仿宋" w:cs="Arial"/>
          <w:sz w:val="28"/>
          <w:szCs w:val="28"/>
        </w:rPr>
      </w:pPr>
      <w:r>
        <w:rPr>
          <w:rFonts w:ascii="仿宋" w:eastAsia="仿宋" w:hAnsi="仿宋" w:cs="Arial" w:hint="eastAsia"/>
          <w:sz w:val="28"/>
          <w:szCs w:val="28"/>
        </w:rPr>
        <w:t>开展第三方评估，增强评估结果的客观性。结合发展环境变化，重点评估实施的进度情况及存在的问题，提出推进规划实施建议。采取多种形式、通过多种渠道，广泛开展“十四五”规划宣传，让规划确定的目标任务深入人心，凝聚各方面力量积极参与规划实施监督。</w:t>
      </w:r>
    </w:p>
    <w:sectPr w:rsidR="00586A00" w:rsidSect="00F66D69">
      <w:headerReference w:type="default" r:id="rId19"/>
      <w:footerReference w:type="default" r:id="rId2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5DD7" w:rsidRDefault="00AB5DD7">
      <w:r>
        <w:separator/>
      </w:r>
    </w:p>
  </w:endnote>
  <w:endnote w:type="continuationSeparator" w:id="0">
    <w:p w:rsidR="00AB5DD7" w:rsidRDefault="00AB5D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F45" w:rsidRDefault="00D45F45">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6329915"/>
    </w:sdtPr>
    <w:sdtContent>
      <w:p w:rsidR="00EF7F96" w:rsidRDefault="00BE424D">
        <w:pPr>
          <w:pStyle w:val="aa"/>
          <w:jc w:val="center"/>
        </w:pPr>
        <w:r w:rsidRPr="00BE424D">
          <w:fldChar w:fldCharType="begin"/>
        </w:r>
        <w:r w:rsidR="00EF7F96">
          <w:instrText>PAGE   \* MERGEFORMAT</w:instrText>
        </w:r>
        <w:r w:rsidRPr="00BE424D">
          <w:fldChar w:fldCharType="separate"/>
        </w:r>
        <w:r w:rsidR="00EF7F96">
          <w:rPr>
            <w:lang w:val="zh-CN"/>
          </w:rPr>
          <w:t>2</w:t>
        </w:r>
        <w:r>
          <w:rPr>
            <w:lang w:val="zh-CN"/>
          </w:rPr>
          <w:fldChar w:fldCharType="end"/>
        </w:r>
      </w:p>
    </w:sdtContent>
  </w:sdt>
  <w:p w:rsidR="00EF7F96" w:rsidRDefault="00EF7F96">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F45" w:rsidRDefault="00D45F45">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F96" w:rsidRDefault="00EF7F96">
    <w:pPr>
      <w:pStyle w:val="aa"/>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2740458"/>
    </w:sdtPr>
    <w:sdtContent>
      <w:p w:rsidR="00EF7F96" w:rsidRDefault="00BE424D">
        <w:pPr>
          <w:pStyle w:val="aa"/>
          <w:jc w:val="center"/>
        </w:pPr>
        <w:r w:rsidRPr="00BE424D">
          <w:fldChar w:fldCharType="begin"/>
        </w:r>
        <w:r w:rsidR="00EF7F96">
          <w:instrText>PAGE   \* MERGEFORMAT</w:instrText>
        </w:r>
        <w:r w:rsidRPr="00BE424D">
          <w:fldChar w:fldCharType="separate"/>
        </w:r>
        <w:r w:rsidR="008A27B5" w:rsidRPr="008A27B5">
          <w:rPr>
            <w:noProof/>
            <w:lang w:val="zh-CN"/>
          </w:rPr>
          <w:t>IV</w:t>
        </w:r>
        <w:r>
          <w:rPr>
            <w:lang w:val="zh-CN"/>
          </w:rPr>
          <w:fldChar w:fldCharType="end"/>
        </w:r>
      </w:p>
    </w:sdtContent>
  </w:sdt>
  <w:p w:rsidR="00EF7F96" w:rsidRDefault="00EF7F96">
    <w:pPr>
      <w:pStyle w:val="aa"/>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7702503"/>
    </w:sdtPr>
    <w:sdtContent>
      <w:p w:rsidR="00EF7F96" w:rsidRDefault="00BE424D">
        <w:pPr>
          <w:pStyle w:val="aa"/>
          <w:jc w:val="center"/>
        </w:pPr>
        <w:r w:rsidRPr="00BE424D">
          <w:fldChar w:fldCharType="begin"/>
        </w:r>
        <w:r w:rsidR="00EF7F96">
          <w:instrText>PAGE   \* MERGEFORMAT</w:instrText>
        </w:r>
        <w:r w:rsidRPr="00BE424D">
          <w:fldChar w:fldCharType="separate"/>
        </w:r>
        <w:r w:rsidR="008A27B5" w:rsidRPr="008A27B5">
          <w:rPr>
            <w:noProof/>
            <w:lang w:val="zh-CN"/>
          </w:rPr>
          <w:t>1</w:t>
        </w:r>
        <w:r>
          <w:rPr>
            <w:lang w:val="zh-CN"/>
          </w:rPr>
          <w:fldChar w:fldCharType="end"/>
        </w:r>
      </w:p>
    </w:sdtContent>
  </w:sdt>
  <w:p w:rsidR="00EF7F96" w:rsidRDefault="00EF7F96">
    <w:pPr>
      <w:pStyle w:val="aa"/>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3875246"/>
    </w:sdtPr>
    <w:sdtContent>
      <w:p w:rsidR="00EF7F96" w:rsidRDefault="00BE424D">
        <w:pPr>
          <w:pStyle w:val="aa"/>
          <w:jc w:val="center"/>
        </w:pPr>
        <w:r w:rsidRPr="00BE424D">
          <w:fldChar w:fldCharType="begin"/>
        </w:r>
        <w:r w:rsidR="00EF7F96">
          <w:instrText>PAGE   \* MERGEFORMAT</w:instrText>
        </w:r>
        <w:r w:rsidRPr="00BE424D">
          <w:fldChar w:fldCharType="separate"/>
        </w:r>
        <w:r w:rsidR="008A27B5" w:rsidRPr="008A27B5">
          <w:rPr>
            <w:noProof/>
            <w:lang w:val="zh-CN"/>
          </w:rPr>
          <w:t>58</w:t>
        </w:r>
        <w:r>
          <w:rPr>
            <w:lang w:val="zh-CN"/>
          </w:rPr>
          <w:fldChar w:fldCharType="end"/>
        </w:r>
      </w:p>
    </w:sdtContent>
  </w:sdt>
  <w:p w:rsidR="00EF7F96" w:rsidRDefault="00EF7F9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5DD7" w:rsidRDefault="00AB5DD7">
      <w:r>
        <w:separator/>
      </w:r>
    </w:p>
  </w:footnote>
  <w:footnote w:type="continuationSeparator" w:id="0">
    <w:p w:rsidR="00AB5DD7" w:rsidRDefault="00AB5DD7">
      <w:r>
        <w:continuationSeparator/>
      </w:r>
    </w:p>
  </w:footnote>
  <w:footnote w:id="1">
    <w:p w:rsidR="00EF7F96" w:rsidRDefault="00EF7F96" w:rsidP="00CD5FAD">
      <w:pPr>
        <w:pStyle w:val="ac"/>
      </w:pPr>
      <w:r>
        <w:rPr>
          <w:rStyle w:val="af4"/>
        </w:rPr>
        <w:footnoteRef/>
      </w:r>
      <w:r>
        <w:rPr>
          <w:rFonts w:hint="eastAsia"/>
        </w:rPr>
        <w:t>区域环境噪声均值指标因碧波宾馆施工，无合适点位替换，暂未统计；</w:t>
      </w:r>
    </w:p>
  </w:footnote>
  <w:footnote w:id="2">
    <w:p w:rsidR="00EF7F96" w:rsidRDefault="00EF7F96" w:rsidP="00CD5FAD">
      <w:pPr>
        <w:pStyle w:val="ac"/>
      </w:pPr>
      <w:r>
        <w:rPr>
          <w:rStyle w:val="af4"/>
        </w:rPr>
        <w:footnoteRef/>
      </w:r>
      <w:r>
        <w:t xml:space="preserve"> 2010-2019</w:t>
      </w:r>
      <w:r>
        <w:t>年全区园林绿化统计基数按建成区面积</w:t>
      </w:r>
      <w:r>
        <w:t>21.3</w:t>
      </w:r>
      <w:r>
        <w:t>平方公里（不含水面），绿地面积</w:t>
      </w:r>
      <w:r>
        <w:t>1408.87</w:t>
      </w:r>
      <w:r>
        <w:t>万平方米；随着城市化发展，</w:t>
      </w:r>
      <w:r>
        <w:t>2020</w:t>
      </w:r>
      <w:r>
        <w:t>年</w:t>
      </w:r>
      <w:r>
        <w:t>10</w:t>
      </w:r>
      <w:r>
        <w:t>月园林绿化资源动态监测数据显示，全区园林绿化统计基数建成区面积扩大为</w:t>
      </w:r>
      <w:r>
        <w:t>41.9</w:t>
      </w:r>
      <w:r>
        <w:t>平方公里（不含水面），绿地面积</w:t>
      </w:r>
      <w:r>
        <w:t>2260.24</w:t>
      </w:r>
      <w:r>
        <w:t>万平方米。前后两次统计口径不同造成数据不匹配，实际该指标已完成</w:t>
      </w:r>
      <w:r>
        <w:rPr>
          <w:rFonts w:hint="eastAsia"/>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F45" w:rsidRDefault="00D45F45">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F45" w:rsidRDefault="00D45F45">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F45" w:rsidRDefault="00D45F45">
    <w:pPr>
      <w:pStyle w:val="ab"/>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F96" w:rsidRDefault="00EF7F96">
    <w:pPr>
      <w:pStyle w:val="ab"/>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F96" w:rsidRDefault="00EF7F96">
    <w:pPr>
      <w:pStyle w:val="ab"/>
      <w:jc w:val="both"/>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F96" w:rsidRDefault="00EF7F96">
    <w:pPr>
      <w:pStyle w:val="ab"/>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EB64AA"/>
    <w:rsid w:val="0000031A"/>
    <w:rsid w:val="0000151D"/>
    <w:rsid w:val="00001671"/>
    <w:rsid w:val="00001CDE"/>
    <w:rsid w:val="000025DF"/>
    <w:rsid w:val="00004C89"/>
    <w:rsid w:val="000060B5"/>
    <w:rsid w:val="000073F5"/>
    <w:rsid w:val="000107EA"/>
    <w:rsid w:val="00010B79"/>
    <w:rsid w:val="00010E18"/>
    <w:rsid w:val="00012F81"/>
    <w:rsid w:val="00013033"/>
    <w:rsid w:val="0001309F"/>
    <w:rsid w:val="00013449"/>
    <w:rsid w:val="000156A5"/>
    <w:rsid w:val="000157DD"/>
    <w:rsid w:val="00017734"/>
    <w:rsid w:val="00021658"/>
    <w:rsid w:val="00021D5D"/>
    <w:rsid w:val="000225B3"/>
    <w:rsid w:val="0002350B"/>
    <w:rsid w:val="00024D17"/>
    <w:rsid w:val="000252B6"/>
    <w:rsid w:val="00025AA4"/>
    <w:rsid w:val="00026810"/>
    <w:rsid w:val="00027E2F"/>
    <w:rsid w:val="0003090B"/>
    <w:rsid w:val="00030CB7"/>
    <w:rsid w:val="000310D2"/>
    <w:rsid w:val="00031201"/>
    <w:rsid w:val="00031659"/>
    <w:rsid w:val="000317BB"/>
    <w:rsid w:val="00031C2E"/>
    <w:rsid w:val="00032221"/>
    <w:rsid w:val="0003278A"/>
    <w:rsid w:val="00032CC0"/>
    <w:rsid w:val="00032F3B"/>
    <w:rsid w:val="00033193"/>
    <w:rsid w:val="000332A8"/>
    <w:rsid w:val="000332DD"/>
    <w:rsid w:val="000334AA"/>
    <w:rsid w:val="000340FD"/>
    <w:rsid w:val="00035612"/>
    <w:rsid w:val="00036B9C"/>
    <w:rsid w:val="0003771A"/>
    <w:rsid w:val="00037D0B"/>
    <w:rsid w:val="000404B5"/>
    <w:rsid w:val="00040950"/>
    <w:rsid w:val="0004130C"/>
    <w:rsid w:val="0004144B"/>
    <w:rsid w:val="00041893"/>
    <w:rsid w:val="0004223F"/>
    <w:rsid w:val="0004256B"/>
    <w:rsid w:val="000426A7"/>
    <w:rsid w:val="000444D4"/>
    <w:rsid w:val="00044962"/>
    <w:rsid w:val="00044B79"/>
    <w:rsid w:val="00045DC8"/>
    <w:rsid w:val="00045EB4"/>
    <w:rsid w:val="00046016"/>
    <w:rsid w:val="0004676A"/>
    <w:rsid w:val="00050A23"/>
    <w:rsid w:val="00051AD7"/>
    <w:rsid w:val="000522A6"/>
    <w:rsid w:val="00052DDC"/>
    <w:rsid w:val="00053423"/>
    <w:rsid w:val="0005394C"/>
    <w:rsid w:val="000539EB"/>
    <w:rsid w:val="00054FBA"/>
    <w:rsid w:val="00055960"/>
    <w:rsid w:val="00057552"/>
    <w:rsid w:val="000608FE"/>
    <w:rsid w:val="00060A66"/>
    <w:rsid w:val="0006179B"/>
    <w:rsid w:val="00062B94"/>
    <w:rsid w:val="00062EA8"/>
    <w:rsid w:val="00063A4D"/>
    <w:rsid w:val="000642B3"/>
    <w:rsid w:val="000651F1"/>
    <w:rsid w:val="00066205"/>
    <w:rsid w:val="00066C0A"/>
    <w:rsid w:val="00070C39"/>
    <w:rsid w:val="00070F54"/>
    <w:rsid w:val="00071734"/>
    <w:rsid w:val="000739E2"/>
    <w:rsid w:val="00073E1B"/>
    <w:rsid w:val="000751AB"/>
    <w:rsid w:val="00075D79"/>
    <w:rsid w:val="00076B65"/>
    <w:rsid w:val="00076E01"/>
    <w:rsid w:val="00076FF0"/>
    <w:rsid w:val="00077269"/>
    <w:rsid w:val="00080AB8"/>
    <w:rsid w:val="00080FA6"/>
    <w:rsid w:val="00081017"/>
    <w:rsid w:val="00081664"/>
    <w:rsid w:val="00081F5A"/>
    <w:rsid w:val="00082F44"/>
    <w:rsid w:val="000833C6"/>
    <w:rsid w:val="000833D0"/>
    <w:rsid w:val="0008431F"/>
    <w:rsid w:val="000849D2"/>
    <w:rsid w:val="0008510B"/>
    <w:rsid w:val="0008581D"/>
    <w:rsid w:val="000921BF"/>
    <w:rsid w:val="000926BF"/>
    <w:rsid w:val="0009324E"/>
    <w:rsid w:val="00094596"/>
    <w:rsid w:val="000949E1"/>
    <w:rsid w:val="00096CD5"/>
    <w:rsid w:val="00096D43"/>
    <w:rsid w:val="00096EC7"/>
    <w:rsid w:val="000970CF"/>
    <w:rsid w:val="0009745D"/>
    <w:rsid w:val="000A0057"/>
    <w:rsid w:val="000A295E"/>
    <w:rsid w:val="000A2CFE"/>
    <w:rsid w:val="000A2F18"/>
    <w:rsid w:val="000A49B3"/>
    <w:rsid w:val="000A5D02"/>
    <w:rsid w:val="000A67E3"/>
    <w:rsid w:val="000A6B6E"/>
    <w:rsid w:val="000A75A6"/>
    <w:rsid w:val="000B208A"/>
    <w:rsid w:val="000B2439"/>
    <w:rsid w:val="000B52BD"/>
    <w:rsid w:val="000C00C0"/>
    <w:rsid w:val="000C0D08"/>
    <w:rsid w:val="000C0F20"/>
    <w:rsid w:val="000C1215"/>
    <w:rsid w:val="000C14AB"/>
    <w:rsid w:val="000C152B"/>
    <w:rsid w:val="000C3385"/>
    <w:rsid w:val="000C3411"/>
    <w:rsid w:val="000C40AE"/>
    <w:rsid w:val="000C75CD"/>
    <w:rsid w:val="000D125A"/>
    <w:rsid w:val="000D1CD6"/>
    <w:rsid w:val="000D3C01"/>
    <w:rsid w:val="000D4D98"/>
    <w:rsid w:val="000D4F7F"/>
    <w:rsid w:val="000D524F"/>
    <w:rsid w:val="000D658E"/>
    <w:rsid w:val="000E18D2"/>
    <w:rsid w:val="000E3327"/>
    <w:rsid w:val="000E36C4"/>
    <w:rsid w:val="000E5958"/>
    <w:rsid w:val="000E6525"/>
    <w:rsid w:val="000E6859"/>
    <w:rsid w:val="000E691E"/>
    <w:rsid w:val="000E7122"/>
    <w:rsid w:val="000E7AF1"/>
    <w:rsid w:val="000F0F9D"/>
    <w:rsid w:val="000F1514"/>
    <w:rsid w:val="000F1897"/>
    <w:rsid w:val="000F2299"/>
    <w:rsid w:val="000F435D"/>
    <w:rsid w:val="000F5307"/>
    <w:rsid w:val="000F6A91"/>
    <w:rsid w:val="000F6B12"/>
    <w:rsid w:val="000F6EB8"/>
    <w:rsid w:val="000F784F"/>
    <w:rsid w:val="00100046"/>
    <w:rsid w:val="00100979"/>
    <w:rsid w:val="001017B9"/>
    <w:rsid w:val="00101BD2"/>
    <w:rsid w:val="00103968"/>
    <w:rsid w:val="00103D40"/>
    <w:rsid w:val="00104DE4"/>
    <w:rsid w:val="0010769E"/>
    <w:rsid w:val="00110A2F"/>
    <w:rsid w:val="00111964"/>
    <w:rsid w:val="00112477"/>
    <w:rsid w:val="001125EF"/>
    <w:rsid w:val="001132AD"/>
    <w:rsid w:val="00113B5A"/>
    <w:rsid w:val="0011516A"/>
    <w:rsid w:val="001152DD"/>
    <w:rsid w:val="00115FD6"/>
    <w:rsid w:val="0011604A"/>
    <w:rsid w:val="00116199"/>
    <w:rsid w:val="0011619D"/>
    <w:rsid w:val="0011686C"/>
    <w:rsid w:val="00116B40"/>
    <w:rsid w:val="00116E4A"/>
    <w:rsid w:val="0011708F"/>
    <w:rsid w:val="00120720"/>
    <w:rsid w:val="0012091F"/>
    <w:rsid w:val="0012178D"/>
    <w:rsid w:val="00121F66"/>
    <w:rsid w:val="00121F86"/>
    <w:rsid w:val="001229A6"/>
    <w:rsid w:val="00122D48"/>
    <w:rsid w:val="00122D6F"/>
    <w:rsid w:val="0012337E"/>
    <w:rsid w:val="00124D0D"/>
    <w:rsid w:val="00124F45"/>
    <w:rsid w:val="0012654A"/>
    <w:rsid w:val="00127C78"/>
    <w:rsid w:val="00130161"/>
    <w:rsid w:val="00130183"/>
    <w:rsid w:val="0013028E"/>
    <w:rsid w:val="00130796"/>
    <w:rsid w:val="001314CC"/>
    <w:rsid w:val="00131660"/>
    <w:rsid w:val="00133A21"/>
    <w:rsid w:val="00133B8E"/>
    <w:rsid w:val="00133DFA"/>
    <w:rsid w:val="00133FDC"/>
    <w:rsid w:val="00134DA2"/>
    <w:rsid w:val="00141DE2"/>
    <w:rsid w:val="00142B73"/>
    <w:rsid w:val="00144225"/>
    <w:rsid w:val="001444E3"/>
    <w:rsid w:val="0014622F"/>
    <w:rsid w:val="0014707E"/>
    <w:rsid w:val="00147E80"/>
    <w:rsid w:val="0015032C"/>
    <w:rsid w:val="001505B2"/>
    <w:rsid w:val="00151551"/>
    <w:rsid w:val="00151D16"/>
    <w:rsid w:val="00151D67"/>
    <w:rsid w:val="001528E5"/>
    <w:rsid w:val="00153C98"/>
    <w:rsid w:val="00153F27"/>
    <w:rsid w:val="001541B6"/>
    <w:rsid w:val="00154C85"/>
    <w:rsid w:val="00156928"/>
    <w:rsid w:val="001575BB"/>
    <w:rsid w:val="00160D12"/>
    <w:rsid w:val="001616F9"/>
    <w:rsid w:val="00162188"/>
    <w:rsid w:val="001632A6"/>
    <w:rsid w:val="0016416F"/>
    <w:rsid w:val="001645A2"/>
    <w:rsid w:val="00165B57"/>
    <w:rsid w:val="001665A3"/>
    <w:rsid w:val="00170600"/>
    <w:rsid w:val="00170DD3"/>
    <w:rsid w:val="00170EEE"/>
    <w:rsid w:val="00170F54"/>
    <w:rsid w:val="00171080"/>
    <w:rsid w:val="00171490"/>
    <w:rsid w:val="00171CD6"/>
    <w:rsid w:val="00172715"/>
    <w:rsid w:val="001728DC"/>
    <w:rsid w:val="001729AB"/>
    <w:rsid w:val="001817A2"/>
    <w:rsid w:val="00182F39"/>
    <w:rsid w:val="0018341A"/>
    <w:rsid w:val="0018377E"/>
    <w:rsid w:val="00183A97"/>
    <w:rsid w:val="001847BA"/>
    <w:rsid w:val="001863CB"/>
    <w:rsid w:val="00186513"/>
    <w:rsid w:val="001865BA"/>
    <w:rsid w:val="001868EF"/>
    <w:rsid w:val="00187161"/>
    <w:rsid w:val="00187A49"/>
    <w:rsid w:val="00190251"/>
    <w:rsid w:val="00190C60"/>
    <w:rsid w:val="00191746"/>
    <w:rsid w:val="00191D14"/>
    <w:rsid w:val="00191D67"/>
    <w:rsid w:val="001921A5"/>
    <w:rsid w:val="001922B9"/>
    <w:rsid w:val="00192646"/>
    <w:rsid w:val="00194041"/>
    <w:rsid w:val="0019468A"/>
    <w:rsid w:val="00194691"/>
    <w:rsid w:val="00194C2E"/>
    <w:rsid w:val="0019529E"/>
    <w:rsid w:val="00195EAA"/>
    <w:rsid w:val="00195FBB"/>
    <w:rsid w:val="0019651B"/>
    <w:rsid w:val="001A01DC"/>
    <w:rsid w:val="001A032C"/>
    <w:rsid w:val="001A08FF"/>
    <w:rsid w:val="001A1746"/>
    <w:rsid w:val="001A2B54"/>
    <w:rsid w:val="001A3153"/>
    <w:rsid w:val="001A4EF2"/>
    <w:rsid w:val="001A5649"/>
    <w:rsid w:val="001A697C"/>
    <w:rsid w:val="001B24DC"/>
    <w:rsid w:val="001B329D"/>
    <w:rsid w:val="001B32AC"/>
    <w:rsid w:val="001B35B9"/>
    <w:rsid w:val="001B3994"/>
    <w:rsid w:val="001B5CD7"/>
    <w:rsid w:val="001B5F82"/>
    <w:rsid w:val="001B6385"/>
    <w:rsid w:val="001B7067"/>
    <w:rsid w:val="001B73EB"/>
    <w:rsid w:val="001C0BC1"/>
    <w:rsid w:val="001C1583"/>
    <w:rsid w:val="001C2679"/>
    <w:rsid w:val="001C351B"/>
    <w:rsid w:val="001C41D3"/>
    <w:rsid w:val="001C4AF6"/>
    <w:rsid w:val="001C6CA7"/>
    <w:rsid w:val="001C7158"/>
    <w:rsid w:val="001D085E"/>
    <w:rsid w:val="001D1307"/>
    <w:rsid w:val="001D1B05"/>
    <w:rsid w:val="001D2C7B"/>
    <w:rsid w:val="001D2EF9"/>
    <w:rsid w:val="001D325C"/>
    <w:rsid w:val="001D3D1A"/>
    <w:rsid w:val="001D41AF"/>
    <w:rsid w:val="001D4D1E"/>
    <w:rsid w:val="001D51C3"/>
    <w:rsid w:val="001E0CF0"/>
    <w:rsid w:val="001E0D72"/>
    <w:rsid w:val="001E11A1"/>
    <w:rsid w:val="001E1A97"/>
    <w:rsid w:val="001E32B5"/>
    <w:rsid w:val="001E35B7"/>
    <w:rsid w:val="001E39AA"/>
    <w:rsid w:val="001E45D5"/>
    <w:rsid w:val="001E492A"/>
    <w:rsid w:val="001E4E74"/>
    <w:rsid w:val="001E52C4"/>
    <w:rsid w:val="001E55C4"/>
    <w:rsid w:val="001E5847"/>
    <w:rsid w:val="001E6414"/>
    <w:rsid w:val="001E64AF"/>
    <w:rsid w:val="001E676A"/>
    <w:rsid w:val="001E69BF"/>
    <w:rsid w:val="001E794E"/>
    <w:rsid w:val="001E79D2"/>
    <w:rsid w:val="001F101A"/>
    <w:rsid w:val="001F12B3"/>
    <w:rsid w:val="001F21D6"/>
    <w:rsid w:val="001F2B7D"/>
    <w:rsid w:val="001F34B7"/>
    <w:rsid w:val="001F3781"/>
    <w:rsid w:val="001F5552"/>
    <w:rsid w:val="001F5F45"/>
    <w:rsid w:val="001F602B"/>
    <w:rsid w:val="001F6581"/>
    <w:rsid w:val="001F66EA"/>
    <w:rsid w:val="001F6E36"/>
    <w:rsid w:val="00200477"/>
    <w:rsid w:val="00200B90"/>
    <w:rsid w:val="00200D84"/>
    <w:rsid w:val="00200FCD"/>
    <w:rsid w:val="00201029"/>
    <w:rsid w:val="0020283B"/>
    <w:rsid w:val="002029AD"/>
    <w:rsid w:val="00202E02"/>
    <w:rsid w:val="00203742"/>
    <w:rsid w:val="00203C61"/>
    <w:rsid w:val="002043B7"/>
    <w:rsid w:val="002057CA"/>
    <w:rsid w:val="002065FC"/>
    <w:rsid w:val="00210D26"/>
    <w:rsid w:val="00211BC3"/>
    <w:rsid w:val="00212079"/>
    <w:rsid w:val="0021231C"/>
    <w:rsid w:val="00213DA0"/>
    <w:rsid w:val="0021432F"/>
    <w:rsid w:val="002152B6"/>
    <w:rsid w:val="00215FB7"/>
    <w:rsid w:val="002202A6"/>
    <w:rsid w:val="00220D3E"/>
    <w:rsid w:val="002221B1"/>
    <w:rsid w:val="00223200"/>
    <w:rsid w:val="00224DDF"/>
    <w:rsid w:val="0022701D"/>
    <w:rsid w:val="00227882"/>
    <w:rsid w:val="002279EA"/>
    <w:rsid w:val="0023029D"/>
    <w:rsid w:val="00230ED0"/>
    <w:rsid w:val="002311AB"/>
    <w:rsid w:val="0023191F"/>
    <w:rsid w:val="00231ADC"/>
    <w:rsid w:val="002324C7"/>
    <w:rsid w:val="00232948"/>
    <w:rsid w:val="00232CCC"/>
    <w:rsid w:val="00236DF3"/>
    <w:rsid w:val="00240125"/>
    <w:rsid w:val="002402F7"/>
    <w:rsid w:val="00240D10"/>
    <w:rsid w:val="002413A9"/>
    <w:rsid w:val="00241594"/>
    <w:rsid w:val="00241E4F"/>
    <w:rsid w:val="002436AA"/>
    <w:rsid w:val="00243A2F"/>
    <w:rsid w:val="00243CFE"/>
    <w:rsid w:val="002444CB"/>
    <w:rsid w:val="00244FD4"/>
    <w:rsid w:val="002464A3"/>
    <w:rsid w:val="00246E86"/>
    <w:rsid w:val="00250C6C"/>
    <w:rsid w:val="00251116"/>
    <w:rsid w:val="00251F93"/>
    <w:rsid w:val="00253222"/>
    <w:rsid w:val="00253835"/>
    <w:rsid w:val="00253CE1"/>
    <w:rsid w:val="00254E10"/>
    <w:rsid w:val="00254EC8"/>
    <w:rsid w:val="002556FA"/>
    <w:rsid w:val="0025636E"/>
    <w:rsid w:val="002564D6"/>
    <w:rsid w:val="00260F05"/>
    <w:rsid w:val="00261D09"/>
    <w:rsid w:val="00264E67"/>
    <w:rsid w:val="002656E9"/>
    <w:rsid w:val="002659FB"/>
    <w:rsid w:val="002676E1"/>
    <w:rsid w:val="002715A9"/>
    <w:rsid w:val="002718BD"/>
    <w:rsid w:val="00273C10"/>
    <w:rsid w:val="0027421E"/>
    <w:rsid w:val="00274E1E"/>
    <w:rsid w:val="00274F6C"/>
    <w:rsid w:val="00275691"/>
    <w:rsid w:val="00275F12"/>
    <w:rsid w:val="002767E1"/>
    <w:rsid w:val="00276915"/>
    <w:rsid w:val="00276AAA"/>
    <w:rsid w:val="00276ED6"/>
    <w:rsid w:val="00280E0E"/>
    <w:rsid w:val="00281228"/>
    <w:rsid w:val="00284937"/>
    <w:rsid w:val="00284F59"/>
    <w:rsid w:val="00285938"/>
    <w:rsid w:val="002876C7"/>
    <w:rsid w:val="0028796F"/>
    <w:rsid w:val="00287A2E"/>
    <w:rsid w:val="00290328"/>
    <w:rsid w:val="00291A6E"/>
    <w:rsid w:val="00291D45"/>
    <w:rsid w:val="002920F0"/>
    <w:rsid w:val="00292265"/>
    <w:rsid w:val="0029397F"/>
    <w:rsid w:val="00293E6E"/>
    <w:rsid w:val="00293F50"/>
    <w:rsid w:val="00294C58"/>
    <w:rsid w:val="002958F8"/>
    <w:rsid w:val="00295D5E"/>
    <w:rsid w:val="002965E0"/>
    <w:rsid w:val="002A13A3"/>
    <w:rsid w:val="002A2757"/>
    <w:rsid w:val="002A28E1"/>
    <w:rsid w:val="002A34A0"/>
    <w:rsid w:val="002A3D53"/>
    <w:rsid w:val="002A6527"/>
    <w:rsid w:val="002A7081"/>
    <w:rsid w:val="002B0456"/>
    <w:rsid w:val="002B07F2"/>
    <w:rsid w:val="002B0819"/>
    <w:rsid w:val="002B2308"/>
    <w:rsid w:val="002B3237"/>
    <w:rsid w:val="002B3AA2"/>
    <w:rsid w:val="002B6AEB"/>
    <w:rsid w:val="002C024C"/>
    <w:rsid w:val="002C1D32"/>
    <w:rsid w:val="002C225E"/>
    <w:rsid w:val="002C388B"/>
    <w:rsid w:val="002C3B81"/>
    <w:rsid w:val="002C40AB"/>
    <w:rsid w:val="002C55AA"/>
    <w:rsid w:val="002C5EE3"/>
    <w:rsid w:val="002D0B04"/>
    <w:rsid w:val="002D0DFC"/>
    <w:rsid w:val="002D1736"/>
    <w:rsid w:val="002D1C87"/>
    <w:rsid w:val="002D2AEF"/>
    <w:rsid w:val="002D38DB"/>
    <w:rsid w:val="002D3B79"/>
    <w:rsid w:val="002D4A42"/>
    <w:rsid w:val="002D6569"/>
    <w:rsid w:val="002D67A3"/>
    <w:rsid w:val="002D6A39"/>
    <w:rsid w:val="002E0133"/>
    <w:rsid w:val="002E0ABC"/>
    <w:rsid w:val="002E21AD"/>
    <w:rsid w:val="002E2AE6"/>
    <w:rsid w:val="002E3CC4"/>
    <w:rsid w:val="002E4980"/>
    <w:rsid w:val="002E7AD5"/>
    <w:rsid w:val="002F112D"/>
    <w:rsid w:val="002F1B77"/>
    <w:rsid w:val="002F3705"/>
    <w:rsid w:val="002F6C44"/>
    <w:rsid w:val="002F7378"/>
    <w:rsid w:val="003004F4"/>
    <w:rsid w:val="00300A10"/>
    <w:rsid w:val="00301D4A"/>
    <w:rsid w:val="003027B1"/>
    <w:rsid w:val="00302862"/>
    <w:rsid w:val="003029BB"/>
    <w:rsid w:val="0030523D"/>
    <w:rsid w:val="00305B6F"/>
    <w:rsid w:val="00305F5A"/>
    <w:rsid w:val="003060F4"/>
    <w:rsid w:val="00306C40"/>
    <w:rsid w:val="0030725B"/>
    <w:rsid w:val="00312D7F"/>
    <w:rsid w:val="003145BD"/>
    <w:rsid w:val="00316E8E"/>
    <w:rsid w:val="003200E5"/>
    <w:rsid w:val="00321847"/>
    <w:rsid w:val="00321F23"/>
    <w:rsid w:val="00324FA6"/>
    <w:rsid w:val="0032523C"/>
    <w:rsid w:val="00325A4F"/>
    <w:rsid w:val="003262AA"/>
    <w:rsid w:val="00326A0D"/>
    <w:rsid w:val="00327756"/>
    <w:rsid w:val="00333AE2"/>
    <w:rsid w:val="00333EE6"/>
    <w:rsid w:val="00334622"/>
    <w:rsid w:val="00334681"/>
    <w:rsid w:val="00334DE3"/>
    <w:rsid w:val="00335520"/>
    <w:rsid w:val="00335D68"/>
    <w:rsid w:val="00336689"/>
    <w:rsid w:val="00336D6A"/>
    <w:rsid w:val="0033702C"/>
    <w:rsid w:val="00341040"/>
    <w:rsid w:val="00341AEF"/>
    <w:rsid w:val="00341EC4"/>
    <w:rsid w:val="00344C96"/>
    <w:rsid w:val="003458C3"/>
    <w:rsid w:val="00345CAC"/>
    <w:rsid w:val="00345F9E"/>
    <w:rsid w:val="00346F91"/>
    <w:rsid w:val="0035234A"/>
    <w:rsid w:val="00352ACF"/>
    <w:rsid w:val="0035327B"/>
    <w:rsid w:val="00353928"/>
    <w:rsid w:val="00353AD5"/>
    <w:rsid w:val="00354C78"/>
    <w:rsid w:val="00355273"/>
    <w:rsid w:val="003560FE"/>
    <w:rsid w:val="00356197"/>
    <w:rsid w:val="003570B0"/>
    <w:rsid w:val="003576DE"/>
    <w:rsid w:val="00361263"/>
    <w:rsid w:val="003612E6"/>
    <w:rsid w:val="00361A77"/>
    <w:rsid w:val="003646CB"/>
    <w:rsid w:val="003654CD"/>
    <w:rsid w:val="003659A8"/>
    <w:rsid w:val="00366D57"/>
    <w:rsid w:val="00367206"/>
    <w:rsid w:val="00367A9F"/>
    <w:rsid w:val="00371016"/>
    <w:rsid w:val="0037158C"/>
    <w:rsid w:val="003723FB"/>
    <w:rsid w:val="00372A58"/>
    <w:rsid w:val="003730AD"/>
    <w:rsid w:val="00373CBA"/>
    <w:rsid w:val="00374F3D"/>
    <w:rsid w:val="00375D72"/>
    <w:rsid w:val="00375DE7"/>
    <w:rsid w:val="00376A7C"/>
    <w:rsid w:val="00376DB3"/>
    <w:rsid w:val="00380052"/>
    <w:rsid w:val="003804C6"/>
    <w:rsid w:val="00380CA0"/>
    <w:rsid w:val="00381EB1"/>
    <w:rsid w:val="0038291C"/>
    <w:rsid w:val="00382FE9"/>
    <w:rsid w:val="003830C0"/>
    <w:rsid w:val="0038320F"/>
    <w:rsid w:val="00387D28"/>
    <w:rsid w:val="0039035B"/>
    <w:rsid w:val="00392034"/>
    <w:rsid w:val="003925D5"/>
    <w:rsid w:val="003929A0"/>
    <w:rsid w:val="00394963"/>
    <w:rsid w:val="00394DF2"/>
    <w:rsid w:val="00395169"/>
    <w:rsid w:val="00395B70"/>
    <w:rsid w:val="00395F57"/>
    <w:rsid w:val="003A019B"/>
    <w:rsid w:val="003A064D"/>
    <w:rsid w:val="003A1862"/>
    <w:rsid w:val="003A2A1D"/>
    <w:rsid w:val="003B040A"/>
    <w:rsid w:val="003B0522"/>
    <w:rsid w:val="003B0847"/>
    <w:rsid w:val="003B0FD9"/>
    <w:rsid w:val="003B27FD"/>
    <w:rsid w:val="003B337A"/>
    <w:rsid w:val="003B3779"/>
    <w:rsid w:val="003B492B"/>
    <w:rsid w:val="003B6BE7"/>
    <w:rsid w:val="003B6C7C"/>
    <w:rsid w:val="003B77DF"/>
    <w:rsid w:val="003B7824"/>
    <w:rsid w:val="003B7AEF"/>
    <w:rsid w:val="003C09DD"/>
    <w:rsid w:val="003C1103"/>
    <w:rsid w:val="003C21B3"/>
    <w:rsid w:val="003C3130"/>
    <w:rsid w:val="003C4155"/>
    <w:rsid w:val="003C49A6"/>
    <w:rsid w:val="003C4B1C"/>
    <w:rsid w:val="003C4DEE"/>
    <w:rsid w:val="003D1768"/>
    <w:rsid w:val="003D1C3D"/>
    <w:rsid w:val="003D2226"/>
    <w:rsid w:val="003D3698"/>
    <w:rsid w:val="003D3A24"/>
    <w:rsid w:val="003D49FE"/>
    <w:rsid w:val="003D51B4"/>
    <w:rsid w:val="003D5416"/>
    <w:rsid w:val="003D56B7"/>
    <w:rsid w:val="003D57B0"/>
    <w:rsid w:val="003D69F2"/>
    <w:rsid w:val="003E01C4"/>
    <w:rsid w:val="003E0BE8"/>
    <w:rsid w:val="003E1499"/>
    <w:rsid w:val="003E18D9"/>
    <w:rsid w:val="003E3183"/>
    <w:rsid w:val="003E386B"/>
    <w:rsid w:val="003E4ABE"/>
    <w:rsid w:val="003E50B2"/>
    <w:rsid w:val="003E59E1"/>
    <w:rsid w:val="003E6CA7"/>
    <w:rsid w:val="003E71E7"/>
    <w:rsid w:val="003E754B"/>
    <w:rsid w:val="003F0F34"/>
    <w:rsid w:val="003F14C6"/>
    <w:rsid w:val="003F200F"/>
    <w:rsid w:val="003F2430"/>
    <w:rsid w:val="003F2F7E"/>
    <w:rsid w:val="003F4350"/>
    <w:rsid w:val="003F500B"/>
    <w:rsid w:val="003F5504"/>
    <w:rsid w:val="003F58A1"/>
    <w:rsid w:val="003F60D7"/>
    <w:rsid w:val="0040040A"/>
    <w:rsid w:val="004005EC"/>
    <w:rsid w:val="00401100"/>
    <w:rsid w:val="0040167D"/>
    <w:rsid w:val="00401B8D"/>
    <w:rsid w:val="00402D40"/>
    <w:rsid w:val="00402F41"/>
    <w:rsid w:val="00403966"/>
    <w:rsid w:val="0040413A"/>
    <w:rsid w:val="0040445E"/>
    <w:rsid w:val="00404A2B"/>
    <w:rsid w:val="00404C5F"/>
    <w:rsid w:val="004057D1"/>
    <w:rsid w:val="004079E6"/>
    <w:rsid w:val="00407E1C"/>
    <w:rsid w:val="00407EFB"/>
    <w:rsid w:val="00410C78"/>
    <w:rsid w:val="00411405"/>
    <w:rsid w:val="00412BA8"/>
    <w:rsid w:val="00412F6F"/>
    <w:rsid w:val="004149F0"/>
    <w:rsid w:val="0041623B"/>
    <w:rsid w:val="00420125"/>
    <w:rsid w:val="0042226E"/>
    <w:rsid w:val="00422332"/>
    <w:rsid w:val="00423423"/>
    <w:rsid w:val="00423F3F"/>
    <w:rsid w:val="0042426B"/>
    <w:rsid w:val="00424B7F"/>
    <w:rsid w:val="00424BB8"/>
    <w:rsid w:val="00425D9D"/>
    <w:rsid w:val="00426762"/>
    <w:rsid w:val="00426B0C"/>
    <w:rsid w:val="004332E4"/>
    <w:rsid w:val="00433342"/>
    <w:rsid w:val="004341F1"/>
    <w:rsid w:val="004342C5"/>
    <w:rsid w:val="00437318"/>
    <w:rsid w:val="00441045"/>
    <w:rsid w:val="004417E6"/>
    <w:rsid w:val="00441906"/>
    <w:rsid w:val="004423CD"/>
    <w:rsid w:val="00442FF7"/>
    <w:rsid w:val="00443968"/>
    <w:rsid w:val="0044476C"/>
    <w:rsid w:val="00445435"/>
    <w:rsid w:val="0044598F"/>
    <w:rsid w:val="00446B1C"/>
    <w:rsid w:val="00447F1B"/>
    <w:rsid w:val="00450117"/>
    <w:rsid w:val="00450858"/>
    <w:rsid w:val="0045149E"/>
    <w:rsid w:val="004519A1"/>
    <w:rsid w:val="004521EB"/>
    <w:rsid w:val="00452513"/>
    <w:rsid w:val="004529D7"/>
    <w:rsid w:val="004544DF"/>
    <w:rsid w:val="004549D6"/>
    <w:rsid w:val="004550F7"/>
    <w:rsid w:val="00455183"/>
    <w:rsid w:val="00455E07"/>
    <w:rsid w:val="00456BDA"/>
    <w:rsid w:val="00461439"/>
    <w:rsid w:val="004622ED"/>
    <w:rsid w:val="00462E03"/>
    <w:rsid w:val="0046377D"/>
    <w:rsid w:val="00464990"/>
    <w:rsid w:val="00465F98"/>
    <w:rsid w:val="004661E9"/>
    <w:rsid w:val="00466617"/>
    <w:rsid w:val="0046679E"/>
    <w:rsid w:val="00466FE0"/>
    <w:rsid w:val="0046723A"/>
    <w:rsid w:val="00472448"/>
    <w:rsid w:val="00474389"/>
    <w:rsid w:val="00474E10"/>
    <w:rsid w:val="00474E78"/>
    <w:rsid w:val="00477802"/>
    <w:rsid w:val="00483973"/>
    <w:rsid w:val="00484485"/>
    <w:rsid w:val="00484E3F"/>
    <w:rsid w:val="00484FAF"/>
    <w:rsid w:val="004877F9"/>
    <w:rsid w:val="004910C3"/>
    <w:rsid w:val="00491148"/>
    <w:rsid w:val="00491C65"/>
    <w:rsid w:val="0049210C"/>
    <w:rsid w:val="0049230F"/>
    <w:rsid w:val="00492499"/>
    <w:rsid w:val="00493E3D"/>
    <w:rsid w:val="0049490E"/>
    <w:rsid w:val="00496276"/>
    <w:rsid w:val="0049652B"/>
    <w:rsid w:val="004967E4"/>
    <w:rsid w:val="00496A9C"/>
    <w:rsid w:val="00496E54"/>
    <w:rsid w:val="004A0AEA"/>
    <w:rsid w:val="004A17FC"/>
    <w:rsid w:val="004A1D72"/>
    <w:rsid w:val="004A2CE9"/>
    <w:rsid w:val="004A33CE"/>
    <w:rsid w:val="004A404E"/>
    <w:rsid w:val="004A46A8"/>
    <w:rsid w:val="004A54CD"/>
    <w:rsid w:val="004A56A1"/>
    <w:rsid w:val="004A60E6"/>
    <w:rsid w:val="004A646B"/>
    <w:rsid w:val="004A678E"/>
    <w:rsid w:val="004A6EFF"/>
    <w:rsid w:val="004A77FC"/>
    <w:rsid w:val="004B0994"/>
    <w:rsid w:val="004B0BB3"/>
    <w:rsid w:val="004B1466"/>
    <w:rsid w:val="004B1FC9"/>
    <w:rsid w:val="004B29C4"/>
    <w:rsid w:val="004B2EE0"/>
    <w:rsid w:val="004B3867"/>
    <w:rsid w:val="004B3A5C"/>
    <w:rsid w:val="004B3BAC"/>
    <w:rsid w:val="004B45D6"/>
    <w:rsid w:val="004B4614"/>
    <w:rsid w:val="004B4BAE"/>
    <w:rsid w:val="004B5273"/>
    <w:rsid w:val="004B5413"/>
    <w:rsid w:val="004B63D0"/>
    <w:rsid w:val="004B6955"/>
    <w:rsid w:val="004B6C07"/>
    <w:rsid w:val="004B7C8F"/>
    <w:rsid w:val="004C00DA"/>
    <w:rsid w:val="004C0452"/>
    <w:rsid w:val="004C26D6"/>
    <w:rsid w:val="004C3703"/>
    <w:rsid w:val="004C487F"/>
    <w:rsid w:val="004C4BA6"/>
    <w:rsid w:val="004C4F2D"/>
    <w:rsid w:val="004C53C7"/>
    <w:rsid w:val="004C5CB5"/>
    <w:rsid w:val="004C5E11"/>
    <w:rsid w:val="004C7235"/>
    <w:rsid w:val="004C7EB3"/>
    <w:rsid w:val="004D053F"/>
    <w:rsid w:val="004D1B60"/>
    <w:rsid w:val="004D1C35"/>
    <w:rsid w:val="004D2D20"/>
    <w:rsid w:val="004D343C"/>
    <w:rsid w:val="004D362C"/>
    <w:rsid w:val="004D370F"/>
    <w:rsid w:val="004D573B"/>
    <w:rsid w:val="004D6159"/>
    <w:rsid w:val="004D6BAF"/>
    <w:rsid w:val="004D77E0"/>
    <w:rsid w:val="004E23C0"/>
    <w:rsid w:val="004E26AF"/>
    <w:rsid w:val="004E2E35"/>
    <w:rsid w:val="004E4C81"/>
    <w:rsid w:val="004E57FC"/>
    <w:rsid w:val="004E59B5"/>
    <w:rsid w:val="004E5B8B"/>
    <w:rsid w:val="004E634D"/>
    <w:rsid w:val="004E6595"/>
    <w:rsid w:val="004E72E5"/>
    <w:rsid w:val="004E7B98"/>
    <w:rsid w:val="004F25F9"/>
    <w:rsid w:val="004F2E72"/>
    <w:rsid w:val="004F34DC"/>
    <w:rsid w:val="004F383D"/>
    <w:rsid w:val="004F3D76"/>
    <w:rsid w:val="004F3DC2"/>
    <w:rsid w:val="004F463B"/>
    <w:rsid w:val="004F4C6D"/>
    <w:rsid w:val="004F5631"/>
    <w:rsid w:val="004F5A1D"/>
    <w:rsid w:val="004F5A54"/>
    <w:rsid w:val="004F6213"/>
    <w:rsid w:val="004F62CC"/>
    <w:rsid w:val="00500B9D"/>
    <w:rsid w:val="0050132B"/>
    <w:rsid w:val="005013FD"/>
    <w:rsid w:val="00501FD9"/>
    <w:rsid w:val="00502672"/>
    <w:rsid w:val="00503A04"/>
    <w:rsid w:val="00504EE3"/>
    <w:rsid w:val="005058BE"/>
    <w:rsid w:val="005069EC"/>
    <w:rsid w:val="00506C12"/>
    <w:rsid w:val="0050786D"/>
    <w:rsid w:val="00507FA7"/>
    <w:rsid w:val="00510A7B"/>
    <w:rsid w:val="005116D5"/>
    <w:rsid w:val="00512527"/>
    <w:rsid w:val="00513E93"/>
    <w:rsid w:val="005150AC"/>
    <w:rsid w:val="00517AA9"/>
    <w:rsid w:val="00517E6E"/>
    <w:rsid w:val="005201EF"/>
    <w:rsid w:val="00522523"/>
    <w:rsid w:val="0052304D"/>
    <w:rsid w:val="00523831"/>
    <w:rsid w:val="00523AAC"/>
    <w:rsid w:val="00524663"/>
    <w:rsid w:val="00524F6D"/>
    <w:rsid w:val="00526473"/>
    <w:rsid w:val="00526B87"/>
    <w:rsid w:val="00526E67"/>
    <w:rsid w:val="00527258"/>
    <w:rsid w:val="005273D1"/>
    <w:rsid w:val="005276E9"/>
    <w:rsid w:val="00527B83"/>
    <w:rsid w:val="005302B0"/>
    <w:rsid w:val="00530752"/>
    <w:rsid w:val="0053196D"/>
    <w:rsid w:val="005322B1"/>
    <w:rsid w:val="005328A4"/>
    <w:rsid w:val="00532E0A"/>
    <w:rsid w:val="00535616"/>
    <w:rsid w:val="005367EA"/>
    <w:rsid w:val="00536C78"/>
    <w:rsid w:val="00540440"/>
    <w:rsid w:val="005404E6"/>
    <w:rsid w:val="00540748"/>
    <w:rsid w:val="005410C1"/>
    <w:rsid w:val="005411CD"/>
    <w:rsid w:val="0054190E"/>
    <w:rsid w:val="00541CC7"/>
    <w:rsid w:val="0054268A"/>
    <w:rsid w:val="005436AB"/>
    <w:rsid w:val="005449AF"/>
    <w:rsid w:val="00545529"/>
    <w:rsid w:val="00546682"/>
    <w:rsid w:val="0054687A"/>
    <w:rsid w:val="00550255"/>
    <w:rsid w:val="00550C9E"/>
    <w:rsid w:val="00550DAD"/>
    <w:rsid w:val="00553B90"/>
    <w:rsid w:val="005548D4"/>
    <w:rsid w:val="00554CDE"/>
    <w:rsid w:val="00554FBF"/>
    <w:rsid w:val="0055521F"/>
    <w:rsid w:val="00555DA1"/>
    <w:rsid w:val="00556456"/>
    <w:rsid w:val="00556AE4"/>
    <w:rsid w:val="00560259"/>
    <w:rsid w:val="00560507"/>
    <w:rsid w:val="00560FA2"/>
    <w:rsid w:val="0056199C"/>
    <w:rsid w:val="00561CAB"/>
    <w:rsid w:val="00563362"/>
    <w:rsid w:val="00563C3A"/>
    <w:rsid w:val="00566CD1"/>
    <w:rsid w:val="00567615"/>
    <w:rsid w:val="0057093D"/>
    <w:rsid w:val="0057095B"/>
    <w:rsid w:val="00571212"/>
    <w:rsid w:val="00571AF3"/>
    <w:rsid w:val="005728D4"/>
    <w:rsid w:val="005730C9"/>
    <w:rsid w:val="00573A40"/>
    <w:rsid w:val="0057467D"/>
    <w:rsid w:val="005746EA"/>
    <w:rsid w:val="00574B74"/>
    <w:rsid w:val="00575313"/>
    <w:rsid w:val="00575E64"/>
    <w:rsid w:val="005770AC"/>
    <w:rsid w:val="00577496"/>
    <w:rsid w:val="00577E86"/>
    <w:rsid w:val="0058084B"/>
    <w:rsid w:val="00581164"/>
    <w:rsid w:val="0058124A"/>
    <w:rsid w:val="00582749"/>
    <w:rsid w:val="00582842"/>
    <w:rsid w:val="00583CAE"/>
    <w:rsid w:val="00584CBA"/>
    <w:rsid w:val="00585386"/>
    <w:rsid w:val="0058676E"/>
    <w:rsid w:val="00586A00"/>
    <w:rsid w:val="0058794A"/>
    <w:rsid w:val="00590002"/>
    <w:rsid w:val="0059234C"/>
    <w:rsid w:val="00594926"/>
    <w:rsid w:val="00596806"/>
    <w:rsid w:val="00596D89"/>
    <w:rsid w:val="00596E4A"/>
    <w:rsid w:val="005974B1"/>
    <w:rsid w:val="005A009C"/>
    <w:rsid w:val="005A16DD"/>
    <w:rsid w:val="005A183F"/>
    <w:rsid w:val="005A24C7"/>
    <w:rsid w:val="005A26E1"/>
    <w:rsid w:val="005A30B3"/>
    <w:rsid w:val="005A31C3"/>
    <w:rsid w:val="005A32B0"/>
    <w:rsid w:val="005A3CE1"/>
    <w:rsid w:val="005A4D15"/>
    <w:rsid w:val="005A5093"/>
    <w:rsid w:val="005A5BCC"/>
    <w:rsid w:val="005A61E8"/>
    <w:rsid w:val="005A67CA"/>
    <w:rsid w:val="005A7639"/>
    <w:rsid w:val="005B0226"/>
    <w:rsid w:val="005B0E36"/>
    <w:rsid w:val="005B16FD"/>
    <w:rsid w:val="005B188F"/>
    <w:rsid w:val="005B22EF"/>
    <w:rsid w:val="005B3D35"/>
    <w:rsid w:val="005B44BB"/>
    <w:rsid w:val="005B4AF1"/>
    <w:rsid w:val="005B6083"/>
    <w:rsid w:val="005B61CA"/>
    <w:rsid w:val="005B6606"/>
    <w:rsid w:val="005C17B6"/>
    <w:rsid w:val="005C3496"/>
    <w:rsid w:val="005C3D73"/>
    <w:rsid w:val="005C5094"/>
    <w:rsid w:val="005C522A"/>
    <w:rsid w:val="005C646C"/>
    <w:rsid w:val="005C6B07"/>
    <w:rsid w:val="005C6DB8"/>
    <w:rsid w:val="005C7392"/>
    <w:rsid w:val="005C7480"/>
    <w:rsid w:val="005D22C5"/>
    <w:rsid w:val="005D2F29"/>
    <w:rsid w:val="005D38B1"/>
    <w:rsid w:val="005D3C09"/>
    <w:rsid w:val="005D3C10"/>
    <w:rsid w:val="005D483A"/>
    <w:rsid w:val="005D4934"/>
    <w:rsid w:val="005D54B2"/>
    <w:rsid w:val="005D5AD7"/>
    <w:rsid w:val="005D6260"/>
    <w:rsid w:val="005E098E"/>
    <w:rsid w:val="005E2876"/>
    <w:rsid w:val="005E28DD"/>
    <w:rsid w:val="005E3112"/>
    <w:rsid w:val="005E4FC8"/>
    <w:rsid w:val="005E7050"/>
    <w:rsid w:val="005E7131"/>
    <w:rsid w:val="005E7D3E"/>
    <w:rsid w:val="005F123A"/>
    <w:rsid w:val="005F23E9"/>
    <w:rsid w:val="005F23F5"/>
    <w:rsid w:val="005F28C5"/>
    <w:rsid w:val="005F29A9"/>
    <w:rsid w:val="005F443E"/>
    <w:rsid w:val="005F4457"/>
    <w:rsid w:val="005F5A8E"/>
    <w:rsid w:val="005F5AB0"/>
    <w:rsid w:val="005F627C"/>
    <w:rsid w:val="005F71E5"/>
    <w:rsid w:val="00601647"/>
    <w:rsid w:val="006021DB"/>
    <w:rsid w:val="0060235E"/>
    <w:rsid w:val="0060398E"/>
    <w:rsid w:val="0060405C"/>
    <w:rsid w:val="00604CC3"/>
    <w:rsid w:val="006050D2"/>
    <w:rsid w:val="00605C5E"/>
    <w:rsid w:val="006129F1"/>
    <w:rsid w:val="00613770"/>
    <w:rsid w:val="00614F2D"/>
    <w:rsid w:val="006163E4"/>
    <w:rsid w:val="00622E53"/>
    <w:rsid w:val="00623AEB"/>
    <w:rsid w:val="00623D8D"/>
    <w:rsid w:val="00623FD9"/>
    <w:rsid w:val="00624BBC"/>
    <w:rsid w:val="00624C3F"/>
    <w:rsid w:val="00625813"/>
    <w:rsid w:val="00625F59"/>
    <w:rsid w:val="00626465"/>
    <w:rsid w:val="006278A1"/>
    <w:rsid w:val="00630D91"/>
    <w:rsid w:val="00631D25"/>
    <w:rsid w:val="0063367A"/>
    <w:rsid w:val="006347A2"/>
    <w:rsid w:val="00636CC4"/>
    <w:rsid w:val="00637858"/>
    <w:rsid w:val="00640E8C"/>
    <w:rsid w:val="006410CC"/>
    <w:rsid w:val="00641546"/>
    <w:rsid w:val="00641864"/>
    <w:rsid w:val="00642539"/>
    <w:rsid w:val="006433AD"/>
    <w:rsid w:val="0064553D"/>
    <w:rsid w:val="0064651B"/>
    <w:rsid w:val="006471A9"/>
    <w:rsid w:val="006473FF"/>
    <w:rsid w:val="0065036D"/>
    <w:rsid w:val="0065068A"/>
    <w:rsid w:val="00650936"/>
    <w:rsid w:val="006519DC"/>
    <w:rsid w:val="00652AC8"/>
    <w:rsid w:val="00652AF6"/>
    <w:rsid w:val="00652C02"/>
    <w:rsid w:val="00653597"/>
    <w:rsid w:val="00655386"/>
    <w:rsid w:val="0065547A"/>
    <w:rsid w:val="00655A0F"/>
    <w:rsid w:val="00656108"/>
    <w:rsid w:val="00656CB3"/>
    <w:rsid w:val="00657FE6"/>
    <w:rsid w:val="00662E9F"/>
    <w:rsid w:val="006639E9"/>
    <w:rsid w:val="006653E4"/>
    <w:rsid w:val="0066766F"/>
    <w:rsid w:val="00667C0D"/>
    <w:rsid w:val="00667CCE"/>
    <w:rsid w:val="00670473"/>
    <w:rsid w:val="006727AD"/>
    <w:rsid w:val="00673B08"/>
    <w:rsid w:val="00674DF3"/>
    <w:rsid w:val="0067708A"/>
    <w:rsid w:val="00677F18"/>
    <w:rsid w:val="006805C7"/>
    <w:rsid w:val="00680BBB"/>
    <w:rsid w:val="00681887"/>
    <w:rsid w:val="006827EA"/>
    <w:rsid w:val="00682FE1"/>
    <w:rsid w:val="00684715"/>
    <w:rsid w:val="00685AFF"/>
    <w:rsid w:val="00685FE2"/>
    <w:rsid w:val="0068611B"/>
    <w:rsid w:val="0068641A"/>
    <w:rsid w:val="00686705"/>
    <w:rsid w:val="00687305"/>
    <w:rsid w:val="006900C1"/>
    <w:rsid w:val="00690734"/>
    <w:rsid w:val="0069129D"/>
    <w:rsid w:val="006921EE"/>
    <w:rsid w:val="0069271A"/>
    <w:rsid w:val="00692E01"/>
    <w:rsid w:val="0069367F"/>
    <w:rsid w:val="00693F09"/>
    <w:rsid w:val="0069493D"/>
    <w:rsid w:val="0069511D"/>
    <w:rsid w:val="00695430"/>
    <w:rsid w:val="00695C6A"/>
    <w:rsid w:val="00697723"/>
    <w:rsid w:val="006A04FA"/>
    <w:rsid w:val="006A0A70"/>
    <w:rsid w:val="006A0EDC"/>
    <w:rsid w:val="006A0F74"/>
    <w:rsid w:val="006A1F3F"/>
    <w:rsid w:val="006A2279"/>
    <w:rsid w:val="006A2E23"/>
    <w:rsid w:val="006A3FEA"/>
    <w:rsid w:val="006A4F2E"/>
    <w:rsid w:val="006A5307"/>
    <w:rsid w:val="006A5FAF"/>
    <w:rsid w:val="006A67C7"/>
    <w:rsid w:val="006A6C05"/>
    <w:rsid w:val="006A7B72"/>
    <w:rsid w:val="006A7D22"/>
    <w:rsid w:val="006B1E0A"/>
    <w:rsid w:val="006B29DA"/>
    <w:rsid w:val="006B2F0A"/>
    <w:rsid w:val="006B3458"/>
    <w:rsid w:val="006B6987"/>
    <w:rsid w:val="006B69B8"/>
    <w:rsid w:val="006B7D51"/>
    <w:rsid w:val="006C1737"/>
    <w:rsid w:val="006C1738"/>
    <w:rsid w:val="006C18C0"/>
    <w:rsid w:val="006C1AC2"/>
    <w:rsid w:val="006C2515"/>
    <w:rsid w:val="006C2DA8"/>
    <w:rsid w:val="006C340B"/>
    <w:rsid w:val="006C3DB3"/>
    <w:rsid w:val="006C3E99"/>
    <w:rsid w:val="006C47BF"/>
    <w:rsid w:val="006C4E80"/>
    <w:rsid w:val="006C51C2"/>
    <w:rsid w:val="006C61C2"/>
    <w:rsid w:val="006C6681"/>
    <w:rsid w:val="006C66C4"/>
    <w:rsid w:val="006D0156"/>
    <w:rsid w:val="006D0B1B"/>
    <w:rsid w:val="006D194C"/>
    <w:rsid w:val="006D2AFF"/>
    <w:rsid w:val="006D3EDC"/>
    <w:rsid w:val="006D40F2"/>
    <w:rsid w:val="006D46D1"/>
    <w:rsid w:val="006D5CBD"/>
    <w:rsid w:val="006E1480"/>
    <w:rsid w:val="006E57DF"/>
    <w:rsid w:val="006E5A5E"/>
    <w:rsid w:val="006E6442"/>
    <w:rsid w:val="006E7458"/>
    <w:rsid w:val="006E7CED"/>
    <w:rsid w:val="006E7F50"/>
    <w:rsid w:val="006F05E6"/>
    <w:rsid w:val="006F1461"/>
    <w:rsid w:val="006F2201"/>
    <w:rsid w:val="006F27DC"/>
    <w:rsid w:val="006F330F"/>
    <w:rsid w:val="006F45E5"/>
    <w:rsid w:val="006F4E84"/>
    <w:rsid w:val="006F619E"/>
    <w:rsid w:val="006F61D9"/>
    <w:rsid w:val="006F6429"/>
    <w:rsid w:val="006F6808"/>
    <w:rsid w:val="006F68A1"/>
    <w:rsid w:val="006F6AD5"/>
    <w:rsid w:val="007004E6"/>
    <w:rsid w:val="00700847"/>
    <w:rsid w:val="00700E62"/>
    <w:rsid w:val="00701B33"/>
    <w:rsid w:val="00701FA4"/>
    <w:rsid w:val="0070587A"/>
    <w:rsid w:val="00705BB5"/>
    <w:rsid w:val="007068AE"/>
    <w:rsid w:val="00706DDB"/>
    <w:rsid w:val="00710DA7"/>
    <w:rsid w:val="00710F59"/>
    <w:rsid w:val="00711243"/>
    <w:rsid w:val="007119D6"/>
    <w:rsid w:val="00711D3C"/>
    <w:rsid w:val="00712220"/>
    <w:rsid w:val="00712448"/>
    <w:rsid w:val="007139FB"/>
    <w:rsid w:val="00713C44"/>
    <w:rsid w:val="00713DD0"/>
    <w:rsid w:val="007140D4"/>
    <w:rsid w:val="0071448E"/>
    <w:rsid w:val="00714AAF"/>
    <w:rsid w:val="00714C82"/>
    <w:rsid w:val="0071516F"/>
    <w:rsid w:val="007157E0"/>
    <w:rsid w:val="00715FB3"/>
    <w:rsid w:val="0071653C"/>
    <w:rsid w:val="00716815"/>
    <w:rsid w:val="00717C92"/>
    <w:rsid w:val="007210BA"/>
    <w:rsid w:val="00721907"/>
    <w:rsid w:val="00721FCB"/>
    <w:rsid w:val="00722D63"/>
    <w:rsid w:val="00724552"/>
    <w:rsid w:val="00724A53"/>
    <w:rsid w:val="00724E5E"/>
    <w:rsid w:val="0072579B"/>
    <w:rsid w:val="00725F4F"/>
    <w:rsid w:val="0072708E"/>
    <w:rsid w:val="00727E03"/>
    <w:rsid w:val="007305A3"/>
    <w:rsid w:val="00730DA5"/>
    <w:rsid w:val="00731B5A"/>
    <w:rsid w:val="00731C36"/>
    <w:rsid w:val="00731E64"/>
    <w:rsid w:val="00732707"/>
    <w:rsid w:val="007336CB"/>
    <w:rsid w:val="00733D03"/>
    <w:rsid w:val="007351CC"/>
    <w:rsid w:val="007353BF"/>
    <w:rsid w:val="007353ED"/>
    <w:rsid w:val="00735F8A"/>
    <w:rsid w:val="00736129"/>
    <w:rsid w:val="00737B9A"/>
    <w:rsid w:val="00737E6A"/>
    <w:rsid w:val="007403C3"/>
    <w:rsid w:val="00740785"/>
    <w:rsid w:val="007421DB"/>
    <w:rsid w:val="00744C61"/>
    <w:rsid w:val="0074524C"/>
    <w:rsid w:val="00745C33"/>
    <w:rsid w:val="00745EF7"/>
    <w:rsid w:val="00750753"/>
    <w:rsid w:val="00751752"/>
    <w:rsid w:val="007518A5"/>
    <w:rsid w:val="00751D2D"/>
    <w:rsid w:val="00751E6C"/>
    <w:rsid w:val="00752E23"/>
    <w:rsid w:val="007536C5"/>
    <w:rsid w:val="00753C60"/>
    <w:rsid w:val="00754900"/>
    <w:rsid w:val="007550DA"/>
    <w:rsid w:val="00755334"/>
    <w:rsid w:val="007558D0"/>
    <w:rsid w:val="00755926"/>
    <w:rsid w:val="0075628B"/>
    <w:rsid w:val="00756A76"/>
    <w:rsid w:val="00756DD3"/>
    <w:rsid w:val="00761DCA"/>
    <w:rsid w:val="007629B8"/>
    <w:rsid w:val="00762EC6"/>
    <w:rsid w:val="00764DF5"/>
    <w:rsid w:val="007669C5"/>
    <w:rsid w:val="00770322"/>
    <w:rsid w:val="007706D3"/>
    <w:rsid w:val="00771054"/>
    <w:rsid w:val="0077398D"/>
    <w:rsid w:val="0077516D"/>
    <w:rsid w:val="00775487"/>
    <w:rsid w:val="007757FB"/>
    <w:rsid w:val="00775871"/>
    <w:rsid w:val="00775C1F"/>
    <w:rsid w:val="007760F4"/>
    <w:rsid w:val="0077718A"/>
    <w:rsid w:val="00780495"/>
    <w:rsid w:val="00780AAC"/>
    <w:rsid w:val="00781C38"/>
    <w:rsid w:val="007840ED"/>
    <w:rsid w:val="00784402"/>
    <w:rsid w:val="0078470F"/>
    <w:rsid w:val="0078541F"/>
    <w:rsid w:val="0078548C"/>
    <w:rsid w:val="00785787"/>
    <w:rsid w:val="00785E82"/>
    <w:rsid w:val="007870D3"/>
    <w:rsid w:val="00787A2B"/>
    <w:rsid w:val="00790015"/>
    <w:rsid w:val="0079031A"/>
    <w:rsid w:val="00790C65"/>
    <w:rsid w:val="00790C8E"/>
    <w:rsid w:val="00791B17"/>
    <w:rsid w:val="00791E99"/>
    <w:rsid w:val="00792D98"/>
    <w:rsid w:val="00793609"/>
    <w:rsid w:val="00794ACE"/>
    <w:rsid w:val="00796992"/>
    <w:rsid w:val="00796AFA"/>
    <w:rsid w:val="00797EC4"/>
    <w:rsid w:val="007A00BB"/>
    <w:rsid w:val="007A11D0"/>
    <w:rsid w:val="007A1A9B"/>
    <w:rsid w:val="007A1E32"/>
    <w:rsid w:val="007A23FF"/>
    <w:rsid w:val="007A358A"/>
    <w:rsid w:val="007A3CEA"/>
    <w:rsid w:val="007A5462"/>
    <w:rsid w:val="007A63E2"/>
    <w:rsid w:val="007A66B8"/>
    <w:rsid w:val="007A7E0D"/>
    <w:rsid w:val="007B1E85"/>
    <w:rsid w:val="007B270A"/>
    <w:rsid w:val="007B4A80"/>
    <w:rsid w:val="007B5BD0"/>
    <w:rsid w:val="007B6C6B"/>
    <w:rsid w:val="007B6F0E"/>
    <w:rsid w:val="007B7E67"/>
    <w:rsid w:val="007C10A7"/>
    <w:rsid w:val="007C3822"/>
    <w:rsid w:val="007C4DE6"/>
    <w:rsid w:val="007C6BE1"/>
    <w:rsid w:val="007C7A0D"/>
    <w:rsid w:val="007D12AA"/>
    <w:rsid w:val="007D130B"/>
    <w:rsid w:val="007D14B1"/>
    <w:rsid w:val="007D30A7"/>
    <w:rsid w:val="007D30AB"/>
    <w:rsid w:val="007D3A12"/>
    <w:rsid w:val="007D4A0A"/>
    <w:rsid w:val="007D681F"/>
    <w:rsid w:val="007E115C"/>
    <w:rsid w:val="007E2955"/>
    <w:rsid w:val="007E4160"/>
    <w:rsid w:val="007E4343"/>
    <w:rsid w:val="007E5167"/>
    <w:rsid w:val="007E5F68"/>
    <w:rsid w:val="007E6367"/>
    <w:rsid w:val="007E67E4"/>
    <w:rsid w:val="007E7334"/>
    <w:rsid w:val="007E7701"/>
    <w:rsid w:val="007E7EED"/>
    <w:rsid w:val="007F102A"/>
    <w:rsid w:val="007F26BF"/>
    <w:rsid w:val="007F2EF3"/>
    <w:rsid w:val="007F3174"/>
    <w:rsid w:val="007F3E7F"/>
    <w:rsid w:val="007F4BD6"/>
    <w:rsid w:val="007F5432"/>
    <w:rsid w:val="007F593A"/>
    <w:rsid w:val="007F59AD"/>
    <w:rsid w:val="007F71C6"/>
    <w:rsid w:val="007F73E9"/>
    <w:rsid w:val="007F78B2"/>
    <w:rsid w:val="00801246"/>
    <w:rsid w:val="0080146A"/>
    <w:rsid w:val="00802118"/>
    <w:rsid w:val="0080304D"/>
    <w:rsid w:val="008032A0"/>
    <w:rsid w:val="0080342F"/>
    <w:rsid w:val="00803BDC"/>
    <w:rsid w:val="008048DA"/>
    <w:rsid w:val="00806AFD"/>
    <w:rsid w:val="00807C41"/>
    <w:rsid w:val="008101E8"/>
    <w:rsid w:val="00810949"/>
    <w:rsid w:val="00812864"/>
    <w:rsid w:val="00812F94"/>
    <w:rsid w:val="008136CF"/>
    <w:rsid w:val="00813CDB"/>
    <w:rsid w:val="008153B0"/>
    <w:rsid w:val="008155F7"/>
    <w:rsid w:val="0081564E"/>
    <w:rsid w:val="008158F7"/>
    <w:rsid w:val="00815D35"/>
    <w:rsid w:val="0081601D"/>
    <w:rsid w:val="00816D11"/>
    <w:rsid w:val="00816F3E"/>
    <w:rsid w:val="008200F5"/>
    <w:rsid w:val="008213C7"/>
    <w:rsid w:val="00823006"/>
    <w:rsid w:val="00823E32"/>
    <w:rsid w:val="00824732"/>
    <w:rsid w:val="00824787"/>
    <w:rsid w:val="00825353"/>
    <w:rsid w:val="008255E9"/>
    <w:rsid w:val="0082560F"/>
    <w:rsid w:val="00825DB0"/>
    <w:rsid w:val="00827E5E"/>
    <w:rsid w:val="008302C6"/>
    <w:rsid w:val="0083092F"/>
    <w:rsid w:val="008324DE"/>
    <w:rsid w:val="00834681"/>
    <w:rsid w:val="008355CD"/>
    <w:rsid w:val="00835FFE"/>
    <w:rsid w:val="008369ED"/>
    <w:rsid w:val="00836F0C"/>
    <w:rsid w:val="008371DC"/>
    <w:rsid w:val="00837B7B"/>
    <w:rsid w:val="00840206"/>
    <w:rsid w:val="00841F05"/>
    <w:rsid w:val="00842D36"/>
    <w:rsid w:val="00842DCF"/>
    <w:rsid w:val="00843096"/>
    <w:rsid w:val="008431B4"/>
    <w:rsid w:val="008435CB"/>
    <w:rsid w:val="00843D0C"/>
    <w:rsid w:val="00844954"/>
    <w:rsid w:val="0084511C"/>
    <w:rsid w:val="00845937"/>
    <w:rsid w:val="00845CB9"/>
    <w:rsid w:val="00846117"/>
    <w:rsid w:val="0084694F"/>
    <w:rsid w:val="00846C28"/>
    <w:rsid w:val="00851487"/>
    <w:rsid w:val="008517CE"/>
    <w:rsid w:val="00851A99"/>
    <w:rsid w:val="00852700"/>
    <w:rsid w:val="00854137"/>
    <w:rsid w:val="00854647"/>
    <w:rsid w:val="00855104"/>
    <w:rsid w:val="00855874"/>
    <w:rsid w:val="00856BF1"/>
    <w:rsid w:val="00861E7E"/>
    <w:rsid w:val="0086306E"/>
    <w:rsid w:val="00864101"/>
    <w:rsid w:val="008657A2"/>
    <w:rsid w:val="00865A57"/>
    <w:rsid w:val="00865ADA"/>
    <w:rsid w:val="008708FB"/>
    <w:rsid w:val="0087634A"/>
    <w:rsid w:val="00876499"/>
    <w:rsid w:val="008775FF"/>
    <w:rsid w:val="00880734"/>
    <w:rsid w:val="00880E68"/>
    <w:rsid w:val="00881AD6"/>
    <w:rsid w:val="0088210A"/>
    <w:rsid w:val="008825B6"/>
    <w:rsid w:val="00882FCE"/>
    <w:rsid w:val="00883235"/>
    <w:rsid w:val="008849B9"/>
    <w:rsid w:val="00884EA2"/>
    <w:rsid w:val="0088566E"/>
    <w:rsid w:val="00885DDF"/>
    <w:rsid w:val="00886529"/>
    <w:rsid w:val="008872A4"/>
    <w:rsid w:val="008877BA"/>
    <w:rsid w:val="00887C3D"/>
    <w:rsid w:val="0089241F"/>
    <w:rsid w:val="0089389D"/>
    <w:rsid w:val="008939B7"/>
    <w:rsid w:val="00894905"/>
    <w:rsid w:val="00894BD1"/>
    <w:rsid w:val="00895FE9"/>
    <w:rsid w:val="0089647B"/>
    <w:rsid w:val="0089763F"/>
    <w:rsid w:val="00897A24"/>
    <w:rsid w:val="008A27B5"/>
    <w:rsid w:val="008A4430"/>
    <w:rsid w:val="008A4BA1"/>
    <w:rsid w:val="008A5E9F"/>
    <w:rsid w:val="008A63F6"/>
    <w:rsid w:val="008A66F6"/>
    <w:rsid w:val="008A732B"/>
    <w:rsid w:val="008A7ECD"/>
    <w:rsid w:val="008B04CC"/>
    <w:rsid w:val="008B06BB"/>
    <w:rsid w:val="008B0B4F"/>
    <w:rsid w:val="008B1297"/>
    <w:rsid w:val="008B3AB0"/>
    <w:rsid w:val="008B3D0B"/>
    <w:rsid w:val="008B4449"/>
    <w:rsid w:val="008B4C97"/>
    <w:rsid w:val="008B4DB0"/>
    <w:rsid w:val="008B6118"/>
    <w:rsid w:val="008B61B1"/>
    <w:rsid w:val="008B6EC3"/>
    <w:rsid w:val="008B7F71"/>
    <w:rsid w:val="008C0833"/>
    <w:rsid w:val="008C1292"/>
    <w:rsid w:val="008C159F"/>
    <w:rsid w:val="008C2C16"/>
    <w:rsid w:val="008C31AF"/>
    <w:rsid w:val="008C3E03"/>
    <w:rsid w:val="008C40BA"/>
    <w:rsid w:val="008C438C"/>
    <w:rsid w:val="008C494E"/>
    <w:rsid w:val="008C69A4"/>
    <w:rsid w:val="008C6BB4"/>
    <w:rsid w:val="008C6EFA"/>
    <w:rsid w:val="008D1A0D"/>
    <w:rsid w:val="008D1A7B"/>
    <w:rsid w:val="008D261A"/>
    <w:rsid w:val="008D3C73"/>
    <w:rsid w:val="008D4AA7"/>
    <w:rsid w:val="008D4F2B"/>
    <w:rsid w:val="008D5B41"/>
    <w:rsid w:val="008D6FE4"/>
    <w:rsid w:val="008D7647"/>
    <w:rsid w:val="008E1406"/>
    <w:rsid w:val="008E339C"/>
    <w:rsid w:val="008E4390"/>
    <w:rsid w:val="008E4872"/>
    <w:rsid w:val="008E4F88"/>
    <w:rsid w:val="008E5593"/>
    <w:rsid w:val="008E64B2"/>
    <w:rsid w:val="008E6CB3"/>
    <w:rsid w:val="008E7226"/>
    <w:rsid w:val="008E7276"/>
    <w:rsid w:val="008E781B"/>
    <w:rsid w:val="008E7B16"/>
    <w:rsid w:val="008E7E67"/>
    <w:rsid w:val="008F0352"/>
    <w:rsid w:val="008F15EF"/>
    <w:rsid w:val="008F37E1"/>
    <w:rsid w:val="008F418D"/>
    <w:rsid w:val="008F4EA3"/>
    <w:rsid w:val="008F7DF4"/>
    <w:rsid w:val="0090018D"/>
    <w:rsid w:val="0090191D"/>
    <w:rsid w:val="00901D88"/>
    <w:rsid w:val="009026BD"/>
    <w:rsid w:val="00902D5B"/>
    <w:rsid w:val="00902DAE"/>
    <w:rsid w:val="00903FEB"/>
    <w:rsid w:val="009042D2"/>
    <w:rsid w:val="00904817"/>
    <w:rsid w:val="00904FC8"/>
    <w:rsid w:val="0090541B"/>
    <w:rsid w:val="009054AE"/>
    <w:rsid w:val="0090592E"/>
    <w:rsid w:val="009066DD"/>
    <w:rsid w:val="00907F2E"/>
    <w:rsid w:val="00911154"/>
    <w:rsid w:val="00912352"/>
    <w:rsid w:val="00915113"/>
    <w:rsid w:val="009157AB"/>
    <w:rsid w:val="00916091"/>
    <w:rsid w:val="00916380"/>
    <w:rsid w:val="00917BE2"/>
    <w:rsid w:val="00920060"/>
    <w:rsid w:val="00920B24"/>
    <w:rsid w:val="009220F2"/>
    <w:rsid w:val="0092375C"/>
    <w:rsid w:val="00923C95"/>
    <w:rsid w:val="00923CC4"/>
    <w:rsid w:val="00924302"/>
    <w:rsid w:val="0092490D"/>
    <w:rsid w:val="00924995"/>
    <w:rsid w:val="00925DB2"/>
    <w:rsid w:val="0092695E"/>
    <w:rsid w:val="0092745B"/>
    <w:rsid w:val="0093055B"/>
    <w:rsid w:val="00930925"/>
    <w:rsid w:val="009312DC"/>
    <w:rsid w:val="00932231"/>
    <w:rsid w:val="00932A06"/>
    <w:rsid w:val="00932FBB"/>
    <w:rsid w:val="00933FD1"/>
    <w:rsid w:val="0093433A"/>
    <w:rsid w:val="009344A2"/>
    <w:rsid w:val="0093553E"/>
    <w:rsid w:val="00935E62"/>
    <w:rsid w:val="009361AC"/>
    <w:rsid w:val="009365DC"/>
    <w:rsid w:val="00940BE2"/>
    <w:rsid w:val="009424E6"/>
    <w:rsid w:val="00942849"/>
    <w:rsid w:val="009431D6"/>
    <w:rsid w:val="00944EC2"/>
    <w:rsid w:val="00945316"/>
    <w:rsid w:val="00946A0A"/>
    <w:rsid w:val="00946AFC"/>
    <w:rsid w:val="00950228"/>
    <w:rsid w:val="00950CA0"/>
    <w:rsid w:val="00951597"/>
    <w:rsid w:val="00953FA9"/>
    <w:rsid w:val="0095540F"/>
    <w:rsid w:val="00955CFB"/>
    <w:rsid w:val="0095605A"/>
    <w:rsid w:val="009564E7"/>
    <w:rsid w:val="0095666A"/>
    <w:rsid w:val="00956A90"/>
    <w:rsid w:val="00957A29"/>
    <w:rsid w:val="00960847"/>
    <w:rsid w:val="00960AC3"/>
    <w:rsid w:val="00960B47"/>
    <w:rsid w:val="00961295"/>
    <w:rsid w:val="0096141B"/>
    <w:rsid w:val="00962AAD"/>
    <w:rsid w:val="00963531"/>
    <w:rsid w:val="00964010"/>
    <w:rsid w:val="00964439"/>
    <w:rsid w:val="00964ABB"/>
    <w:rsid w:val="00965089"/>
    <w:rsid w:val="009652CE"/>
    <w:rsid w:val="00965334"/>
    <w:rsid w:val="00966350"/>
    <w:rsid w:val="0096650C"/>
    <w:rsid w:val="00967372"/>
    <w:rsid w:val="00967F1A"/>
    <w:rsid w:val="00970EED"/>
    <w:rsid w:val="009729B4"/>
    <w:rsid w:val="00973931"/>
    <w:rsid w:val="00973C87"/>
    <w:rsid w:val="009741A6"/>
    <w:rsid w:val="00976691"/>
    <w:rsid w:val="0097690F"/>
    <w:rsid w:val="00976A3F"/>
    <w:rsid w:val="00976C7F"/>
    <w:rsid w:val="00977458"/>
    <w:rsid w:val="0097794C"/>
    <w:rsid w:val="009779D8"/>
    <w:rsid w:val="00980889"/>
    <w:rsid w:val="00981817"/>
    <w:rsid w:val="00982B34"/>
    <w:rsid w:val="00982DE4"/>
    <w:rsid w:val="00982EAA"/>
    <w:rsid w:val="009831B4"/>
    <w:rsid w:val="009835E8"/>
    <w:rsid w:val="0098374A"/>
    <w:rsid w:val="00983B12"/>
    <w:rsid w:val="009842BE"/>
    <w:rsid w:val="0098459A"/>
    <w:rsid w:val="0098517B"/>
    <w:rsid w:val="00985452"/>
    <w:rsid w:val="0098561D"/>
    <w:rsid w:val="009857EF"/>
    <w:rsid w:val="00986069"/>
    <w:rsid w:val="009873CC"/>
    <w:rsid w:val="009879DD"/>
    <w:rsid w:val="009905CC"/>
    <w:rsid w:val="00991EB1"/>
    <w:rsid w:val="00992D8D"/>
    <w:rsid w:val="009954EC"/>
    <w:rsid w:val="0099617D"/>
    <w:rsid w:val="009973A3"/>
    <w:rsid w:val="009978F2"/>
    <w:rsid w:val="009A0A3A"/>
    <w:rsid w:val="009A0ECC"/>
    <w:rsid w:val="009A1931"/>
    <w:rsid w:val="009A2093"/>
    <w:rsid w:val="009A2CEC"/>
    <w:rsid w:val="009A56C6"/>
    <w:rsid w:val="009A5BAC"/>
    <w:rsid w:val="009A6918"/>
    <w:rsid w:val="009A703B"/>
    <w:rsid w:val="009B0F20"/>
    <w:rsid w:val="009B13BE"/>
    <w:rsid w:val="009B16E3"/>
    <w:rsid w:val="009B1AB1"/>
    <w:rsid w:val="009B5CC8"/>
    <w:rsid w:val="009B78B4"/>
    <w:rsid w:val="009C08B5"/>
    <w:rsid w:val="009C209B"/>
    <w:rsid w:val="009C254C"/>
    <w:rsid w:val="009C297F"/>
    <w:rsid w:val="009C2EED"/>
    <w:rsid w:val="009C3386"/>
    <w:rsid w:val="009C3397"/>
    <w:rsid w:val="009C37C3"/>
    <w:rsid w:val="009C5D7C"/>
    <w:rsid w:val="009C7B3D"/>
    <w:rsid w:val="009C7CFB"/>
    <w:rsid w:val="009C7E6A"/>
    <w:rsid w:val="009D0223"/>
    <w:rsid w:val="009D0BE2"/>
    <w:rsid w:val="009D1F79"/>
    <w:rsid w:val="009D316F"/>
    <w:rsid w:val="009D4594"/>
    <w:rsid w:val="009D4B44"/>
    <w:rsid w:val="009D4D77"/>
    <w:rsid w:val="009D5614"/>
    <w:rsid w:val="009D59CA"/>
    <w:rsid w:val="009D6493"/>
    <w:rsid w:val="009D6847"/>
    <w:rsid w:val="009D73FD"/>
    <w:rsid w:val="009D7663"/>
    <w:rsid w:val="009D7690"/>
    <w:rsid w:val="009D7A99"/>
    <w:rsid w:val="009E0F8A"/>
    <w:rsid w:val="009E21F7"/>
    <w:rsid w:val="009E250C"/>
    <w:rsid w:val="009E2CAD"/>
    <w:rsid w:val="009E3EEF"/>
    <w:rsid w:val="009E443A"/>
    <w:rsid w:val="009E591D"/>
    <w:rsid w:val="009E6FD7"/>
    <w:rsid w:val="009E7FE3"/>
    <w:rsid w:val="009F0BEB"/>
    <w:rsid w:val="009F1163"/>
    <w:rsid w:val="009F11F3"/>
    <w:rsid w:val="009F1509"/>
    <w:rsid w:val="009F23AF"/>
    <w:rsid w:val="009F515E"/>
    <w:rsid w:val="009F57EA"/>
    <w:rsid w:val="009F5F10"/>
    <w:rsid w:val="009F6F3C"/>
    <w:rsid w:val="00A007D6"/>
    <w:rsid w:val="00A00CF4"/>
    <w:rsid w:val="00A01517"/>
    <w:rsid w:val="00A0186D"/>
    <w:rsid w:val="00A03ADF"/>
    <w:rsid w:val="00A06C15"/>
    <w:rsid w:val="00A078FF"/>
    <w:rsid w:val="00A07FCD"/>
    <w:rsid w:val="00A102C5"/>
    <w:rsid w:val="00A106ED"/>
    <w:rsid w:val="00A118D3"/>
    <w:rsid w:val="00A13771"/>
    <w:rsid w:val="00A138E8"/>
    <w:rsid w:val="00A149E2"/>
    <w:rsid w:val="00A15036"/>
    <w:rsid w:val="00A15547"/>
    <w:rsid w:val="00A157AB"/>
    <w:rsid w:val="00A15D3F"/>
    <w:rsid w:val="00A2058F"/>
    <w:rsid w:val="00A20643"/>
    <w:rsid w:val="00A2144D"/>
    <w:rsid w:val="00A2467F"/>
    <w:rsid w:val="00A247BE"/>
    <w:rsid w:val="00A251C4"/>
    <w:rsid w:val="00A25A85"/>
    <w:rsid w:val="00A269D0"/>
    <w:rsid w:val="00A26CDF"/>
    <w:rsid w:val="00A26E0A"/>
    <w:rsid w:val="00A2728F"/>
    <w:rsid w:val="00A27461"/>
    <w:rsid w:val="00A27591"/>
    <w:rsid w:val="00A27905"/>
    <w:rsid w:val="00A27D07"/>
    <w:rsid w:val="00A30B18"/>
    <w:rsid w:val="00A3101C"/>
    <w:rsid w:val="00A32733"/>
    <w:rsid w:val="00A334BF"/>
    <w:rsid w:val="00A34766"/>
    <w:rsid w:val="00A34ADE"/>
    <w:rsid w:val="00A34F3D"/>
    <w:rsid w:val="00A352FE"/>
    <w:rsid w:val="00A36E22"/>
    <w:rsid w:val="00A37701"/>
    <w:rsid w:val="00A43010"/>
    <w:rsid w:val="00A4308C"/>
    <w:rsid w:val="00A43B4C"/>
    <w:rsid w:val="00A46085"/>
    <w:rsid w:val="00A46CAC"/>
    <w:rsid w:val="00A5031D"/>
    <w:rsid w:val="00A505FF"/>
    <w:rsid w:val="00A54CE7"/>
    <w:rsid w:val="00A55A58"/>
    <w:rsid w:val="00A5632F"/>
    <w:rsid w:val="00A566F0"/>
    <w:rsid w:val="00A569E5"/>
    <w:rsid w:val="00A57BAF"/>
    <w:rsid w:val="00A60748"/>
    <w:rsid w:val="00A60AF9"/>
    <w:rsid w:val="00A60D75"/>
    <w:rsid w:val="00A6179D"/>
    <w:rsid w:val="00A618BD"/>
    <w:rsid w:val="00A64507"/>
    <w:rsid w:val="00A6501B"/>
    <w:rsid w:val="00A65A72"/>
    <w:rsid w:val="00A674B6"/>
    <w:rsid w:val="00A67B6A"/>
    <w:rsid w:val="00A67D38"/>
    <w:rsid w:val="00A7115F"/>
    <w:rsid w:val="00A718C0"/>
    <w:rsid w:val="00A73140"/>
    <w:rsid w:val="00A76129"/>
    <w:rsid w:val="00A7662A"/>
    <w:rsid w:val="00A7685C"/>
    <w:rsid w:val="00A775C4"/>
    <w:rsid w:val="00A8028C"/>
    <w:rsid w:val="00A808C5"/>
    <w:rsid w:val="00A80C16"/>
    <w:rsid w:val="00A80E00"/>
    <w:rsid w:val="00A83B14"/>
    <w:rsid w:val="00A84E62"/>
    <w:rsid w:val="00A85495"/>
    <w:rsid w:val="00A85ACE"/>
    <w:rsid w:val="00A85DBB"/>
    <w:rsid w:val="00A86284"/>
    <w:rsid w:val="00A901E2"/>
    <w:rsid w:val="00A90959"/>
    <w:rsid w:val="00A90D05"/>
    <w:rsid w:val="00A92D3D"/>
    <w:rsid w:val="00A93BE9"/>
    <w:rsid w:val="00A94FB6"/>
    <w:rsid w:val="00A95C5A"/>
    <w:rsid w:val="00A95DDA"/>
    <w:rsid w:val="00A95F79"/>
    <w:rsid w:val="00A973E4"/>
    <w:rsid w:val="00A97D6E"/>
    <w:rsid w:val="00A97FD7"/>
    <w:rsid w:val="00AA23FD"/>
    <w:rsid w:val="00AA2D7D"/>
    <w:rsid w:val="00AA3826"/>
    <w:rsid w:val="00AA3888"/>
    <w:rsid w:val="00AA3ADF"/>
    <w:rsid w:val="00AA3F48"/>
    <w:rsid w:val="00AA5323"/>
    <w:rsid w:val="00AA5991"/>
    <w:rsid w:val="00AA6D0C"/>
    <w:rsid w:val="00AA73E4"/>
    <w:rsid w:val="00AA7C62"/>
    <w:rsid w:val="00AA7C89"/>
    <w:rsid w:val="00AA7F6F"/>
    <w:rsid w:val="00AB302F"/>
    <w:rsid w:val="00AB42FB"/>
    <w:rsid w:val="00AB4550"/>
    <w:rsid w:val="00AB4E99"/>
    <w:rsid w:val="00AB5DD7"/>
    <w:rsid w:val="00AB6451"/>
    <w:rsid w:val="00AB7C91"/>
    <w:rsid w:val="00AC0780"/>
    <w:rsid w:val="00AC085E"/>
    <w:rsid w:val="00AC0C14"/>
    <w:rsid w:val="00AC10B9"/>
    <w:rsid w:val="00AC2285"/>
    <w:rsid w:val="00AC54D3"/>
    <w:rsid w:val="00AC5A89"/>
    <w:rsid w:val="00AC5BA4"/>
    <w:rsid w:val="00AC715A"/>
    <w:rsid w:val="00AC72A2"/>
    <w:rsid w:val="00AD022E"/>
    <w:rsid w:val="00AD15E1"/>
    <w:rsid w:val="00AD1E70"/>
    <w:rsid w:val="00AD226F"/>
    <w:rsid w:val="00AD2AB4"/>
    <w:rsid w:val="00AD38FA"/>
    <w:rsid w:val="00AD3D4D"/>
    <w:rsid w:val="00AD4F27"/>
    <w:rsid w:val="00AD5931"/>
    <w:rsid w:val="00AD5AB1"/>
    <w:rsid w:val="00AD5B1B"/>
    <w:rsid w:val="00AD5D79"/>
    <w:rsid w:val="00AD6F87"/>
    <w:rsid w:val="00AE0A7E"/>
    <w:rsid w:val="00AE1D82"/>
    <w:rsid w:val="00AE1F66"/>
    <w:rsid w:val="00AE1F84"/>
    <w:rsid w:val="00AE25EF"/>
    <w:rsid w:val="00AE3301"/>
    <w:rsid w:val="00AE3319"/>
    <w:rsid w:val="00AE37E5"/>
    <w:rsid w:val="00AE496C"/>
    <w:rsid w:val="00AE4CA5"/>
    <w:rsid w:val="00AE67EC"/>
    <w:rsid w:val="00AE6FAB"/>
    <w:rsid w:val="00AF0934"/>
    <w:rsid w:val="00AF1C39"/>
    <w:rsid w:val="00AF31AE"/>
    <w:rsid w:val="00AF480A"/>
    <w:rsid w:val="00AF58EA"/>
    <w:rsid w:val="00AF592A"/>
    <w:rsid w:val="00AF6002"/>
    <w:rsid w:val="00AF7E8B"/>
    <w:rsid w:val="00B024B1"/>
    <w:rsid w:val="00B0258B"/>
    <w:rsid w:val="00B034E2"/>
    <w:rsid w:val="00B0356A"/>
    <w:rsid w:val="00B036E0"/>
    <w:rsid w:val="00B03C87"/>
    <w:rsid w:val="00B05392"/>
    <w:rsid w:val="00B0590E"/>
    <w:rsid w:val="00B05D2C"/>
    <w:rsid w:val="00B05D68"/>
    <w:rsid w:val="00B05DD2"/>
    <w:rsid w:val="00B0611F"/>
    <w:rsid w:val="00B07105"/>
    <w:rsid w:val="00B07916"/>
    <w:rsid w:val="00B1045A"/>
    <w:rsid w:val="00B117D7"/>
    <w:rsid w:val="00B11B07"/>
    <w:rsid w:val="00B11C50"/>
    <w:rsid w:val="00B11CA9"/>
    <w:rsid w:val="00B124E1"/>
    <w:rsid w:val="00B12F4F"/>
    <w:rsid w:val="00B1392B"/>
    <w:rsid w:val="00B20948"/>
    <w:rsid w:val="00B21419"/>
    <w:rsid w:val="00B21971"/>
    <w:rsid w:val="00B23829"/>
    <w:rsid w:val="00B23862"/>
    <w:rsid w:val="00B238A0"/>
    <w:rsid w:val="00B23E98"/>
    <w:rsid w:val="00B253BC"/>
    <w:rsid w:val="00B25500"/>
    <w:rsid w:val="00B25806"/>
    <w:rsid w:val="00B26E60"/>
    <w:rsid w:val="00B278E7"/>
    <w:rsid w:val="00B27A53"/>
    <w:rsid w:val="00B301FA"/>
    <w:rsid w:val="00B31F11"/>
    <w:rsid w:val="00B32103"/>
    <w:rsid w:val="00B32530"/>
    <w:rsid w:val="00B32EE1"/>
    <w:rsid w:val="00B339C8"/>
    <w:rsid w:val="00B33C06"/>
    <w:rsid w:val="00B35BB4"/>
    <w:rsid w:val="00B36F7B"/>
    <w:rsid w:val="00B3714F"/>
    <w:rsid w:val="00B379F8"/>
    <w:rsid w:val="00B405F6"/>
    <w:rsid w:val="00B414B6"/>
    <w:rsid w:val="00B423B5"/>
    <w:rsid w:val="00B4327F"/>
    <w:rsid w:val="00B436B6"/>
    <w:rsid w:val="00B43732"/>
    <w:rsid w:val="00B445BB"/>
    <w:rsid w:val="00B4522F"/>
    <w:rsid w:val="00B45E58"/>
    <w:rsid w:val="00B46533"/>
    <w:rsid w:val="00B46C7E"/>
    <w:rsid w:val="00B47150"/>
    <w:rsid w:val="00B4754D"/>
    <w:rsid w:val="00B47FDD"/>
    <w:rsid w:val="00B50A0D"/>
    <w:rsid w:val="00B534F0"/>
    <w:rsid w:val="00B54AEB"/>
    <w:rsid w:val="00B556EC"/>
    <w:rsid w:val="00B56584"/>
    <w:rsid w:val="00B5724C"/>
    <w:rsid w:val="00B57C53"/>
    <w:rsid w:val="00B57D33"/>
    <w:rsid w:val="00B63903"/>
    <w:rsid w:val="00B64C60"/>
    <w:rsid w:val="00B65318"/>
    <w:rsid w:val="00B658F6"/>
    <w:rsid w:val="00B66451"/>
    <w:rsid w:val="00B66C29"/>
    <w:rsid w:val="00B66DB6"/>
    <w:rsid w:val="00B70837"/>
    <w:rsid w:val="00B712DA"/>
    <w:rsid w:val="00B71BB2"/>
    <w:rsid w:val="00B71E46"/>
    <w:rsid w:val="00B7259C"/>
    <w:rsid w:val="00B73603"/>
    <w:rsid w:val="00B75057"/>
    <w:rsid w:val="00B77CCF"/>
    <w:rsid w:val="00B81010"/>
    <w:rsid w:val="00B8177B"/>
    <w:rsid w:val="00B81C3E"/>
    <w:rsid w:val="00B82440"/>
    <w:rsid w:val="00B82890"/>
    <w:rsid w:val="00B858AB"/>
    <w:rsid w:val="00B86534"/>
    <w:rsid w:val="00B868EB"/>
    <w:rsid w:val="00B86D05"/>
    <w:rsid w:val="00B87486"/>
    <w:rsid w:val="00B87F9A"/>
    <w:rsid w:val="00B90110"/>
    <w:rsid w:val="00B902D2"/>
    <w:rsid w:val="00B912CE"/>
    <w:rsid w:val="00B931A4"/>
    <w:rsid w:val="00B9411D"/>
    <w:rsid w:val="00B9412D"/>
    <w:rsid w:val="00B94522"/>
    <w:rsid w:val="00B975E4"/>
    <w:rsid w:val="00BA0073"/>
    <w:rsid w:val="00BA12E2"/>
    <w:rsid w:val="00BA1C25"/>
    <w:rsid w:val="00BA2204"/>
    <w:rsid w:val="00BA2C80"/>
    <w:rsid w:val="00BA2E5D"/>
    <w:rsid w:val="00BA3FF8"/>
    <w:rsid w:val="00BA559B"/>
    <w:rsid w:val="00BA5D8C"/>
    <w:rsid w:val="00BA6A05"/>
    <w:rsid w:val="00BA77CF"/>
    <w:rsid w:val="00BB0F1C"/>
    <w:rsid w:val="00BB29B9"/>
    <w:rsid w:val="00BB38EE"/>
    <w:rsid w:val="00BB3A16"/>
    <w:rsid w:val="00BB3D61"/>
    <w:rsid w:val="00BB3DDE"/>
    <w:rsid w:val="00BB4B39"/>
    <w:rsid w:val="00BB5A45"/>
    <w:rsid w:val="00BB6286"/>
    <w:rsid w:val="00BB66C8"/>
    <w:rsid w:val="00BB7464"/>
    <w:rsid w:val="00BB7793"/>
    <w:rsid w:val="00BB7FC6"/>
    <w:rsid w:val="00BC046C"/>
    <w:rsid w:val="00BC3BA1"/>
    <w:rsid w:val="00BC5255"/>
    <w:rsid w:val="00BC5BB5"/>
    <w:rsid w:val="00BC6156"/>
    <w:rsid w:val="00BC6B4D"/>
    <w:rsid w:val="00BC78E1"/>
    <w:rsid w:val="00BC7D80"/>
    <w:rsid w:val="00BD0D79"/>
    <w:rsid w:val="00BD168D"/>
    <w:rsid w:val="00BD1842"/>
    <w:rsid w:val="00BD24FE"/>
    <w:rsid w:val="00BD31BA"/>
    <w:rsid w:val="00BD3B76"/>
    <w:rsid w:val="00BD400F"/>
    <w:rsid w:val="00BD4770"/>
    <w:rsid w:val="00BD52B6"/>
    <w:rsid w:val="00BD5B10"/>
    <w:rsid w:val="00BD6643"/>
    <w:rsid w:val="00BE0C68"/>
    <w:rsid w:val="00BE27AA"/>
    <w:rsid w:val="00BE424D"/>
    <w:rsid w:val="00BE4454"/>
    <w:rsid w:val="00BE4DC8"/>
    <w:rsid w:val="00BE5157"/>
    <w:rsid w:val="00BE631F"/>
    <w:rsid w:val="00BE69A3"/>
    <w:rsid w:val="00BF3F21"/>
    <w:rsid w:val="00BF4BD5"/>
    <w:rsid w:val="00BF539A"/>
    <w:rsid w:val="00BF5412"/>
    <w:rsid w:val="00BF7746"/>
    <w:rsid w:val="00BF7A47"/>
    <w:rsid w:val="00C018DF"/>
    <w:rsid w:val="00C018FB"/>
    <w:rsid w:val="00C02A2C"/>
    <w:rsid w:val="00C045F9"/>
    <w:rsid w:val="00C053C7"/>
    <w:rsid w:val="00C0689B"/>
    <w:rsid w:val="00C13440"/>
    <w:rsid w:val="00C13B71"/>
    <w:rsid w:val="00C13E6A"/>
    <w:rsid w:val="00C13EA5"/>
    <w:rsid w:val="00C169B1"/>
    <w:rsid w:val="00C17082"/>
    <w:rsid w:val="00C177B6"/>
    <w:rsid w:val="00C17AED"/>
    <w:rsid w:val="00C22587"/>
    <w:rsid w:val="00C231A3"/>
    <w:rsid w:val="00C238A8"/>
    <w:rsid w:val="00C239D9"/>
    <w:rsid w:val="00C244C3"/>
    <w:rsid w:val="00C24F58"/>
    <w:rsid w:val="00C2508F"/>
    <w:rsid w:val="00C254B8"/>
    <w:rsid w:val="00C2782D"/>
    <w:rsid w:val="00C31362"/>
    <w:rsid w:val="00C317F9"/>
    <w:rsid w:val="00C3306F"/>
    <w:rsid w:val="00C343A2"/>
    <w:rsid w:val="00C3444B"/>
    <w:rsid w:val="00C3499D"/>
    <w:rsid w:val="00C35222"/>
    <w:rsid w:val="00C354B6"/>
    <w:rsid w:val="00C3581F"/>
    <w:rsid w:val="00C40157"/>
    <w:rsid w:val="00C4092C"/>
    <w:rsid w:val="00C40E02"/>
    <w:rsid w:val="00C42E71"/>
    <w:rsid w:val="00C44171"/>
    <w:rsid w:val="00C446B1"/>
    <w:rsid w:val="00C45AB3"/>
    <w:rsid w:val="00C4699B"/>
    <w:rsid w:val="00C469AE"/>
    <w:rsid w:val="00C46F45"/>
    <w:rsid w:val="00C47763"/>
    <w:rsid w:val="00C47B15"/>
    <w:rsid w:val="00C52540"/>
    <w:rsid w:val="00C5313A"/>
    <w:rsid w:val="00C53E14"/>
    <w:rsid w:val="00C53E79"/>
    <w:rsid w:val="00C54C0E"/>
    <w:rsid w:val="00C5508B"/>
    <w:rsid w:val="00C557DF"/>
    <w:rsid w:val="00C56606"/>
    <w:rsid w:val="00C57BE3"/>
    <w:rsid w:val="00C607B8"/>
    <w:rsid w:val="00C60BF4"/>
    <w:rsid w:val="00C6103C"/>
    <w:rsid w:val="00C6393C"/>
    <w:rsid w:val="00C6682D"/>
    <w:rsid w:val="00C66C5A"/>
    <w:rsid w:val="00C66CF5"/>
    <w:rsid w:val="00C67693"/>
    <w:rsid w:val="00C6769D"/>
    <w:rsid w:val="00C70D0F"/>
    <w:rsid w:val="00C71578"/>
    <w:rsid w:val="00C72067"/>
    <w:rsid w:val="00C72AB6"/>
    <w:rsid w:val="00C736D2"/>
    <w:rsid w:val="00C74470"/>
    <w:rsid w:val="00C74CB4"/>
    <w:rsid w:val="00C74D64"/>
    <w:rsid w:val="00C75017"/>
    <w:rsid w:val="00C82413"/>
    <w:rsid w:val="00C82C44"/>
    <w:rsid w:val="00C82C54"/>
    <w:rsid w:val="00C84F3B"/>
    <w:rsid w:val="00C86035"/>
    <w:rsid w:val="00C869C6"/>
    <w:rsid w:val="00C87B0D"/>
    <w:rsid w:val="00C87F91"/>
    <w:rsid w:val="00C90372"/>
    <w:rsid w:val="00C90D66"/>
    <w:rsid w:val="00C90F5E"/>
    <w:rsid w:val="00C914F8"/>
    <w:rsid w:val="00C92180"/>
    <w:rsid w:val="00C9239E"/>
    <w:rsid w:val="00C92653"/>
    <w:rsid w:val="00C93545"/>
    <w:rsid w:val="00C94AFE"/>
    <w:rsid w:val="00C955A6"/>
    <w:rsid w:val="00C95A92"/>
    <w:rsid w:val="00C95BB2"/>
    <w:rsid w:val="00CA071F"/>
    <w:rsid w:val="00CA1992"/>
    <w:rsid w:val="00CA1BC7"/>
    <w:rsid w:val="00CA26E7"/>
    <w:rsid w:val="00CA2FEA"/>
    <w:rsid w:val="00CA55DF"/>
    <w:rsid w:val="00CA67C0"/>
    <w:rsid w:val="00CA79AF"/>
    <w:rsid w:val="00CB0194"/>
    <w:rsid w:val="00CB1D0B"/>
    <w:rsid w:val="00CB33A8"/>
    <w:rsid w:val="00CB34E4"/>
    <w:rsid w:val="00CB3714"/>
    <w:rsid w:val="00CB39C3"/>
    <w:rsid w:val="00CB4AEE"/>
    <w:rsid w:val="00CB7934"/>
    <w:rsid w:val="00CB7B1F"/>
    <w:rsid w:val="00CC0C51"/>
    <w:rsid w:val="00CC18BC"/>
    <w:rsid w:val="00CC18DD"/>
    <w:rsid w:val="00CC1A9C"/>
    <w:rsid w:val="00CC2D47"/>
    <w:rsid w:val="00CC5096"/>
    <w:rsid w:val="00CC5217"/>
    <w:rsid w:val="00CC6CF9"/>
    <w:rsid w:val="00CC7E78"/>
    <w:rsid w:val="00CD0F60"/>
    <w:rsid w:val="00CD14C5"/>
    <w:rsid w:val="00CD1523"/>
    <w:rsid w:val="00CD4AB5"/>
    <w:rsid w:val="00CD4DB2"/>
    <w:rsid w:val="00CD5D52"/>
    <w:rsid w:val="00CD5FAD"/>
    <w:rsid w:val="00CD72E1"/>
    <w:rsid w:val="00CE0561"/>
    <w:rsid w:val="00CE063F"/>
    <w:rsid w:val="00CE174A"/>
    <w:rsid w:val="00CE500F"/>
    <w:rsid w:val="00CE51B4"/>
    <w:rsid w:val="00CE7347"/>
    <w:rsid w:val="00CF0600"/>
    <w:rsid w:val="00CF107E"/>
    <w:rsid w:val="00CF11A9"/>
    <w:rsid w:val="00CF19C9"/>
    <w:rsid w:val="00CF310B"/>
    <w:rsid w:val="00CF3991"/>
    <w:rsid w:val="00CF3EE8"/>
    <w:rsid w:val="00CF46EC"/>
    <w:rsid w:val="00CF5358"/>
    <w:rsid w:val="00CF560D"/>
    <w:rsid w:val="00CF5CC6"/>
    <w:rsid w:val="00CF5D85"/>
    <w:rsid w:val="00D0061E"/>
    <w:rsid w:val="00D0128C"/>
    <w:rsid w:val="00D05EA0"/>
    <w:rsid w:val="00D06291"/>
    <w:rsid w:val="00D06A31"/>
    <w:rsid w:val="00D10F31"/>
    <w:rsid w:val="00D114C2"/>
    <w:rsid w:val="00D14C7E"/>
    <w:rsid w:val="00D14F93"/>
    <w:rsid w:val="00D15057"/>
    <w:rsid w:val="00D15198"/>
    <w:rsid w:val="00D173EA"/>
    <w:rsid w:val="00D1745F"/>
    <w:rsid w:val="00D20066"/>
    <w:rsid w:val="00D211E5"/>
    <w:rsid w:val="00D213BD"/>
    <w:rsid w:val="00D21550"/>
    <w:rsid w:val="00D21D50"/>
    <w:rsid w:val="00D22FD0"/>
    <w:rsid w:val="00D23C3C"/>
    <w:rsid w:val="00D25345"/>
    <w:rsid w:val="00D25C86"/>
    <w:rsid w:val="00D269BD"/>
    <w:rsid w:val="00D26AFF"/>
    <w:rsid w:val="00D275D1"/>
    <w:rsid w:val="00D27761"/>
    <w:rsid w:val="00D27ECE"/>
    <w:rsid w:val="00D31D3C"/>
    <w:rsid w:val="00D31F6F"/>
    <w:rsid w:val="00D33C7B"/>
    <w:rsid w:val="00D34406"/>
    <w:rsid w:val="00D34B79"/>
    <w:rsid w:val="00D35837"/>
    <w:rsid w:val="00D364C5"/>
    <w:rsid w:val="00D36EF8"/>
    <w:rsid w:val="00D3710A"/>
    <w:rsid w:val="00D40F8D"/>
    <w:rsid w:val="00D412F4"/>
    <w:rsid w:val="00D42A98"/>
    <w:rsid w:val="00D43841"/>
    <w:rsid w:val="00D456BD"/>
    <w:rsid w:val="00D45D90"/>
    <w:rsid w:val="00D45F45"/>
    <w:rsid w:val="00D460DB"/>
    <w:rsid w:val="00D462DB"/>
    <w:rsid w:val="00D46630"/>
    <w:rsid w:val="00D47FF5"/>
    <w:rsid w:val="00D5025B"/>
    <w:rsid w:val="00D5033C"/>
    <w:rsid w:val="00D50414"/>
    <w:rsid w:val="00D506CA"/>
    <w:rsid w:val="00D507B7"/>
    <w:rsid w:val="00D512E4"/>
    <w:rsid w:val="00D52B40"/>
    <w:rsid w:val="00D52F64"/>
    <w:rsid w:val="00D53EC3"/>
    <w:rsid w:val="00D542C4"/>
    <w:rsid w:val="00D544FD"/>
    <w:rsid w:val="00D54FBF"/>
    <w:rsid w:val="00D55EC0"/>
    <w:rsid w:val="00D61926"/>
    <w:rsid w:val="00D62119"/>
    <w:rsid w:val="00D64457"/>
    <w:rsid w:val="00D64E85"/>
    <w:rsid w:val="00D64FE6"/>
    <w:rsid w:val="00D651B4"/>
    <w:rsid w:val="00D65981"/>
    <w:rsid w:val="00D65C87"/>
    <w:rsid w:val="00D671A1"/>
    <w:rsid w:val="00D67CD2"/>
    <w:rsid w:val="00D705FB"/>
    <w:rsid w:val="00D70EBF"/>
    <w:rsid w:val="00D7111F"/>
    <w:rsid w:val="00D719C4"/>
    <w:rsid w:val="00D73C65"/>
    <w:rsid w:val="00D73CBC"/>
    <w:rsid w:val="00D74C27"/>
    <w:rsid w:val="00D74D1C"/>
    <w:rsid w:val="00D750C9"/>
    <w:rsid w:val="00D76250"/>
    <w:rsid w:val="00D768AF"/>
    <w:rsid w:val="00D770CA"/>
    <w:rsid w:val="00D80DC3"/>
    <w:rsid w:val="00D80EBF"/>
    <w:rsid w:val="00D81297"/>
    <w:rsid w:val="00D815E0"/>
    <w:rsid w:val="00D81A1B"/>
    <w:rsid w:val="00D81D28"/>
    <w:rsid w:val="00D8379C"/>
    <w:rsid w:val="00D8532D"/>
    <w:rsid w:val="00D87A46"/>
    <w:rsid w:val="00D87F40"/>
    <w:rsid w:val="00D90288"/>
    <w:rsid w:val="00D90DF1"/>
    <w:rsid w:val="00D90FA3"/>
    <w:rsid w:val="00D94D6C"/>
    <w:rsid w:val="00D97077"/>
    <w:rsid w:val="00D97C7B"/>
    <w:rsid w:val="00DA02A2"/>
    <w:rsid w:val="00DA0565"/>
    <w:rsid w:val="00DA0611"/>
    <w:rsid w:val="00DA09F9"/>
    <w:rsid w:val="00DA1E38"/>
    <w:rsid w:val="00DA1FA5"/>
    <w:rsid w:val="00DA2715"/>
    <w:rsid w:val="00DA27B4"/>
    <w:rsid w:val="00DA363D"/>
    <w:rsid w:val="00DA37E3"/>
    <w:rsid w:val="00DA391B"/>
    <w:rsid w:val="00DA482F"/>
    <w:rsid w:val="00DA55F8"/>
    <w:rsid w:val="00DA5665"/>
    <w:rsid w:val="00DA5728"/>
    <w:rsid w:val="00DA67BA"/>
    <w:rsid w:val="00DA6926"/>
    <w:rsid w:val="00DA7D02"/>
    <w:rsid w:val="00DB0670"/>
    <w:rsid w:val="00DB0C98"/>
    <w:rsid w:val="00DB0E8E"/>
    <w:rsid w:val="00DB1D6B"/>
    <w:rsid w:val="00DB28F0"/>
    <w:rsid w:val="00DB3976"/>
    <w:rsid w:val="00DB409E"/>
    <w:rsid w:val="00DB447D"/>
    <w:rsid w:val="00DB5F53"/>
    <w:rsid w:val="00DB6F0C"/>
    <w:rsid w:val="00DB7835"/>
    <w:rsid w:val="00DB7876"/>
    <w:rsid w:val="00DC258C"/>
    <w:rsid w:val="00DC3038"/>
    <w:rsid w:val="00DC4A4B"/>
    <w:rsid w:val="00DC5215"/>
    <w:rsid w:val="00DC562A"/>
    <w:rsid w:val="00DC5929"/>
    <w:rsid w:val="00DC67D9"/>
    <w:rsid w:val="00DD1598"/>
    <w:rsid w:val="00DD265B"/>
    <w:rsid w:val="00DD3947"/>
    <w:rsid w:val="00DD3C75"/>
    <w:rsid w:val="00DD46D8"/>
    <w:rsid w:val="00DD4BFE"/>
    <w:rsid w:val="00DD5269"/>
    <w:rsid w:val="00DD55AF"/>
    <w:rsid w:val="00DD6192"/>
    <w:rsid w:val="00DD689D"/>
    <w:rsid w:val="00DD6AF3"/>
    <w:rsid w:val="00DE1C0D"/>
    <w:rsid w:val="00DE2DFF"/>
    <w:rsid w:val="00DE2F46"/>
    <w:rsid w:val="00DE30D6"/>
    <w:rsid w:val="00DE426D"/>
    <w:rsid w:val="00DE450C"/>
    <w:rsid w:val="00DE543A"/>
    <w:rsid w:val="00DE5B2C"/>
    <w:rsid w:val="00DE61EB"/>
    <w:rsid w:val="00DE7809"/>
    <w:rsid w:val="00DF171B"/>
    <w:rsid w:val="00DF26F3"/>
    <w:rsid w:val="00DF3F93"/>
    <w:rsid w:val="00DF4039"/>
    <w:rsid w:val="00DF7A26"/>
    <w:rsid w:val="00E00235"/>
    <w:rsid w:val="00E01F4C"/>
    <w:rsid w:val="00E02133"/>
    <w:rsid w:val="00E0222F"/>
    <w:rsid w:val="00E0317E"/>
    <w:rsid w:val="00E044FA"/>
    <w:rsid w:val="00E05D82"/>
    <w:rsid w:val="00E063F8"/>
    <w:rsid w:val="00E069D8"/>
    <w:rsid w:val="00E06C82"/>
    <w:rsid w:val="00E07CE7"/>
    <w:rsid w:val="00E106B1"/>
    <w:rsid w:val="00E10B82"/>
    <w:rsid w:val="00E118AF"/>
    <w:rsid w:val="00E13B20"/>
    <w:rsid w:val="00E13EBD"/>
    <w:rsid w:val="00E14039"/>
    <w:rsid w:val="00E15134"/>
    <w:rsid w:val="00E1589C"/>
    <w:rsid w:val="00E15BB0"/>
    <w:rsid w:val="00E16027"/>
    <w:rsid w:val="00E1649C"/>
    <w:rsid w:val="00E16950"/>
    <w:rsid w:val="00E20092"/>
    <w:rsid w:val="00E20967"/>
    <w:rsid w:val="00E21988"/>
    <w:rsid w:val="00E21CA1"/>
    <w:rsid w:val="00E21CD8"/>
    <w:rsid w:val="00E22390"/>
    <w:rsid w:val="00E227BE"/>
    <w:rsid w:val="00E229CA"/>
    <w:rsid w:val="00E2384B"/>
    <w:rsid w:val="00E23C74"/>
    <w:rsid w:val="00E25356"/>
    <w:rsid w:val="00E26170"/>
    <w:rsid w:val="00E26803"/>
    <w:rsid w:val="00E27E23"/>
    <w:rsid w:val="00E27E43"/>
    <w:rsid w:val="00E3059F"/>
    <w:rsid w:val="00E3065B"/>
    <w:rsid w:val="00E3088A"/>
    <w:rsid w:val="00E30C01"/>
    <w:rsid w:val="00E30FCD"/>
    <w:rsid w:val="00E31918"/>
    <w:rsid w:val="00E31FFF"/>
    <w:rsid w:val="00E3297A"/>
    <w:rsid w:val="00E33238"/>
    <w:rsid w:val="00E36719"/>
    <w:rsid w:val="00E406C6"/>
    <w:rsid w:val="00E4194F"/>
    <w:rsid w:val="00E4253A"/>
    <w:rsid w:val="00E42792"/>
    <w:rsid w:val="00E43AA3"/>
    <w:rsid w:val="00E43B2D"/>
    <w:rsid w:val="00E43FF8"/>
    <w:rsid w:val="00E44AB1"/>
    <w:rsid w:val="00E45B0C"/>
    <w:rsid w:val="00E46429"/>
    <w:rsid w:val="00E466C7"/>
    <w:rsid w:val="00E467CA"/>
    <w:rsid w:val="00E47BC6"/>
    <w:rsid w:val="00E5043B"/>
    <w:rsid w:val="00E51BEE"/>
    <w:rsid w:val="00E533E6"/>
    <w:rsid w:val="00E54DFC"/>
    <w:rsid w:val="00E55C2D"/>
    <w:rsid w:val="00E56ADA"/>
    <w:rsid w:val="00E57C0A"/>
    <w:rsid w:val="00E57D37"/>
    <w:rsid w:val="00E634AB"/>
    <w:rsid w:val="00E63F1E"/>
    <w:rsid w:val="00E653C4"/>
    <w:rsid w:val="00E66C34"/>
    <w:rsid w:val="00E66E57"/>
    <w:rsid w:val="00E67A44"/>
    <w:rsid w:val="00E67CC6"/>
    <w:rsid w:val="00E70429"/>
    <w:rsid w:val="00E70D36"/>
    <w:rsid w:val="00E7138A"/>
    <w:rsid w:val="00E7208A"/>
    <w:rsid w:val="00E72BBA"/>
    <w:rsid w:val="00E7713A"/>
    <w:rsid w:val="00E77773"/>
    <w:rsid w:val="00E80282"/>
    <w:rsid w:val="00E804EB"/>
    <w:rsid w:val="00E80B79"/>
    <w:rsid w:val="00E81C0F"/>
    <w:rsid w:val="00E82839"/>
    <w:rsid w:val="00E83B48"/>
    <w:rsid w:val="00E85307"/>
    <w:rsid w:val="00E85E8E"/>
    <w:rsid w:val="00E876FC"/>
    <w:rsid w:val="00E87927"/>
    <w:rsid w:val="00E87FFE"/>
    <w:rsid w:val="00E90DBD"/>
    <w:rsid w:val="00E927B2"/>
    <w:rsid w:val="00E92EA5"/>
    <w:rsid w:val="00E937CB"/>
    <w:rsid w:val="00E94B42"/>
    <w:rsid w:val="00E94F68"/>
    <w:rsid w:val="00E95851"/>
    <w:rsid w:val="00E96260"/>
    <w:rsid w:val="00E966E3"/>
    <w:rsid w:val="00E969B5"/>
    <w:rsid w:val="00E969F4"/>
    <w:rsid w:val="00EA085A"/>
    <w:rsid w:val="00EA1455"/>
    <w:rsid w:val="00EA1E9F"/>
    <w:rsid w:val="00EA28A6"/>
    <w:rsid w:val="00EA3284"/>
    <w:rsid w:val="00EA3F4F"/>
    <w:rsid w:val="00EA4773"/>
    <w:rsid w:val="00EA6CA7"/>
    <w:rsid w:val="00EA749C"/>
    <w:rsid w:val="00EA7A19"/>
    <w:rsid w:val="00EB028B"/>
    <w:rsid w:val="00EB0409"/>
    <w:rsid w:val="00EB2ABC"/>
    <w:rsid w:val="00EB3313"/>
    <w:rsid w:val="00EB39D7"/>
    <w:rsid w:val="00EB3D67"/>
    <w:rsid w:val="00EB4779"/>
    <w:rsid w:val="00EB48A0"/>
    <w:rsid w:val="00EB5F31"/>
    <w:rsid w:val="00EB64AA"/>
    <w:rsid w:val="00EB679F"/>
    <w:rsid w:val="00EB7F9F"/>
    <w:rsid w:val="00EC0AAF"/>
    <w:rsid w:val="00EC1888"/>
    <w:rsid w:val="00EC207E"/>
    <w:rsid w:val="00EC290F"/>
    <w:rsid w:val="00EC35F3"/>
    <w:rsid w:val="00EC36E0"/>
    <w:rsid w:val="00EC46A6"/>
    <w:rsid w:val="00EC5709"/>
    <w:rsid w:val="00EC5FE0"/>
    <w:rsid w:val="00EC6D3D"/>
    <w:rsid w:val="00EC7B54"/>
    <w:rsid w:val="00ED0B99"/>
    <w:rsid w:val="00ED18D1"/>
    <w:rsid w:val="00ED1D53"/>
    <w:rsid w:val="00ED2B0B"/>
    <w:rsid w:val="00ED398C"/>
    <w:rsid w:val="00ED3CE6"/>
    <w:rsid w:val="00ED54FB"/>
    <w:rsid w:val="00ED6E1C"/>
    <w:rsid w:val="00EE20AB"/>
    <w:rsid w:val="00EE2987"/>
    <w:rsid w:val="00EE301D"/>
    <w:rsid w:val="00EE40FF"/>
    <w:rsid w:val="00EE4684"/>
    <w:rsid w:val="00EE49A6"/>
    <w:rsid w:val="00EE52D6"/>
    <w:rsid w:val="00EE5561"/>
    <w:rsid w:val="00EE5C04"/>
    <w:rsid w:val="00EE68C7"/>
    <w:rsid w:val="00EE7FF2"/>
    <w:rsid w:val="00EF052A"/>
    <w:rsid w:val="00EF1EB7"/>
    <w:rsid w:val="00EF3E1A"/>
    <w:rsid w:val="00EF4AE8"/>
    <w:rsid w:val="00EF4E68"/>
    <w:rsid w:val="00EF50A5"/>
    <w:rsid w:val="00EF510B"/>
    <w:rsid w:val="00EF5A9E"/>
    <w:rsid w:val="00EF6431"/>
    <w:rsid w:val="00EF77D5"/>
    <w:rsid w:val="00EF7F96"/>
    <w:rsid w:val="00F003E4"/>
    <w:rsid w:val="00F01340"/>
    <w:rsid w:val="00F024CD"/>
    <w:rsid w:val="00F02709"/>
    <w:rsid w:val="00F03521"/>
    <w:rsid w:val="00F0357A"/>
    <w:rsid w:val="00F035F3"/>
    <w:rsid w:val="00F03B36"/>
    <w:rsid w:val="00F03F58"/>
    <w:rsid w:val="00F0490A"/>
    <w:rsid w:val="00F050D8"/>
    <w:rsid w:val="00F053FC"/>
    <w:rsid w:val="00F05E4F"/>
    <w:rsid w:val="00F06512"/>
    <w:rsid w:val="00F06BE4"/>
    <w:rsid w:val="00F06E76"/>
    <w:rsid w:val="00F071F9"/>
    <w:rsid w:val="00F078B0"/>
    <w:rsid w:val="00F07F83"/>
    <w:rsid w:val="00F1045D"/>
    <w:rsid w:val="00F110DB"/>
    <w:rsid w:val="00F1257F"/>
    <w:rsid w:val="00F13250"/>
    <w:rsid w:val="00F136E9"/>
    <w:rsid w:val="00F13F66"/>
    <w:rsid w:val="00F13F80"/>
    <w:rsid w:val="00F17918"/>
    <w:rsid w:val="00F20919"/>
    <w:rsid w:val="00F20CB6"/>
    <w:rsid w:val="00F22B7B"/>
    <w:rsid w:val="00F2434B"/>
    <w:rsid w:val="00F24586"/>
    <w:rsid w:val="00F24771"/>
    <w:rsid w:val="00F24938"/>
    <w:rsid w:val="00F24A35"/>
    <w:rsid w:val="00F25390"/>
    <w:rsid w:val="00F2575C"/>
    <w:rsid w:val="00F25B5D"/>
    <w:rsid w:val="00F30174"/>
    <w:rsid w:val="00F30D19"/>
    <w:rsid w:val="00F31565"/>
    <w:rsid w:val="00F319A0"/>
    <w:rsid w:val="00F32047"/>
    <w:rsid w:val="00F32DB2"/>
    <w:rsid w:val="00F33259"/>
    <w:rsid w:val="00F3366A"/>
    <w:rsid w:val="00F33846"/>
    <w:rsid w:val="00F346F3"/>
    <w:rsid w:val="00F34A1B"/>
    <w:rsid w:val="00F357A3"/>
    <w:rsid w:val="00F35C17"/>
    <w:rsid w:val="00F365DF"/>
    <w:rsid w:val="00F37183"/>
    <w:rsid w:val="00F402B6"/>
    <w:rsid w:val="00F40784"/>
    <w:rsid w:val="00F41F2A"/>
    <w:rsid w:val="00F4207C"/>
    <w:rsid w:val="00F4298B"/>
    <w:rsid w:val="00F43700"/>
    <w:rsid w:val="00F44599"/>
    <w:rsid w:val="00F47AFC"/>
    <w:rsid w:val="00F5233A"/>
    <w:rsid w:val="00F526BA"/>
    <w:rsid w:val="00F539D2"/>
    <w:rsid w:val="00F545F9"/>
    <w:rsid w:val="00F54D51"/>
    <w:rsid w:val="00F55CB3"/>
    <w:rsid w:val="00F565F6"/>
    <w:rsid w:val="00F56E41"/>
    <w:rsid w:val="00F5701D"/>
    <w:rsid w:val="00F577C6"/>
    <w:rsid w:val="00F577F4"/>
    <w:rsid w:val="00F57E40"/>
    <w:rsid w:val="00F60139"/>
    <w:rsid w:val="00F6043C"/>
    <w:rsid w:val="00F611E2"/>
    <w:rsid w:val="00F6180F"/>
    <w:rsid w:val="00F619A0"/>
    <w:rsid w:val="00F621EB"/>
    <w:rsid w:val="00F62C9B"/>
    <w:rsid w:val="00F6447B"/>
    <w:rsid w:val="00F6621D"/>
    <w:rsid w:val="00F6666C"/>
    <w:rsid w:val="00F66942"/>
    <w:rsid w:val="00F66D69"/>
    <w:rsid w:val="00F700F5"/>
    <w:rsid w:val="00F7065B"/>
    <w:rsid w:val="00F70AC8"/>
    <w:rsid w:val="00F71A50"/>
    <w:rsid w:val="00F71BAC"/>
    <w:rsid w:val="00F72584"/>
    <w:rsid w:val="00F7546C"/>
    <w:rsid w:val="00F7585F"/>
    <w:rsid w:val="00F75B27"/>
    <w:rsid w:val="00F773D2"/>
    <w:rsid w:val="00F80A4E"/>
    <w:rsid w:val="00F8182C"/>
    <w:rsid w:val="00F8264E"/>
    <w:rsid w:val="00F82F56"/>
    <w:rsid w:val="00F83895"/>
    <w:rsid w:val="00F83BFA"/>
    <w:rsid w:val="00F8404E"/>
    <w:rsid w:val="00F8448D"/>
    <w:rsid w:val="00F861BF"/>
    <w:rsid w:val="00F87986"/>
    <w:rsid w:val="00F903C1"/>
    <w:rsid w:val="00F907B0"/>
    <w:rsid w:val="00F90974"/>
    <w:rsid w:val="00F90DA0"/>
    <w:rsid w:val="00F9118F"/>
    <w:rsid w:val="00F922D8"/>
    <w:rsid w:val="00F926CE"/>
    <w:rsid w:val="00F93745"/>
    <w:rsid w:val="00F94515"/>
    <w:rsid w:val="00F948CF"/>
    <w:rsid w:val="00F94C22"/>
    <w:rsid w:val="00F95DEF"/>
    <w:rsid w:val="00F97B9A"/>
    <w:rsid w:val="00FA024D"/>
    <w:rsid w:val="00FA0C6A"/>
    <w:rsid w:val="00FA21CC"/>
    <w:rsid w:val="00FA2A07"/>
    <w:rsid w:val="00FA324A"/>
    <w:rsid w:val="00FA3783"/>
    <w:rsid w:val="00FA38CD"/>
    <w:rsid w:val="00FA392D"/>
    <w:rsid w:val="00FA586D"/>
    <w:rsid w:val="00FA67AD"/>
    <w:rsid w:val="00FA69F9"/>
    <w:rsid w:val="00FA6A96"/>
    <w:rsid w:val="00FA6E1E"/>
    <w:rsid w:val="00FB09A5"/>
    <w:rsid w:val="00FB14F1"/>
    <w:rsid w:val="00FB2288"/>
    <w:rsid w:val="00FB2D93"/>
    <w:rsid w:val="00FB3A55"/>
    <w:rsid w:val="00FB454F"/>
    <w:rsid w:val="00FB514A"/>
    <w:rsid w:val="00FB5FFE"/>
    <w:rsid w:val="00FB64DF"/>
    <w:rsid w:val="00FB7944"/>
    <w:rsid w:val="00FC10EE"/>
    <w:rsid w:val="00FC1E96"/>
    <w:rsid w:val="00FC223F"/>
    <w:rsid w:val="00FC22B4"/>
    <w:rsid w:val="00FC2807"/>
    <w:rsid w:val="00FC4183"/>
    <w:rsid w:val="00FC4DC0"/>
    <w:rsid w:val="00FC6930"/>
    <w:rsid w:val="00FC76CC"/>
    <w:rsid w:val="00FD04D7"/>
    <w:rsid w:val="00FD095F"/>
    <w:rsid w:val="00FD171E"/>
    <w:rsid w:val="00FD2464"/>
    <w:rsid w:val="00FD2BC9"/>
    <w:rsid w:val="00FD3183"/>
    <w:rsid w:val="00FD31B7"/>
    <w:rsid w:val="00FD3D72"/>
    <w:rsid w:val="00FD45EB"/>
    <w:rsid w:val="00FD494A"/>
    <w:rsid w:val="00FD51E6"/>
    <w:rsid w:val="00FD5870"/>
    <w:rsid w:val="00FE0302"/>
    <w:rsid w:val="00FE0735"/>
    <w:rsid w:val="00FE195A"/>
    <w:rsid w:val="00FE2249"/>
    <w:rsid w:val="00FE33A7"/>
    <w:rsid w:val="00FE3B07"/>
    <w:rsid w:val="00FE4FB8"/>
    <w:rsid w:val="00FE5557"/>
    <w:rsid w:val="00FE58A3"/>
    <w:rsid w:val="00FE5D10"/>
    <w:rsid w:val="00FE5E13"/>
    <w:rsid w:val="00FE6A97"/>
    <w:rsid w:val="00FF0293"/>
    <w:rsid w:val="00FF081A"/>
    <w:rsid w:val="00FF10C6"/>
    <w:rsid w:val="00FF1865"/>
    <w:rsid w:val="00FF22F7"/>
    <w:rsid w:val="00FF3667"/>
    <w:rsid w:val="00FF3D7D"/>
    <w:rsid w:val="00FF6D59"/>
    <w:rsid w:val="00FF74B5"/>
    <w:rsid w:val="03951C59"/>
    <w:rsid w:val="03D60B60"/>
    <w:rsid w:val="04083742"/>
    <w:rsid w:val="04E500AD"/>
    <w:rsid w:val="05414D88"/>
    <w:rsid w:val="0583402D"/>
    <w:rsid w:val="06742345"/>
    <w:rsid w:val="071E4E46"/>
    <w:rsid w:val="0751121C"/>
    <w:rsid w:val="077A58D4"/>
    <w:rsid w:val="0B39574A"/>
    <w:rsid w:val="0C4A11FD"/>
    <w:rsid w:val="0CF83FB4"/>
    <w:rsid w:val="0D546F19"/>
    <w:rsid w:val="0D9E23A1"/>
    <w:rsid w:val="0E8767DE"/>
    <w:rsid w:val="0FB6560E"/>
    <w:rsid w:val="0FF025CE"/>
    <w:rsid w:val="102D6C73"/>
    <w:rsid w:val="106B6FDC"/>
    <w:rsid w:val="109116BB"/>
    <w:rsid w:val="112678F2"/>
    <w:rsid w:val="115740B0"/>
    <w:rsid w:val="12102604"/>
    <w:rsid w:val="129F5B8C"/>
    <w:rsid w:val="13444033"/>
    <w:rsid w:val="139B7887"/>
    <w:rsid w:val="147338FD"/>
    <w:rsid w:val="15483F0D"/>
    <w:rsid w:val="15FB43A5"/>
    <w:rsid w:val="16CB1B33"/>
    <w:rsid w:val="16EF1FDA"/>
    <w:rsid w:val="18D261D1"/>
    <w:rsid w:val="1987189B"/>
    <w:rsid w:val="19A04A54"/>
    <w:rsid w:val="1BC80FA8"/>
    <w:rsid w:val="1CFF6F32"/>
    <w:rsid w:val="1D584E75"/>
    <w:rsid w:val="1EB21364"/>
    <w:rsid w:val="2005291D"/>
    <w:rsid w:val="20417AC9"/>
    <w:rsid w:val="2288710D"/>
    <w:rsid w:val="247144F7"/>
    <w:rsid w:val="25104B47"/>
    <w:rsid w:val="255C5828"/>
    <w:rsid w:val="25D30916"/>
    <w:rsid w:val="26352E58"/>
    <w:rsid w:val="264A5BC8"/>
    <w:rsid w:val="267210FC"/>
    <w:rsid w:val="2684055D"/>
    <w:rsid w:val="2807057B"/>
    <w:rsid w:val="28ED2A8D"/>
    <w:rsid w:val="29844B0E"/>
    <w:rsid w:val="2A072750"/>
    <w:rsid w:val="2A972F13"/>
    <w:rsid w:val="2ABD513E"/>
    <w:rsid w:val="2ACF3946"/>
    <w:rsid w:val="2C386719"/>
    <w:rsid w:val="2C7C3365"/>
    <w:rsid w:val="2F032710"/>
    <w:rsid w:val="320603EC"/>
    <w:rsid w:val="32B24C31"/>
    <w:rsid w:val="33C249BA"/>
    <w:rsid w:val="35EE5426"/>
    <w:rsid w:val="36441685"/>
    <w:rsid w:val="379F48C5"/>
    <w:rsid w:val="38AA3AFB"/>
    <w:rsid w:val="39D207EB"/>
    <w:rsid w:val="39DE01C8"/>
    <w:rsid w:val="3E3C7BDC"/>
    <w:rsid w:val="3FBB3847"/>
    <w:rsid w:val="3FC95C9B"/>
    <w:rsid w:val="3FCB78DE"/>
    <w:rsid w:val="414C243D"/>
    <w:rsid w:val="414D2724"/>
    <w:rsid w:val="42877D5F"/>
    <w:rsid w:val="435B52DB"/>
    <w:rsid w:val="43AE046D"/>
    <w:rsid w:val="46E25A85"/>
    <w:rsid w:val="474A0D39"/>
    <w:rsid w:val="47ED105A"/>
    <w:rsid w:val="48492769"/>
    <w:rsid w:val="48CE1018"/>
    <w:rsid w:val="4A215C13"/>
    <w:rsid w:val="4A3523AF"/>
    <w:rsid w:val="4A7C106F"/>
    <w:rsid w:val="4B714AAD"/>
    <w:rsid w:val="4B892507"/>
    <w:rsid w:val="4D0A6527"/>
    <w:rsid w:val="4DB00104"/>
    <w:rsid w:val="4EF430EF"/>
    <w:rsid w:val="4F5A2DE7"/>
    <w:rsid w:val="4F8F5E03"/>
    <w:rsid w:val="4FC1630A"/>
    <w:rsid w:val="508D38B6"/>
    <w:rsid w:val="51A363FA"/>
    <w:rsid w:val="51D476E6"/>
    <w:rsid w:val="52E95158"/>
    <w:rsid w:val="53BF4A46"/>
    <w:rsid w:val="545F576C"/>
    <w:rsid w:val="556B1891"/>
    <w:rsid w:val="557371C7"/>
    <w:rsid w:val="56A63303"/>
    <w:rsid w:val="5B7C7EB8"/>
    <w:rsid w:val="5C52413D"/>
    <w:rsid w:val="5CF662BD"/>
    <w:rsid w:val="5D3845E6"/>
    <w:rsid w:val="5DC61ADD"/>
    <w:rsid w:val="5DD77258"/>
    <w:rsid w:val="5E1979A4"/>
    <w:rsid w:val="5E9538ED"/>
    <w:rsid w:val="600D2410"/>
    <w:rsid w:val="613E127B"/>
    <w:rsid w:val="61EA6761"/>
    <w:rsid w:val="625F70DE"/>
    <w:rsid w:val="62CF26B8"/>
    <w:rsid w:val="63F62C1B"/>
    <w:rsid w:val="65D54DEF"/>
    <w:rsid w:val="661B44CB"/>
    <w:rsid w:val="66F1357D"/>
    <w:rsid w:val="674022BC"/>
    <w:rsid w:val="680C4B95"/>
    <w:rsid w:val="693C35D2"/>
    <w:rsid w:val="698E2EFE"/>
    <w:rsid w:val="6A6335BE"/>
    <w:rsid w:val="6A9C42EF"/>
    <w:rsid w:val="6B7C2D51"/>
    <w:rsid w:val="6B7D6E5E"/>
    <w:rsid w:val="6B80224F"/>
    <w:rsid w:val="6BC52302"/>
    <w:rsid w:val="6C28422A"/>
    <w:rsid w:val="6D6E0826"/>
    <w:rsid w:val="6DBB02AF"/>
    <w:rsid w:val="6E482AEC"/>
    <w:rsid w:val="6E4F4389"/>
    <w:rsid w:val="6FD002E6"/>
    <w:rsid w:val="709D136F"/>
    <w:rsid w:val="71D026C5"/>
    <w:rsid w:val="740005AF"/>
    <w:rsid w:val="753D6B57"/>
    <w:rsid w:val="76207EDD"/>
    <w:rsid w:val="768C0CB3"/>
    <w:rsid w:val="77337287"/>
    <w:rsid w:val="7A2E0577"/>
    <w:rsid w:val="7A987506"/>
    <w:rsid w:val="7AAD752C"/>
    <w:rsid w:val="7B267D14"/>
    <w:rsid w:val="7BFB5B5D"/>
    <w:rsid w:val="7C4E7605"/>
    <w:rsid w:val="7E7A18E5"/>
    <w:rsid w:val="7F655EF5"/>
    <w:rsid w:val="7FEC7D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Normal Indent" w:uiPriority="0" w:qFormat="1"/>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qFormat="1"/>
    <w:lsdException w:name="Hyperlink" w:semiHidden="0" w:qFormat="1"/>
    <w:lsdException w:name="FollowedHyperlink" w:qFormat="1"/>
    <w:lsdException w:name="Strong" w:semiHidden="0" w:uiPriority="0" w:unhideWhenUsed="0" w:qFormat="1"/>
    <w:lsdException w:name="Emphasis" w:semiHidden="0" w:uiPriority="20" w:unhideWhenUsed="0" w:qFormat="1"/>
    <w:lsdException w:name="Document Map" w:qFormat="1"/>
    <w:lsdException w:name="Plain Text" w:semiHidden="0" w:uiPriority="0" w:unhideWhenUsed="0" w:qFormat="1"/>
    <w:lsdException w:name="Normal (Web)" w:semiHidden="0" w:qFormat="1"/>
    <w:lsdException w:name="annotation subject"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BC3BA1"/>
    <w:pPr>
      <w:widowControl w:val="0"/>
      <w:jc w:val="both"/>
    </w:pPr>
    <w:rPr>
      <w:kern w:val="2"/>
      <w:sz w:val="21"/>
      <w:szCs w:val="24"/>
    </w:rPr>
  </w:style>
  <w:style w:type="paragraph" w:styleId="1">
    <w:name w:val="heading 1"/>
    <w:basedOn w:val="a"/>
    <w:next w:val="a"/>
    <w:link w:val="1Char"/>
    <w:uiPriority w:val="9"/>
    <w:qFormat/>
    <w:rsid w:val="00BC3BA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BC3BA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C3BA1"/>
    <w:pPr>
      <w:keepNext/>
      <w:keepLines/>
      <w:spacing w:before="260" w:after="260" w:line="413" w:lineRule="auto"/>
      <w:jc w:val="left"/>
      <w:outlineLvl w:val="2"/>
    </w:pPr>
    <w:rPr>
      <w:b/>
      <w:sz w:val="24"/>
    </w:rPr>
  </w:style>
  <w:style w:type="paragraph" w:styleId="4">
    <w:name w:val="heading 4"/>
    <w:basedOn w:val="a"/>
    <w:next w:val="a"/>
    <w:link w:val="4Char"/>
    <w:qFormat/>
    <w:rsid w:val="00BC3BA1"/>
    <w:pPr>
      <w:keepNext/>
      <w:keepLines/>
      <w:spacing w:before="280" w:after="290" w:line="372" w:lineRule="auto"/>
      <w:jc w:val="left"/>
      <w:outlineLvl w:val="3"/>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rsid w:val="00BC3BA1"/>
    <w:pPr>
      <w:ind w:leftChars="1200" w:left="2520"/>
    </w:pPr>
    <w:rPr>
      <w:rFonts w:asciiTheme="minorHAnsi" w:eastAsiaTheme="minorEastAsia" w:hAnsiTheme="minorHAnsi" w:cstheme="minorBidi"/>
      <w:szCs w:val="22"/>
    </w:rPr>
  </w:style>
  <w:style w:type="paragraph" w:styleId="a3">
    <w:name w:val="Document Map"/>
    <w:basedOn w:val="a"/>
    <w:link w:val="Char"/>
    <w:uiPriority w:val="99"/>
    <w:semiHidden/>
    <w:unhideWhenUsed/>
    <w:qFormat/>
    <w:rsid w:val="00BC3BA1"/>
    <w:rPr>
      <w:rFonts w:ascii="宋体"/>
      <w:sz w:val="18"/>
      <w:szCs w:val="18"/>
    </w:rPr>
  </w:style>
  <w:style w:type="paragraph" w:styleId="a4">
    <w:name w:val="annotation text"/>
    <w:basedOn w:val="a"/>
    <w:link w:val="Char0"/>
    <w:uiPriority w:val="99"/>
    <w:semiHidden/>
    <w:unhideWhenUsed/>
    <w:qFormat/>
    <w:rsid w:val="00BC3BA1"/>
    <w:pPr>
      <w:jc w:val="left"/>
    </w:pPr>
  </w:style>
  <w:style w:type="paragraph" w:styleId="a5">
    <w:name w:val="Body Text"/>
    <w:basedOn w:val="a"/>
    <w:qFormat/>
    <w:rsid w:val="00BC3BA1"/>
    <w:pPr>
      <w:spacing w:before="57"/>
      <w:ind w:left="716"/>
    </w:pPr>
    <w:rPr>
      <w:rFonts w:ascii="Calibri" w:hAnsi="Calibri"/>
      <w:sz w:val="30"/>
      <w:szCs w:val="30"/>
    </w:rPr>
  </w:style>
  <w:style w:type="paragraph" w:styleId="a6">
    <w:name w:val="Body Text Indent"/>
    <w:basedOn w:val="a"/>
    <w:link w:val="Char1"/>
    <w:qFormat/>
    <w:rsid w:val="00BC3BA1"/>
    <w:pPr>
      <w:ind w:firstLineChars="200" w:firstLine="480"/>
    </w:pPr>
    <w:rPr>
      <w:rFonts w:asciiTheme="minorHAnsi" w:eastAsiaTheme="minorEastAsia" w:hAnsiTheme="minorHAnsi" w:cstheme="minorBidi"/>
      <w:color w:val="0000FF"/>
      <w:sz w:val="24"/>
    </w:rPr>
  </w:style>
  <w:style w:type="paragraph" w:styleId="5">
    <w:name w:val="toc 5"/>
    <w:basedOn w:val="a"/>
    <w:next w:val="a"/>
    <w:uiPriority w:val="39"/>
    <w:unhideWhenUsed/>
    <w:qFormat/>
    <w:rsid w:val="00BC3BA1"/>
    <w:pPr>
      <w:ind w:leftChars="800" w:left="1680"/>
    </w:pPr>
    <w:rPr>
      <w:rFonts w:asciiTheme="minorHAnsi" w:eastAsiaTheme="minorEastAsia" w:hAnsiTheme="minorHAnsi" w:cstheme="minorBidi"/>
      <w:szCs w:val="22"/>
    </w:rPr>
  </w:style>
  <w:style w:type="paragraph" w:styleId="30">
    <w:name w:val="toc 3"/>
    <w:basedOn w:val="a"/>
    <w:next w:val="a"/>
    <w:uiPriority w:val="39"/>
    <w:unhideWhenUsed/>
    <w:qFormat/>
    <w:rsid w:val="00BC3BA1"/>
    <w:pPr>
      <w:ind w:leftChars="400" w:left="840"/>
    </w:pPr>
  </w:style>
  <w:style w:type="paragraph" w:styleId="a7">
    <w:name w:val="Plain Text"/>
    <w:basedOn w:val="a"/>
    <w:link w:val="Char2"/>
    <w:qFormat/>
    <w:rsid w:val="00BC3BA1"/>
    <w:rPr>
      <w:rFonts w:ascii="宋体" w:hAnsi="Courier New"/>
      <w:sz w:val="28"/>
    </w:rPr>
  </w:style>
  <w:style w:type="paragraph" w:styleId="8">
    <w:name w:val="toc 8"/>
    <w:basedOn w:val="a"/>
    <w:next w:val="a"/>
    <w:uiPriority w:val="39"/>
    <w:unhideWhenUsed/>
    <w:qFormat/>
    <w:rsid w:val="00BC3BA1"/>
    <w:pPr>
      <w:ind w:leftChars="1400" w:left="2940"/>
    </w:pPr>
    <w:rPr>
      <w:rFonts w:asciiTheme="minorHAnsi" w:eastAsiaTheme="minorEastAsia" w:hAnsiTheme="minorHAnsi" w:cstheme="minorBidi"/>
      <w:szCs w:val="22"/>
    </w:rPr>
  </w:style>
  <w:style w:type="paragraph" w:styleId="a8">
    <w:name w:val="Date"/>
    <w:basedOn w:val="a"/>
    <w:next w:val="a"/>
    <w:link w:val="Char3"/>
    <w:uiPriority w:val="99"/>
    <w:semiHidden/>
    <w:unhideWhenUsed/>
    <w:qFormat/>
    <w:rsid w:val="00BC3BA1"/>
    <w:pPr>
      <w:ind w:leftChars="2500" w:left="100"/>
    </w:pPr>
  </w:style>
  <w:style w:type="paragraph" w:styleId="a9">
    <w:name w:val="Balloon Text"/>
    <w:basedOn w:val="a"/>
    <w:link w:val="Char4"/>
    <w:uiPriority w:val="99"/>
    <w:semiHidden/>
    <w:unhideWhenUsed/>
    <w:qFormat/>
    <w:rsid w:val="00BC3BA1"/>
    <w:rPr>
      <w:sz w:val="18"/>
      <w:szCs w:val="18"/>
    </w:rPr>
  </w:style>
  <w:style w:type="paragraph" w:styleId="aa">
    <w:name w:val="footer"/>
    <w:basedOn w:val="a"/>
    <w:link w:val="Char5"/>
    <w:uiPriority w:val="99"/>
    <w:unhideWhenUsed/>
    <w:qFormat/>
    <w:rsid w:val="00BC3BA1"/>
    <w:pPr>
      <w:tabs>
        <w:tab w:val="center" w:pos="4153"/>
        <w:tab w:val="right" w:pos="8306"/>
      </w:tabs>
      <w:snapToGrid w:val="0"/>
      <w:jc w:val="left"/>
    </w:pPr>
    <w:rPr>
      <w:sz w:val="18"/>
      <w:szCs w:val="18"/>
    </w:rPr>
  </w:style>
  <w:style w:type="paragraph" w:styleId="ab">
    <w:name w:val="header"/>
    <w:basedOn w:val="a"/>
    <w:link w:val="Char6"/>
    <w:uiPriority w:val="99"/>
    <w:unhideWhenUsed/>
    <w:qFormat/>
    <w:rsid w:val="00BC3BA1"/>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BC3BA1"/>
  </w:style>
  <w:style w:type="paragraph" w:styleId="40">
    <w:name w:val="toc 4"/>
    <w:basedOn w:val="a"/>
    <w:next w:val="a"/>
    <w:uiPriority w:val="39"/>
    <w:unhideWhenUsed/>
    <w:qFormat/>
    <w:rsid w:val="00BC3BA1"/>
    <w:pPr>
      <w:ind w:leftChars="600" w:left="1260"/>
    </w:pPr>
    <w:rPr>
      <w:rFonts w:asciiTheme="minorHAnsi" w:eastAsiaTheme="minorEastAsia" w:hAnsiTheme="minorHAnsi" w:cstheme="minorBidi"/>
      <w:szCs w:val="22"/>
    </w:rPr>
  </w:style>
  <w:style w:type="paragraph" w:styleId="ac">
    <w:name w:val="footnote text"/>
    <w:basedOn w:val="a"/>
    <w:link w:val="Char7"/>
    <w:uiPriority w:val="99"/>
    <w:semiHidden/>
    <w:unhideWhenUsed/>
    <w:rsid w:val="00BC3BA1"/>
    <w:pPr>
      <w:snapToGrid w:val="0"/>
      <w:jc w:val="left"/>
    </w:pPr>
    <w:rPr>
      <w:sz w:val="18"/>
      <w:szCs w:val="18"/>
    </w:rPr>
  </w:style>
  <w:style w:type="paragraph" w:styleId="6">
    <w:name w:val="toc 6"/>
    <w:basedOn w:val="a"/>
    <w:next w:val="a"/>
    <w:uiPriority w:val="39"/>
    <w:unhideWhenUsed/>
    <w:qFormat/>
    <w:rsid w:val="00BC3BA1"/>
    <w:pPr>
      <w:ind w:leftChars="1000" w:left="2100"/>
    </w:pPr>
    <w:rPr>
      <w:rFonts w:asciiTheme="minorHAnsi" w:eastAsiaTheme="minorEastAsia" w:hAnsiTheme="minorHAnsi" w:cstheme="minorBidi"/>
      <w:szCs w:val="22"/>
    </w:rPr>
  </w:style>
  <w:style w:type="paragraph" w:styleId="20">
    <w:name w:val="toc 2"/>
    <w:basedOn w:val="a"/>
    <w:next w:val="a"/>
    <w:uiPriority w:val="39"/>
    <w:unhideWhenUsed/>
    <w:qFormat/>
    <w:rsid w:val="00BC3BA1"/>
    <w:pPr>
      <w:ind w:leftChars="200" w:left="420"/>
    </w:pPr>
  </w:style>
  <w:style w:type="paragraph" w:styleId="9">
    <w:name w:val="toc 9"/>
    <w:basedOn w:val="a"/>
    <w:next w:val="a"/>
    <w:uiPriority w:val="39"/>
    <w:unhideWhenUsed/>
    <w:qFormat/>
    <w:rsid w:val="00BC3BA1"/>
    <w:pPr>
      <w:ind w:leftChars="1600" w:left="3360"/>
    </w:pPr>
    <w:rPr>
      <w:rFonts w:asciiTheme="minorHAnsi" w:eastAsiaTheme="minorEastAsia" w:hAnsiTheme="minorHAnsi" w:cstheme="minorBidi"/>
      <w:szCs w:val="22"/>
    </w:rPr>
  </w:style>
  <w:style w:type="paragraph" w:styleId="ad">
    <w:name w:val="Normal (Web)"/>
    <w:basedOn w:val="a"/>
    <w:uiPriority w:val="99"/>
    <w:unhideWhenUsed/>
    <w:qFormat/>
    <w:rsid w:val="00BC3BA1"/>
    <w:pPr>
      <w:widowControl/>
      <w:spacing w:before="100" w:beforeAutospacing="1" w:after="100" w:afterAutospacing="1"/>
      <w:jc w:val="left"/>
    </w:pPr>
    <w:rPr>
      <w:rFonts w:ascii="宋体" w:hAnsi="宋体" w:cs="宋体"/>
      <w:kern w:val="0"/>
      <w:sz w:val="24"/>
    </w:rPr>
  </w:style>
  <w:style w:type="paragraph" w:styleId="ae">
    <w:name w:val="annotation subject"/>
    <w:basedOn w:val="a4"/>
    <w:next w:val="a4"/>
    <w:link w:val="Char8"/>
    <w:uiPriority w:val="99"/>
    <w:semiHidden/>
    <w:unhideWhenUsed/>
    <w:qFormat/>
    <w:rsid w:val="00BC3BA1"/>
    <w:rPr>
      <w:b/>
      <w:bCs/>
    </w:rPr>
  </w:style>
  <w:style w:type="character" w:styleId="af">
    <w:name w:val="Strong"/>
    <w:basedOn w:val="a0"/>
    <w:qFormat/>
    <w:rsid w:val="00BC3BA1"/>
    <w:rPr>
      <w:b/>
      <w:bCs/>
    </w:rPr>
  </w:style>
  <w:style w:type="character" w:styleId="af0">
    <w:name w:val="FollowedHyperlink"/>
    <w:basedOn w:val="a0"/>
    <w:uiPriority w:val="99"/>
    <w:semiHidden/>
    <w:unhideWhenUsed/>
    <w:qFormat/>
    <w:rsid w:val="00BC3BA1"/>
    <w:rPr>
      <w:color w:val="0F0F0F"/>
      <w:u w:val="none"/>
    </w:rPr>
  </w:style>
  <w:style w:type="character" w:styleId="af1">
    <w:name w:val="Emphasis"/>
    <w:basedOn w:val="a0"/>
    <w:uiPriority w:val="20"/>
    <w:qFormat/>
    <w:rsid w:val="00BC3BA1"/>
  </w:style>
  <w:style w:type="character" w:styleId="af2">
    <w:name w:val="Hyperlink"/>
    <w:basedOn w:val="a0"/>
    <w:uiPriority w:val="99"/>
    <w:unhideWhenUsed/>
    <w:qFormat/>
    <w:rsid w:val="00BC3BA1"/>
    <w:rPr>
      <w:color w:val="0000FF" w:themeColor="hyperlink"/>
      <w:u w:val="single"/>
    </w:rPr>
  </w:style>
  <w:style w:type="character" w:styleId="af3">
    <w:name w:val="annotation reference"/>
    <w:basedOn w:val="a0"/>
    <w:uiPriority w:val="99"/>
    <w:semiHidden/>
    <w:unhideWhenUsed/>
    <w:qFormat/>
    <w:rsid w:val="00BC3BA1"/>
    <w:rPr>
      <w:sz w:val="21"/>
      <w:szCs w:val="21"/>
    </w:rPr>
  </w:style>
  <w:style w:type="character" w:styleId="af4">
    <w:name w:val="footnote reference"/>
    <w:basedOn w:val="a0"/>
    <w:uiPriority w:val="99"/>
    <w:semiHidden/>
    <w:unhideWhenUsed/>
    <w:rsid w:val="00BC3BA1"/>
    <w:rPr>
      <w:vertAlign w:val="superscript"/>
    </w:rPr>
  </w:style>
  <w:style w:type="character" w:customStyle="1" w:styleId="Char6">
    <w:name w:val="页眉 Char"/>
    <w:basedOn w:val="a0"/>
    <w:link w:val="ab"/>
    <w:uiPriority w:val="99"/>
    <w:qFormat/>
    <w:rsid w:val="00BC3BA1"/>
    <w:rPr>
      <w:rFonts w:ascii="Times New Roman" w:eastAsia="宋体" w:hAnsi="Times New Roman" w:cs="Times New Roman"/>
      <w:sz w:val="18"/>
      <w:szCs w:val="18"/>
    </w:rPr>
  </w:style>
  <w:style w:type="character" w:customStyle="1" w:styleId="Char5">
    <w:name w:val="页脚 Char"/>
    <w:basedOn w:val="a0"/>
    <w:link w:val="aa"/>
    <w:uiPriority w:val="99"/>
    <w:qFormat/>
    <w:rsid w:val="00BC3BA1"/>
    <w:rPr>
      <w:rFonts w:ascii="Times New Roman" w:eastAsia="宋体" w:hAnsi="Times New Roman" w:cs="Times New Roman"/>
      <w:sz w:val="18"/>
      <w:szCs w:val="18"/>
    </w:rPr>
  </w:style>
  <w:style w:type="paragraph" w:styleId="af5">
    <w:name w:val="List Paragraph"/>
    <w:basedOn w:val="a"/>
    <w:uiPriority w:val="34"/>
    <w:qFormat/>
    <w:rsid w:val="00BC3BA1"/>
    <w:pPr>
      <w:ind w:firstLineChars="200" w:firstLine="420"/>
    </w:pPr>
  </w:style>
  <w:style w:type="character" w:customStyle="1" w:styleId="Char3">
    <w:name w:val="日期 Char"/>
    <w:basedOn w:val="a0"/>
    <w:link w:val="a8"/>
    <w:uiPriority w:val="99"/>
    <w:semiHidden/>
    <w:qFormat/>
    <w:rsid w:val="00BC3BA1"/>
    <w:rPr>
      <w:rFonts w:ascii="Times New Roman" w:eastAsia="宋体" w:hAnsi="Times New Roman" w:cs="Times New Roman"/>
      <w:szCs w:val="24"/>
    </w:rPr>
  </w:style>
  <w:style w:type="character" w:customStyle="1" w:styleId="3Char">
    <w:name w:val="标题 3 Char"/>
    <w:basedOn w:val="a0"/>
    <w:link w:val="3"/>
    <w:qFormat/>
    <w:rsid w:val="00BC3BA1"/>
    <w:rPr>
      <w:rFonts w:ascii="Times New Roman" w:eastAsia="宋体" w:hAnsi="Times New Roman" w:cs="Times New Roman"/>
      <w:b/>
      <w:sz w:val="24"/>
      <w:szCs w:val="24"/>
    </w:rPr>
  </w:style>
  <w:style w:type="character" w:customStyle="1" w:styleId="4Char">
    <w:name w:val="标题 4 Char"/>
    <w:basedOn w:val="a0"/>
    <w:link w:val="4"/>
    <w:qFormat/>
    <w:rsid w:val="00BC3BA1"/>
    <w:rPr>
      <w:rFonts w:ascii="Arial" w:eastAsia="宋体" w:hAnsi="Arial" w:cs="Times New Roman"/>
      <w:b/>
      <w:sz w:val="24"/>
      <w:szCs w:val="24"/>
    </w:rPr>
  </w:style>
  <w:style w:type="character" w:customStyle="1" w:styleId="Char2">
    <w:name w:val="纯文本 Char"/>
    <w:basedOn w:val="a0"/>
    <w:link w:val="a7"/>
    <w:qFormat/>
    <w:rsid w:val="00BC3BA1"/>
    <w:rPr>
      <w:rFonts w:ascii="宋体" w:eastAsia="宋体" w:hAnsi="Courier New" w:cs="Times New Roman"/>
      <w:sz w:val="28"/>
      <w:szCs w:val="24"/>
    </w:rPr>
  </w:style>
  <w:style w:type="character" w:customStyle="1" w:styleId="Char1">
    <w:name w:val="正文文本缩进 Char"/>
    <w:link w:val="a6"/>
    <w:qFormat/>
    <w:rsid w:val="00BC3BA1"/>
    <w:rPr>
      <w:color w:val="0000FF"/>
      <w:sz w:val="24"/>
      <w:szCs w:val="24"/>
    </w:rPr>
  </w:style>
  <w:style w:type="character" w:customStyle="1" w:styleId="Char10">
    <w:name w:val="正文文本缩进 Char1"/>
    <w:basedOn w:val="a0"/>
    <w:uiPriority w:val="99"/>
    <w:semiHidden/>
    <w:qFormat/>
    <w:rsid w:val="00BC3BA1"/>
    <w:rPr>
      <w:rFonts w:ascii="Times New Roman" w:eastAsia="宋体" w:hAnsi="Times New Roman" w:cs="Times New Roman"/>
      <w:szCs w:val="24"/>
    </w:rPr>
  </w:style>
  <w:style w:type="character" w:customStyle="1" w:styleId="1Char">
    <w:name w:val="标题 1 Char"/>
    <w:basedOn w:val="a0"/>
    <w:link w:val="1"/>
    <w:uiPriority w:val="9"/>
    <w:qFormat/>
    <w:rsid w:val="00BC3BA1"/>
    <w:rPr>
      <w:rFonts w:ascii="Times New Roman" w:eastAsia="宋体" w:hAnsi="Times New Roman" w:cs="Times New Roman"/>
      <w:b/>
      <w:bCs/>
      <w:kern w:val="44"/>
      <w:sz w:val="44"/>
      <w:szCs w:val="44"/>
    </w:rPr>
  </w:style>
  <w:style w:type="paragraph" w:customStyle="1" w:styleId="TOC1">
    <w:name w:val="TOC 标题1"/>
    <w:basedOn w:val="1"/>
    <w:next w:val="a"/>
    <w:uiPriority w:val="39"/>
    <w:unhideWhenUsed/>
    <w:qFormat/>
    <w:rsid w:val="00BC3BA1"/>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4">
    <w:name w:val="批注框文本 Char"/>
    <w:basedOn w:val="a0"/>
    <w:link w:val="a9"/>
    <w:uiPriority w:val="99"/>
    <w:semiHidden/>
    <w:qFormat/>
    <w:rsid w:val="00BC3BA1"/>
    <w:rPr>
      <w:rFonts w:ascii="Times New Roman" w:eastAsia="宋体" w:hAnsi="Times New Roman" w:cs="Times New Roman"/>
      <w:sz w:val="18"/>
      <w:szCs w:val="18"/>
    </w:rPr>
  </w:style>
  <w:style w:type="character" w:customStyle="1" w:styleId="Char0">
    <w:name w:val="批注文字 Char"/>
    <w:basedOn w:val="a0"/>
    <w:link w:val="a4"/>
    <w:uiPriority w:val="99"/>
    <w:semiHidden/>
    <w:qFormat/>
    <w:rsid w:val="00BC3BA1"/>
    <w:rPr>
      <w:rFonts w:ascii="Times New Roman" w:eastAsia="宋体" w:hAnsi="Times New Roman" w:cs="Times New Roman"/>
      <w:szCs w:val="24"/>
    </w:rPr>
  </w:style>
  <w:style w:type="character" w:customStyle="1" w:styleId="Char8">
    <w:name w:val="批注主题 Char"/>
    <w:basedOn w:val="Char0"/>
    <w:link w:val="ae"/>
    <w:uiPriority w:val="99"/>
    <w:semiHidden/>
    <w:qFormat/>
    <w:rsid w:val="00BC3BA1"/>
    <w:rPr>
      <w:rFonts w:ascii="Times New Roman" w:eastAsia="宋体" w:hAnsi="Times New Roman" w:cs="Times New Roman"/>
      <w:b/>
      <w:bCs/>
      <w:szCs w:val="24"/>
    </w:rPr>
  </w:style>
  <w:style w:type="paragraph" w:customStyle="1" w:styleId="11">
    <w:name w:val="修订1"/>
    <w:hidden/>
    <w:uiPriority w:val="99"/>
    <w:semiHidden/>
    <w:qFormat/>
    <w:rsid w:val="00BC3BA1"/>
    <w:rPr>
      <w:kern w:val="2"/>
      <w:sz w:val="21"/>
      <w:szCs w:val="24"/>
    </w:rPr>
  </w:style>
  <w:style w:type="character" w:customStyle="1" w:styleId="Char">
    <w:name w:val="文档结构图 Char"/>
    <w:basedOn w:val="a0"/>
    <w:link w:val="a3"/>
    <w:uiPriority w:val="99"/>
    <w:semiHidden/>
    <w:qFormat/>
    <w:rsid w:val="00BC3BA1"/>
    <w:rPr>
      <w:rFonts w:ascii="宋体" w:eastAsia="宋体" w:hAnsi="Times New Roman" w:cs="Times New Roman"/>
      <w:sz w:val="18"/>
      <w:szCs w:val="18"/>
    </w:rPr>
  </w:style>
  <w:style w:type="character" w:customStyle="1" w:styleId="bjh-p">
    <w:name w:val="bjh-p"/>
    <w:basedOn w:val="a0"/>
    <w:qFormat/>
    <w:rsid w:val="00BC3BA1"/>
  </w:style>
  <w:style w:type="paragraph" w:customStyle="1" w:styleId="Style0">
    <w:name w:val="_Style 0"/>
    <w:uiPriority w:val="1"/>
    <w:qFormat/>
    <w:rsid w:val="00BC3BA1"/>
    <w:pPr>
      <w:widowControl w:val="0"/>
      <w:jc w:val="both"/>
    </w:pPr>
    <w:rPr>
      <w:rFonts w:asciiTheme="minorHAnsi" w:eastAsiaTheme="minorEastAsia" w:hAnsiTheme="minorHAnsi" w:cstheme="minorBidi"/>
      <w:kern w:val="2"/>
      <w:sz w:val="21"/>
      <w:szCs w:val="22"/>
    </w:rPr>
  </w:style>
  <w:style w:type="character" w:customStyle="1" w:styleId="2Char">
    <w:name w:val="标题 2 Char"/>
    <w:basedOn w:val="a0"/>
    <w:link w:val="2"/>
    <w:uiPriority w:val="9"/>
    <w:semiHidden/>
    <w:qFormat/>
    <w:rsid w:val="00BC3BA1"/>
    <w:rPr>
      <w:rFonts w:asciiTheme="majorHAnsi" w:eastAsiaTheme="majorEastAsia" w:hAnsiTheme="majorHAnsi" w:cstheme="majorBidi"/>
      <w:b/>
      <w:bCs/>
      <w:kern w:val="2"/>
      <w:sz w:val="32"/>
      <w:szCs w:val="32"/>
    </w:rPr>
  </w:style>
  <w:style w:type="paragraph" w:customStyle="1" w:styleId="12">
    <w:name w:val="样式1"/>
    <w:basedOn w:val="a"/>
    <w:qFormat/>
    <w:rsid w:val="00BC3BA1"/>
    <w:pPr>
      <w:spacing w:line="600" w:lineRule="exact"/>
      <w:ind w:firstLineChars="200" w:firstLine="643"/>
    </w:pPr>
    <w:rPr>
      <w:rFonts w:ascii="仿宋_GB2312" w:eastAsia="仿宋_GB2312" w:hAnsiTheme="minorHAnsi" w:cstheme="minorBidi"/>
      <w:sz w:val="32"/>
      <w:szCs w:val="32"/>
    </w:rPr>
  </w:style>
  <w:style w:type="character" w:customStyle="1" w:styleId="apple-converted-space">
    <w:name w:val="apple-converted-space"/>
    <w:basedOn w:val="a0"/>
    <w:qFormat/>
    <w:rsid w:val="00BC3BA1"/>
  </w:style>
  <w:style w:type="character" w:customStyle="1" w:styleId="one">
    <w:name w:val="one"/>
    <w:basedOn w:val="a0"/>
    <w:qFormat/>
    <w:rsid w:val="00BC3BA1"/>
    <w:rPr>
      <w:color w:val="003366"/>
    </w:rPr>
  </w:style>
  <w:style w:type="character" w:customStyle="1" w:styleId="Char7">
    <w:name w:val="脚注文本 Char"/>
    <w:basedOn w:val="a0"/>
    <w:link w:val="ac"/>
    <w:uiPriority w:val="99"/>
    <w:semiHidden/>
    <w:rsid w:val="00BC3BA1"/>
    <w:rPr>
      <w:kern w:val="2"/>
      <w:sz w:val="18"/>
      <w:szCs w:val="18"/>
    </w:rPr>
  </w:style>
  <w:style w:type="paragraph" w:styleId="af6">
    <w:name w:val="Normal Indent"/>
    <w:basedOn w:val="a"/>
    <w:qFormat/>
    <w:rsid w:val="000E691E"/>
    <w:pPr>
      <w:widowControl/>
      <w:adjustRightInd w:val="0"/>
      <w:snapToGrid w:val="0"/>
      <w:spacing w:after="200"/>
      <w:ind w:firstLineChars="200" w:firstLine="420"/>
      <w:jc w:val="left"/>
    </w:pPr>
    <w:rPr>
      <w:rFonts w:ascii="Tahoma" w:eastAsia="微软雅黑" w:hAnsi="Tahoma" w:cstheme="minorBidi"/>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Normal Indent" w:uiPriority="0" w:qFormat="1"/>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qFormat="1"/>
    <w:lsdException w:name="Hyperlink" w:semiHidden="0" w:qFormat="1"/>
    <w:lsdException w:name="FollowedHyperlink" w:qFormat="1"/>
    <w:lsdException w:name="Strong" w:semiHidden="0" w:uiPriority="0" w:unhideWhenUsed="0" w:qFormat="1"/>
    <w:lsdException w:name="Emphasis" w:semiHidden="0" w:uiPriority="20" w:unhideWhenUsed="0" w:qFormat="1"/>
    <w:lsdException w:name="Document Map" w:qFormat="1"/>
    <w:lsdException w:name="Plain Text" w:semiHidden="0" w:uiPriority="0" w:unhideWhenUsed="0" w:qFormat="1"/>
    <w:lsdException w:name="Normal (Web)" w:semiHidden="0" w:qFormat="1"/>
    <w:lsdException w:name="annotation subject"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pPr>
      <w:keepNext/>
      <w:keepLines/>
      <w:spacing w:before="260" w:after="260" w:line="413" w:lineRule="auto"/>
      <w:jc w:val="left"/>
      <w:outlineLvl w:val="2"/>
    </w:pPr>
    <w:rPr>
      <w:b/>
      <w:sz w:val="24"/>
    </w:rPr>
  </w:style>
  <w:style w:type="paragraph" w:styleId="4">
    <w:name w:val="heading 4"/>
    <w:basedOn w:val="a"/>
    <w:next w:val="a"/>
    <w:link w:val="4Char"/>
    <w:qFormat/>
    <w:pPr>
      <w:keepNext/>
      <w:keepLines/>
      <w:spacing w:before="280" w:after="290" w:line="372" w:lineRule="auto"/>
      <w:jc w:val="left"/>
      <w:outlineLvl w:val="3"/>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pPr>
      <w:ind w:leftChars="1200" w:left="2520"/>
    </w:pPr>
    <w:rPr>
      <w:rFonts w:asciiTheme="minorHAnsi" w:eastAsiaTheme="minorEastAsia" w:hAnsiTheme="minorHAnsi" w:cstheme="minorBidi"/>
      <w:szCs w:val="22"/>
    </w:rPr>
  </w:style>
  <w:style w:type="paragraph" w:styleId="a3">
    <w:name w:val="Document Map"/>
    <w:basedOn w:val="a"/>
    <w:link w:val="Char"/>
    <w:uiPriority w:val="99"/>
    <w:semiHidden/>
    <w:unhideWhenUsed/>
    <w:qFormat/>
    <w:rPr>
      <w:rFonts w:ascii="宋体"/>
      <w:sz w:val="18"/>
      <w:szCs w:val="18"/>
    </w:rPr>
  </w:style>
  <w:style w:type="paragraph" w:styleId="a4">
    <w:name w:val="annotation text"/>
    <w:basedOn w:val="a"/>
    <w:link w:val="Char0"/>
    <w:uiPriority w:val="99"/>
    <w:semiHidden/>
    <w:unhideWhenUsed/>
    <w:qFormat/>
    <w:pPr>
      <w:jc w:val="left"/>
    </w:pPr>
  </w:style>
  <w:style w:type="paragraph" w:styleId="a5">
    <w:name w:val="Body Text"/>
    <w:basedOn w:val="a"/>
    <w:qFormat/>
    <w:pPr>
      <w:spacing w:before="57"/>
      <w:ind w:left="716"/>
    </w:pPr>
    <w:rPr>
      <w:rFonts w:ascii="Calibri" w:hAnsi="Calibri"/>
      <w:sz w:val="30"/>
      <w:szCs w:val="30"/>
    </w:rPr>
  </w:style>
  <w:style w:type="paragraph" w:styleId="a6">
    <w:name w:val="Body Text Indent"/>
    <w:basedOn w:val="a"/>
    <w:link w:val="Char1"/>
    <w:qFormat/>
    <w:pPr>
      <w:ind w:firstLineChars="200" w:firstLine="480"/>
    </w:pPr>
    <w:rPr>
      <w:rFonts w:asciiTheme="minorHAnsi" w:eastAsiaTheme="minorEastAsia" w:hAnsiTheme="minorHAnsi" w:cstheme="minorBidi"/>
      <w:color w:val="0000FF"/>
      <w:sz w:val="24"/>
    </w:rPr>
  </w:style>
  <w:style w:type="paragraph" w:styleId="5">
    <w:name w:val="toc 5"/>
    <w:basedOn w:val="a"/>
    <w:next w:val="a"/>
    <w:uiPriority w:val="39"/>
    <w:unhideWhenUsed/>
    <w:qFormat/>
    <w:pPr>
      <w:ind w:leftChars="800" w:left="1680"/>
    </w:pPr>
    <w:rPr>
      <w:rFonts w:asciiTheme="minorHAnsi" w:eastAsiaTheme="minorEastAsia" w:hAnsiTheme="minorHAnsi" w:cstheme="minorBidi"/>
      <w:szCs w:val="22"/>
    </w:rPr>
  </w:style>
  <w:style w:type="paragraph" w:styleId="30">
    <w:name w:val="toc 3"/>
    <w:basedOn w:val="a"/>
    <w:next w:val="a"/>
    <w:uiPriority w:val="39"/>
    <w:unhideWhenUsed/>
    <w:qFormat/>
    <w:pPr>
      <w:ind w:leftChars="400" w:left="840"/>
    </w:pPr>
  </w:style>
  <w:style w:type="paragraph" w:styleId="a7">
    <w:name w:val="Plain Text"/>
    <w:basedOn w:val="a"/>
    <w:link w:val="Char2"/>
    <w:qFormat/>
    <w:rPr>
      <w:rFonts w:ascii="宋体" w:hAnsi="Courier New"/>
      <w:sz w:val="28"/>
    </w:rPr>
  </w:style>
  <w:style w:type="paragraph" w:styleId="8">
    <w:name w:val="toc 8"/>
    <w:basedOn w:val="a"/>
    <w:next w:val="a"/>
    <w:uiPriority w:val="39"/>
    <w:unhideWhenUsed/>
    <w:qFormat/>
    <w:pPr>
      <w:ind w:leftChars="1400" w:left="2940"/>
    </w:pPr>
    <w:rPr>
      <w:rFonts w:asciiTheme="minorHAnsi" w:eastAsiaTheme="minorEastAsia" w:hAnsiTheme="minorHAnsi" w:cstheme="minorBidi"/>
      <w:szCs w:val="22"/>
    </w:rPr>
  </w:style>
  <w:style w:type="paragraph" w:styleId="a8">
    <w:name w:val="Date"/>
    <w:basedOn w:val="a"/>
    <w:next w:val="a"/>
    <w:link w:val="Char3"/>
    <w:uiPriority w:val="99"/>
    <w:semiHidden/>
    <w:unhideWhenUsed/>
    <w:qFormat/>
    <w:pPr>
      <w:ind w:leftChars="2500" w:left="100"/>
    </w:pPr>
  </w:style>
  <w:style w:type="paragraph" w:styleId="a9">
    <w:name w:val="Balloon Text"/>
    <w:basedOn w:val="a"/>
    <w:link w:val="Char4"/>
    <w:uiPriority w:val="99"/>
    <w:semiHidden/>
    <w:unhideWhenUsed/>
    <w:qFormat/>
    <w:rPr>
      <w:sz w:val="18"/>
      <w:szCs w:val="18"/>
    </w:rPr>
  </w:style>
  <w:style w:type="paragraph" w:styleId="aa">
    <w:name w:val="footer"/>
    <w:basedOn w:val="a"/>
    <w:link w:val="Char5"/>
    <w:uiPriority w:val="99"/>
    <w:unhideWhenUsed/>
    <w:qFormat/>
    <w:pPr>
      <w:tabs>
        <w:tab w:val="center" w:pos="4153"/>
        <w:tab w:val="right" w:pos="8306"/>
      </w:tabs>
      <w:snapToGrid w:val="0"/>
      <w:jc w:val="left"/>
    </w:pPr>
    <w:rPr>
      <w:sz w:val="18"/>
      <w:szCs w:val="18"/>
    </w:rPr>
  </w:style>
  <w:style w:type="paragraph" w:styleId="ab">
    <w:name w:val="header"/>
    <w:basedOn w:val="a"/>
    <w:link w:val="Char6"/>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40">
    <w:name w:val="toc 4"/>
    <w:basedOn w:val="a"/>
    <w:next w:val="a"/>
    <w:uiPriority w:val="39"/>
    <w:unhideWhenUsed/>
    <w:qFormat/>
    <w:pPr>
      <w:ind w:leftChars="600" w:left="1260"/>
    </w:pPr>
    <w:rPr>
      <w:rFonts w:asciiTheme="minorHAnsi" w:eastAsiaTheme="minorEastAsia" w:hAnsiTheme="minorHAnsi" w:cstheme="minorBidi"/>
      <w:szCs w:val="22"/>
    </w:rPr>
  </w:style>
  <w:style w:type="paragraph" w:styleId="ac">
    <w:name w:val="footnote text"/>
    <w:basedOn w:val="a"/>
    <w:link w:val="Char7"/>
    <w:uiPriority w:val="99"/>
    <w:semiHidden/>
    <w:unhideWhenUsed/>
    <w:pPr>
      <w:snapToGrid w:val="0"/>
      <w:jc w:val="left"/>
    </w:pPr>
    <w:rPr>
      <w:sz w:val="18"/>
      <w:szCs w:val="18"/>
    </w:rPr>
  </w:style>
  <w:style w:type="paragraph" w:styleId="6">
    <w:name w:val="toc 6"/>
    <w:basedOn w:val="a"/>
    <w:next w:val="a"/>
    <w:uiPriority w:val="39"/>
    <w:unhideWhenUsed/>
    <w:qFormat/>
    <w:pPr>
      <w:ind w:leftChars="1000" w:left="2100"/>
    </w:pPr>
    <w:rPr>
      <w:rFonts w:asciiTheme="minorHAnsi" w:eastAsiaTheme="minorEastAsia" w:hAnsiTheme="minorHAnsi" w:cstheme="minorBidi"/>
      <w:szCs w:val="22"/>
    </w:rPr>
  </w:style>
  <w:style w:type="paragraph" w:styleId="20">
    <w:name w:val="toc 2"/>
    <w:basedOn w:val="a"/>
    <w:next w:val="a"/>
    <w:uiPriority w:val="39"/>
    <w:unhideWhenUsed/>
    <w:qFormat/>
    <w:pPr>
      <w:ind w:leftChars="200" w:left="420"/>
    </w:pPr>
  </w:style>
  <w:style w:type="paragraph" w:styleId="9">
    <w:name w:val="toc 9"/>
    <w:basedOn w:val="a"/>
    <w:next w:val="a"/>
    <w:uiPriority w:val="39"/>
    <w:unhideWhenUsed/>
    <w:qFormat/>
    <w:pPr>
      <w:ind w:leftChars="1600" w:left="3360"/>
    </w:pPr>
    <w:rPr>
      <w:rFonts w:asciiTheme="minorHAnsi" w:eastAsiaTheme="minorEastAsia" w:hAnsiTheme="minorHAnsi" w:cstheme="minorBidi"/>
      <w:szCs w:val="22"/>
    </w:rPr>
  </w:style>
  <w:style w:type="paragraph" w:styleId="ad">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e">
    <w:name w:val="annotation subject"/>
    <w:basedOn w:val="a4"/>
    <w:next w:val="a4"/>
    <w:link w:val="Char8"/>
    <w:uiPriority w:val="99"/>
    <w:semiHidden/>
    <w:unhideWhenUsed/>
    <w:qFormat/>
    <w:rPr>
      <w:b/>
      <w:bCs/>
    </w:rPr>
  </w:style>
  <w:style w:type="character" w:styleId="af">
    <w:name w:val="Strong"/>
    <w:basedOn w:val="a0"/>
    <w:qFormat/>
    <w:rPr>
      <w:b/>
      <w:bCs/>
    </w:rPr>
  </w:style>
  <w:style w:type="character" w:styleId="af0">
    <w:name w:val="FollowedHyperlink"/>
    <w:basedOn w:val="a0"/>
    <w:uiPriority w:val="99"/>
    <w:semiHidden/>
    <w:unhideWhenUsed/>
    <w:qFormat/>
    <w:rPr>
      <w:color w:val="0F0F0F"/>
      <w:u w:val="none"/>
    </w:rPr>
  </w:style>
  <w:style w:type="character" w:styleId="af1">
    <w:name w:val="Emphasis"/>
    <w:basedOn w:val="a0"/>
    <w:uiPriority w:val="20"/>
    <w:qFormat/>
  </w:style>
  <w:style w:type="character" w:styleId="af2">
    <w:name w:val="Hyperlink"/>
    <w:basedOn w:val="a0"/>
    <w:uiPriority w:val="99"/>
    <w:unhideWhenUsed/>
    <w:qFormat/>
    <w:rPr>
      <w:color w:val="0000FF" w:themeColor="hyperlink"/>
      <w:u w:val="single"/>
    </w:rPr>
  </w:style>
  <w:style w:type="character" w:styleId="af3">
    <w:name w:val="annotation reference"/>
    <w:basedOn w:val="a0"/>
    <w:uiPriority w:val="99"/>
    <w:semiHidden/>
    <w:unhideWhenUsed/>
    <w:qFormat/>
    <w:rPr>
      <w:sz w:val="21"/>
      <w:szCs w:val="21"/>
    </w:rPr>
  </w:style>
  <w:style w:type="character" w:styleId="af4">
    <w:name w:val="footnote reference"/>
    <w:basedOn w:val="a0"/>
    <w:uiPriority w:val="99"/>
    <w:semiHidden/>
    <w:unhideWhenUsed/>
    <w:rPr>
      <w:vertAlign w:val="superscript"/>
    </w:rPr>
  </w:style>
  <w:style w:type="character" w:customStyle="1" w:styleId="Char6">
    <w:name w:val="页眉 Char"/>
    <w:basedOn w:val="a0"/>
    <w:link w:val="ab"/>
    <w:uiPriority w:val="99"/>
    <w:qFormat/>
    <w:rPr>
      <w:rFonts w:ascii="Times New Roman" w:eastAsia="宋体" w:hAnsi="Times New Roman" w:cs="Times New Roman"/>
      <w:sz w:val="18"/>
      <w:szCs w:val="18"/>
    </w:rPr>
  </w:style>
  <w:style w:type="character" w:customStyle="1" w:styleId="Char5">
    <w:name w:val="页脚 Char"/>
    <w:basedOn w:val="a0"/>
    <w:link w:val="aa"/>
    <w:uiPriority w:val="99"/>
    <w:qFormat/>
    <w:rPr>
      <w:rFonts w:ascii="Times New Roman" w:eastAsia="宋体" w:hAnsi="Times New Roman" w:cs="Times New Roman"/>
      <w:sz w:val="18"/>
      <w:szCs w:val="18"/>
    </w:rPr>
  </w:style>
  <w:style w:type="paragraph" w:styleId="af5">
    <w:name w:val="List Paragraph"/>
    <w:basedOn w:val="a"/>
    <w:uiPriority w:val="34"/>
    <w:qFormat/>
    <w:pPr>
      <w:ind w:firstLineChars="200" w:firstLine="420"/>
    </w:pPr>
  </w:style>
  <w:style w:type="character" w:customStyle="1" w:styleId="Char3">
    <w:name w:val="日期 Char"/>
    <w:basedOn w:val="a0"/>
    <w:link w:val="a8"/>
    <w:uiPriority w:val="99"/>
    <w:semiHidden/>
    <w:qFormat/>
    <w:rPr>
      <w:rFonts w:ascii="Times New Roman" w:eastAsia="宋体" w:hAnsi="Times New Roman" w:cs="Times New Roman"/>
      <w:szCs w:val="24"/>
    </w:rPr>
  </w:style>
  <w:style w:type="character" w:customStyle="1" w:styleId="3Char">
    <w:name w:val="标题 3 Char"/>
    <w:basedOn w:val="a0"/>
    <w:link w:val="3"/>
    <w:qFormat/>
    <w:rPr>
      <w:rFonts w:ascii="Times New Roman" w:eastAsia="宋体" w:hAnsi="Times New Roman" w:cs="Times New Roman"/>
      <w:b/>
      <w:sz w:val="24"/>
      <w:szCs w:val="24"/>
    </w:rPr>
  </w:style>
  <w:style w:type="character" w:customStyle="1" w:styleId="4Char">
    <w:name w:val="标题 4 Char"/>
    <w:basedOn w:val="a0"/>
    <w:link w:val="4"/>
    <w:qFormat/>
    <w:rPr>
      <w:rFonts w:ascii="Arial" w:eastAsia="宋体" w:hAnsi="Arial" w:cs="Times New Roman"/>
      <w:b/>
      <w:sz w:val="24"/>
      <w:szCs w:val="24"/>
    </w:rPr>
  </w:style>
  <w:style w:type="character" w:customStyle="1" w:styleId="Char2">
    <w:name w:val="纯文本 Char"/>
    <w:basedOn w:val="a0"/>
    <w:link w:val="a7"/>
    <w:qFormat/>
    <w:rPr>
      <w:rFonts w:ascii="宋体" w:eastAsia="宋体" w:hAnsi="Courier New" w:cs="Times New Roman"/>
      <w:sz w:val="28"/>
      <w:szCs w:val="24"/>
    </w:rPr>
  </w:style>
  <w:style w:type="character" w:customStyle="1" w:styleId="Char1">
    <w:name w:val="正文文本缩进 Char"/>
    <w:link w:val="a6"/>
    <w:qFormat/>
    <w:rPr>
      <w:color w:val="0000FF"/>
      <w:sz w:val="24"/>
      <w:szCs w:val="24"/>
    </w:rPr>
  </w:style>
  <w:style w:type="character" w:customStyle="1" w:styleId="Char10">
    <w:name w:val="正文文本缩进 Char1"/>
    <w:basedOn w:val="a0"/>
    <w:uiPriority w:val="99"/>
    <w:semiHidden/>
    <w:qFormat/>
    <w:rPr>
      <w:rFonts w:ascii="Times New Roman" w:eastAsia="宋体" w:hAnsi="Times New Roman" w:cs="Times New Roman"/>
      <w:szCs w:val="24"/>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4">
    <w:name w:val="批注框文本 Char"/>
    <w:basedOn w:val="a0"/>
    <w:link w:val="a9"/>
    <w:uiPriority w:val="99"/>
    <w:semiHidden/>
    <w:qFormat/>
    <w:rPr>
      <w:rFonts w:ascii="Times New Roman" w:eastAsia="宋体" w:hAnsi="Times New Roman" w:cs="Times New Roman"/>
      <w:sz w:val="18"/>
      <w:szCs w:val="18"/>
    </w:rPr>
  </w:style>
  <w:style w:type="character" w:customStyle="1" w:styleId="Char0">
    <w:name w:val="批注文字 Char"/>
    <w:basedOn w:val="a0"/>
    <w:link w:val="a4"/>
    <w:uiPriority w:val="99"/>
    <w:semiHidden/>
    <w:qFormat/>
    <w:rPr>
      <w:rFonts w:ascii="Times New Roman" w:eastAsia="宋体" w:hAnsi="Times New Roman" w:cs="Times New Roman"/>
      <w:szCs w:val="24"/>
    </w:rPr>
  </w:style>
  <w:style w:type="character" w:customStyle="1" w:styleId="Char8">
    <w:name w:val="批注主题 Char"/>
    <w:basedOn w:val="Char0"/>
    <w:link w:val="ae"/>
    <w:uiPriority w:val="99"/>
    <w:semiHidden/>
    <w:qFormat/>
    <w:rPr>
      <w:rFonts w:ascii="Times New Roman" w:eastAsia="宋体" w:hAnsi="Times New Roman" w:cs="Times New Roman"/>
      <w:b/>
      <w:bCs/>
      <w:szCs w:val="24"/>
    </w:rPr>
  </w:style>
  <w:style w:type="paragraph" w:customStyle="1" w:styleId="11">
    <w:name w:val="修订1"/>
    <w:hidden/>
    <w:uiPriority w:val="99"/>
    <w:semiHidden/>
    <w:qFormat/>
    <w:rPr>
      <w:kern w:val="2"/>
      <w:sz w:val="21"/>
      <w:szCs w:val="24"/>
    </w:rPr>
  </w:style>
  <w:style w:type="character" w:customStyle="1" w:styleId="Char">
    <w:name w:val="文档结构图 Char"/>
    <w:basedOn w:val="a0"/>
    <w:link w:val="a3"/>
    <w:uiPriority w:val="99"/>
    <w:semiHidden/>
    <w:qFormat/>
    <w:rPr>
      <w:rFonts w:ascii="宋体" w:eastAsia="宋体" w:hAnsi="Times New Roman" w:cs="Times New Roman"/>
      <w:sz w:val="18"/>
      <w:szCs w:val="18"/>
    </w:rPr>
  </w:style>
  <w:style w:type="character" w:customStyle="1" w:styleId="bjh-p">
    <w:name w:val="bjh-p"/>
    <w:basedOn w:val="a0"/>
    <w:qFormat/>
  </w:style>
  <w:style w:type="paragraph" w:customStyle="1" w:styleId="Style0">
    <w:name w:val="_Style 0"/>
    <w:uiPriority w:val="1"/>
    <w:qFormat/>
    <w:pPr>
      <w:widowControl w:val="0"/>
      <w:jc w:val="both"/>
    </w:pPr>
    <w:rPr>
      <w:rFonts w:asciiTheme="minorHAnsi" w:eastAsiaTheme="minorEastAsia" w:hAnsiTheme="minorHAnsi" w:cstheme="minorBidi"/>
      <w:kern w:val="2"/>
      <w:sz w:val="21"/>
      <w:szCs w:val="22"/>
    </w:rPr>
  </w:style>
  <w:style w:type="character" w:customStyle="1" w:styleId="2Char">
    <w:name w:val="标题 2 Char"/>
    <w:basedOn w:val="a0"/>
    <w:link w:val="2"/>
    <w:uiPriority w:val="9"/>
    <w:semiHidden/>
    <w:qFormat/>
    <w:rPr>
      <w:rFonts w:asciiTheme="majorHAnsi" w:eastAsiaTheme="majorEastAsia" w:hAnsiTheme="majorHAnsi" w:cstheme="majorBidi"/>
      <w:b/>
      <w:bCs/>
      <w:kern w:val="2"/>
      <w:sz w:val="32"/>
      <w:szCs w:val="32"/>
    </w:rPr>
  </w:style>
  <w:style w:type="paragraph" w:customStyle="1" w:styleId="12">
    <w:name w:val="样式1"/>
    <w:basedOn w:val="a"/>
    <w:qFormat/>
    <w:pPr>
      <w:spacing w:line="600" w:lineRule="exact"/>
      <w:ind w:firstLineChars="200" w:firstLine="643"/>
    </w:pPr>
    <w:rPr>
      <w:rFonts w:ascii="仿宋_GB2312" w:eastAsia="仿宋_GB2312" w:hAnsiTheme="minorHAnsi" w:cstheme="minorBidi"/>
      <w:sz w:val="32"/>
      <w:szCs w:val="32"/>
    </w:rPr>
  </w:style>
  <w:style w:type="character" w:customStyle="1" w:styleId="apple-converted-space">
    <w:name w:val="apple-converted-space"/>
    <w:basedOn w:val="a0"/>
    <w:qFormat/>
  </w:style>
  <w:style w:type="character" w:customStyle="1" w:styleId="one">
    <w:name w:val="one"/>
    <w:basedOn w:val="a0"/>
    <w:qFormat/>
    <w:rPr>
      <w:color w:val="003366"/>
    </w:rPr>
  </w:style>
  <w:style w:type="character" w:customStyle="1" w:styleId="Char7">
    <w:name w:val="脚注文本 Char"/>
    <w:basedOn w:val="a0"/>
    <w:link w:val="ac"/>
    <w:uiPriority w:val="99"/>
    <w:semiHidden/>
    <w:rPr>
      <w:kern w:val="2"/>
      <w:sz w:val="18"/>
      <w:szCs w:val="18"/>
    </w:rPr>
  </w:style>
  <w:style w:type="paragraph" w:styleId="af6">
    <w:name w:val="Normal Indent"/>
    <w:basedOn w:val="a"/>
    <w:qFormat/>
    <w:rsid w:val="000E691E"/>
    <w:pPr>
      <w:widowControl/>
      <w:adjustRightInd w:val="0"/>
      <w:snapToGrid w:val="0"/>
      <w:spacing w:after="200"/>
      <w:ind w:firstLineChars="200" w:firstLine="420"/>
      <w:jc w:val="left"/>
    </w:pPr>
    <w:rPr>
      <w:rFonts w:ascii="Tahoma" w:eastAsia="微软雅黑" w:hAnsi="Tahoma" w:cstheme="minorBidi"/>
      <w:kern w:val="0"/>
      <w:sz w:val="22"/>
    </w:rPr>
  </w:style>
</w:styles>
</file>

<file path=word/webSettings.xml><?xml version="1.0" encoding="utf-8"?>
<w:webSettings xmlns:r="http://schemas.openxmlformats.org/officeDocument/2006/relationships" xmlns:w="http://schemas.openxmlformats.org/wordprocessingml/2006/main">
  <w:divs>
    <w:div w:id="924605317">
      <w:bodyDiv w:val="1"/>
      <w:marLeft w:val="0"/>
      <w:marRight w:val="0"/>
      <w:marTop w:val="0"/>
      <w:marBottom w:val="0"/>
      <w:divBdr>
        <w:top w:val="none" w:sz="0" w:space="0" w:color="auto"/>
        <w:left w:val="none" w:sz="0" w:space="0" w:color="auto"/>
        <w:bottom w:val="none" w:sz="0" w:space="0" w:color="auto"/>
        <w:right w:val="none" w:sz="0" w:space="0" w:color="auto"/>
      </w:divBdr>
    </w:div>
    <w:div w:id="1442991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34EDF8-C169-4D7F-A8C5-A7E2ABAB4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5136</TotalTime>
  <Pages>63</Pages>
  <Words>6470</Words>
  <Characters>36883</Characters>
  <Application>Microsoft Office Word</Application>
  <DocSecurity>0</DocSecurity>
  <Lines>307</Lines>
  <Paragraphs>86</Paragraphs>
  <ScaleCrop>false</ScaleCrop>
  <Company/>
  <LinksUpToDate>false</LinksUpToDate>
  <CharactersWithSpaces>43267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dc:creator>
  <cp:lastModifiedBy>Administrator</cp:lastModifiedBy>
  <cp:revision>1703</cp:revision>
  <cp:lastPrinted>2021-02-07T02:27:00Z</cp:lastPrinted>
  <dcterms:created xsi:type="dcterms:W3CDTF">2021-01-18T02:47:00Z</dcterms:created>
  <dcterms:modified xsi:type="dcterms:W3CDTF">2021-05-25T03:09:00Z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