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5790">
      <w:pPr>
        <w:bidi w:val="0"/>
        <w:ind w:left="0" w:leftChars="0" w:firstLine="0" w:firstLineChars="0"/>
        <w:rPr>
          <w:rFonts w:hint="default" w:ascii="黑体" w:hAnsi="黑体" w:eastAsia="黑体" w:cs="黑体"/>
          <w:b/>
          <w:bCs/>
          <w:lang w:val="en-US" w:eastAsia="zh-CN"/>
        </w:rPr>
      </w:pPr>
      <w:r>
        <w:rPr>
          <w:rFonts w:hint="eastAsia" w:ascii="黑体" w:hAnsi="黑体" w:eastAsia="黑体" w:cs="黑体"/>
          <w:b/>
          <w:bCs/>
          <w:lang w:val="en-US" w:eastAsia="zh-CN"/>
        </w:rPr>
        <w:t>附件</w:t>
      </w:r>
    </w:p>
    <w:p w14:paraId="5E32B062">
      <w:pPr>
        <w:bidi w:val="0"/>
        <w:rPr>
          <w:rFonts w:hint="default"/>
        </w:rPr>
      </w:pPr>
    </w:p>
    <w:p w14:paraId="742CADD4">
      <w:pPr>
        <w:spacing w:before="240" w:after="240" w:line="720" w:lineRule="auto"/>
        <w:ind w:left="0" w:leftChars="0" w:firstLine="0" w:firstLineChars="0"/>
        <w:jc w:val="center"/>
        <w:rPr>
          <w:rFonts w:hint="default" w:ascii="Times New Roman" w:hAnsi="Times New Roman" w:eastAsia="方正小标宋简体" w:cs="Times New Roman"/>
          <w:b/>
          <w:color w:val="auto"/>
          <w:kern w:val="0"/>
          <w:sz w:val="44"/>
          <w:szCs w:val="44"/>
          <w:highlight w:val="none"/>
        </w:rPr>
      </w:pPr>
      <w:r>
        <w:rPr>
          <w:rFonts w:hint="default" w:ascii="Times New Roman" w:hAnsi="Times New Roman" w:eastAsia="方正小标宋简体" w:cs="Times New Roman"/>
          <w:b/>
          <w:color w:val="auto"/>
          <w:kern w:val="0"/>
          <w:sz w:val="44"/>
          <w:szCs w:val="44"/>
          <w:highlight w:val="none"/>
        </w:rPr>
        <w:t>武汉东湖生态旅游风景区保护与发展</w:t>
      </w:r>
    </w:p>
    <w:p w14:paraId="31835461">
      <w:pPr>
        <w:spacing w:before="240" w:after="240" w:line="720" w:lineRule="auto"/>
        <w:ind w:left="0" w:leftChars="0" w:firstLine="0" w:firstLineChars="0"/>
        <w:jc w:val="center"/>
        <w:rPr>
          <w:rFonts w:hint="default" w:ascii="Times New Roman" w:hAnsi="Times New Roman" w:eastAsia="方正小标宋简体" w:cs="Times New Roman"/>
          <w:b/>
          <w:color w:val="auto"/>
          <w:kern w:val="0"/>
          <w:sz w:val="44"/>
          <w:szCs w:val="44"/>
          <w:highlight w:val="none"/>
          <w:lang w:val="en-US" w:eastAsia="zh-CN"/>
        </w:rPr>
      </w:pPr>
      <w:r>
        <w:rPr>
          <w:rFonts w:hint="eastAsia" w:eastAsia="方正小标宋简体" w:cs="Times New Roman"/>
          <w:b/>
          <w:color w:val="auto"/>
          <w:kern w:val="0"/>
          <w:sz w:val="44"/>
          <w:szCs w:val="44"/>
          <w:highlight w:val="none"/>
          <w:lang w:eastAsia="zh-CN"/>
        </w:rPr>
        <w:t>“</w:t>
      </w:r>
      <w:r>
        <w:rPr>
          <w:rFonts w:hint="default" w:ascii="Times New Roman" w:hAnsi="Times New Roman" w:eastAsia="方正小标宋简体" w:cs="Times New Roman"/>
          <w:b/>
          <w:color w:val="auto"/>
          <w:kern w:val="0"/>
          <w:sz w:val="44"/>
          <w:szCs w:val="44"/>
          <w:highlight w:val="none"/>
        </w:rPr>
        <w:t>十</w:t>
      </w:r>
      <w:r>
        <w:rPr>
          <w:rFonts w:hint="default" w:ascii="Times New Roman" w:hAnsi="Times New Roman" w:eastAsia="方正小标宋简体" w:cs="Times New Roman"/>
          <w:b/>
          <w:color w:val="auto"/>
          <w:kern w:val="0"/>
          <w:sz w:val="44"/>
          <w:szCs w:val="44"/>
          <w:highlight w:val="none"/>
          <w:lang w:val="en-US" w:eastAsia="zh-CN"/>
        </w:rPr>
        <w:t>五</w:t>
      </w:r>
      <w:r>
        <w:rPr>
          <w:rFonts w:hint="default" w:ascii="Times New Roman" w:hAnsi="Times New Roman" w:eastAsia="方正小标宋简体" w:cs="Times New Roman"/>
          <w:b/>
          <w:color w:val="auto"/>
          <w:kern w:val="0"/>
          <w:sz w:val="44"/>
          <w:szCs w:val="44"/>
          <w:highlight w:val="none"/>
        </w:rPr>
        <w:t>五</w:t>
      </w:r>
      <w:r>
        <w:rPr>
          <w:rFonts w:hint="eastAsia" w:eastAsia="方正小标宋简体" w:cs="Times New Roman"/>
          <w:b/>
          <w:color w:val="auto"/>
          <w:kern w:val="0"/>
          <w:sz w:val="44"/>
          <w:szCs w:val="44"/>
          <w:highlight w:val="none"/>
          <w:lang w:eastAsia="zh-CN"/>
        </w:rPr>
        <w:t>”</w:t>
      </w:r>
      <w:r>
        <w:rPr>
          <w:rFonts w:hint="default" w:ascii="Times New Roman" w:hAnsi="Times New Roman" w:eastAsia="方正小标宋简体" w:cs="Times New Roman"/>
          <w:b/>
          <w:color w:val="auto"/>
          <w:kern w:val="0"/>
          <w:sz w:val="44"/>
          <w:szCs w:val="44"/>
          <w:highlight w:val="none"/>
        </w:rPr>
        <w:t>规划</w:t>
      </w:r>
    </w:p>
    <w:p w14:paraId="3A140235">
      <w:pPr>
        <w:spacing w:before="240" w:after="240" w:line="720" w:lineRule="auto"/>
        <w:ind w:left="0" w:leftChars="0" w:firstLine="0" w:firstLineChars="0"/>
        <w:jc w:val="center"/>
        <w:rPr>
          <w:rFonts w:hint="eastAsia" w:ascii="楷体" w:hAnsi="楷体" w:eastAsia="楷体" w:cs="楷体"/>
          <w:b w:val="0"/>
          <w:bCs/>
          <w:color w:val="auto"/>
          <w:kern w:val="0"/>
          <w:sz w:val="32"/>
          <w:szCs w:val="32"/>
          <w:highlight w:val="none"/>
          <w:lang w:val="en-US" w:eastAsia="zh-CN"/>
        </w:rPr>
      </w:pPr>
      <w:r>
        <w:rPr>
          <w:rFonts w:hint="eastAsia" w:ascii="楷体" w:hAnsi="楷体" w:eastAsia="楷体" w:cs="楷体"/>
          <w:b w:val="0"/>
          <w:bCs/>
          <w:color w:val="auto"/>
          <w:kern w:val="0"/>
          <w:sz w:val="32"/>
          <w:szCs w:val="32"/>
          <w:highlight w:val="none"/>
          <w:lang w:eastAsia="zh-CN"/>
        </w:rPr>
        <w:t>（征求意见</w:t>
      </w:r>
      <w:r>
        <w:rPr>
          <w:rFonts w:hint="eastAsia" w:ascii="楷体" w:hAnsi="楷体" w:eastAsia="楷体" w:cs="楷体"/>
          <w:b w:val="0"/>
          <w:bCs/>
          <w:color w:val="auto"/>
          <w:kern w:val="0"/>
          <w:sz w:val="32"/>
          <w:szCs w:val="32"/>
          <w:highlight w:val="none"/>
          <w:lang w:val="en-US" w:eastAsia="zh-CN"/>
        </w:rPr>
        <w:t>稿</w:t>
      </w:r>
      <w:r>
        <w:rPr>
          <w:rFonts w:hint="eastAsia" w:ascii="楷体" w:hAnsi="楷体" w:eastAsia="楷体" w:cs="楷体"/>
          <w:b w:val="0"/>
          <w:bCs/>
          <w:color w:val="auto"/>
          <w:kern w:val="0"/>
          <w:sz w:val="32"/>
          <w:szCs w:val="32"/>
          <w:highlight w:val="none"/>
          <w:lang w:eastAsia="zh-CN"/>
        </w:rPr>
        <w:t>）</w:t>
      </w:r>
    </w:p>
    <w:p w14:paraId="7AA27074">
      <w:pPr>
        <w:spacing w:before="240" w:after="240" w:line="360" w:lineRule="auto"/>
        <w:ind w:left="0" w:leftChars="0" w:firstLine="0" w:firstLineChars="0"/>
        <w:jc w:val="center"/>
        <w:rPr>
          <w:rFonts w:hint="default" w:ascii="Times New Roman" w:hAnsi="Times New Roman" w:eastAsia="黑体" w:cs="Times New Roman"/>
          <w:color w:val="auto"/>
          <w:kern w:val="0"/>
          <w:sz w:val="36"/>
          <w:szCs w:val="36"/>
          <w:highlight w:val="none"/>
        </w:rPr>
      </w:pPr>
    </w:p>
    <w:p w14:paraId="17FCEB3F">
      <w:pPr>
        <w:spacing w:before="240" w:after="240" w:line="360" w:lineRule="auto"/>
        <w:ind w:left="0" w:leftChars="0" w:firstLine="0" w:firstLineChars="0"/>
        <w:jc w:val="both"/>
        <w:rPr>
          <w:rFonts w:hint="default" w:ascii="Times New Roman" w:hAnsi="Times New Roman" w:eastAsia="黑体" w:cs="Times New Roman"/>
          <w:color w:val="auto"/>
          <w:kern w:val="0"/>
          <w:sz w:val="36"/>
          <w:szCs w:val="36"/>
          <w:highlight w:val="none"/>
        </w:rPr>
      </w:pPr>
    </w:p>
    <w:p w14:paraId="6AF7E75C">
      <w:pPr>
        <w:spacing w:before="240" w:after="240" w:line="360" w:lineRule="auto"/>
        <w:jc w:val="center"/>
        <w:rPr>
          <w:rFonts w:hint="default" w:ascii="Times New Roman" w:hAnsi="Times New Roman" w:eastAsia="黑体" w:cs="Times New Roman"/>
          <w:color w:val="auto"/>
          <w:kern w:val="0"/>
          <w:sz w:val="36"/>
          <w:szCs w:val="36"/>
          <w:highlight w:val="none"/>
        </w:rPr>
      </w:pPr>
    </w:p>
    <w:p w14:paraId="57FB8F4D">
      <w:pPr>
        <w:spacing w:before="240" w:after="240" w:line="360" w:lineRule="auto"/>
        <w:jc w:val="center"/>
        <w:rPr>
          <w:rFonts w:hint="default" w:ascii="Times New Roman" w:hAnsi="Times New Roman" w:eastAsia="黑体" w:cs="Times New Roman"/>
          <w:color w:val="auto"/>
          <w:kern w:val="0"/>
          <w:sz w:val="36"/>
          <w:szCs w:val="36"/>
          <w:highlight w:val="none"/>
        </w:rPr>
      </w:pPr>
    </w:p>
    <w:p w14:paraId="4CBC51E4">
      <w:pPr>
        <w:spacing w:before="240" w:after="240" w:line="360" w:lineRule="auto"/>
        <w:jc w:val="center"/>
        <w:rPr>
          <w:rFonts w:hint="default" w:ascii="Times New Roman" w:hAnsi="Times New Roman" w:eastAsia="黑体" w:cs="Times New Roman"/>
          <w:color w:val="auto"/>
          <w:kern w:val="0"/>
          <w:sz w:val="36"/>
          <w:szCs w:val="36"/>
          <w:highlight w:val="none"/>
        </w:rPr>
      </w:pPr>
    </w:p>
    <w:p w14:paraId="1EF3DABD">
      <w:pPr>
        <w:spacing w:before="240" w:after="240" w:line="360" w:lineRule="auto"/>
        <w:jc w:val="center"/>
        <w:rPr>
          <w:rFonts w:hint="default" w:ascii="Times New Roman" w:hAnsi="Times New Roman" w:eastAsia="黑体" w:cs="Times New Roman"/>
          <w:color w:val="auto"/>
          <w:kern w:val="0"/>
          <w:sz w:val="36"/>
          <w:szCs w:val="36"/>
          <w:highlight w:val="none"/>
        </w:rPr>
      </w:pPr>
    </w:p>
    <w:p w14:paraId="7FC3E893">
      <w:pPr>
        <w:spacing w:before="240" w:after="240" w:line="360" w:lineRule="auto"/>
        <w:jc w:val="center"/>
        <w:rPr>
          <w:rFonts w:hint="default" w:ascii="Times New Roman" w:hAnsi="Times New Roman" w:eastAsia="黑体" w:cs="Times New Roman"/>
          <w:color w:val="auto"/>
          <w:kern w:val="0"/>
          <w:sz w:val="36"/>
          <w:szCs w:val="36"/>
          <w:highlight w:val="none"/>
        </w:rPr>
      </w:pPr>
    </w:p>
    <w:p w14:paraId="4E2BCF94">
      <w:pPr>
        <w:spacing w:before="240" w:after="240" w:line="360" w:lineRule="auto"/>
        <w:jc w:val="center"/>
        <w:rPr>
          <w:rFonts w:hint="default" w:ascii="Times New Roman" w:hAnsi="Times New Roman" w:eastAsia="黑体" w:cs="Times New Roman"/>
          <w:color w:val="auto"/>
          <w:kern w:val="0"/>
          <w:sz w:val="36"/>
          <w:szCs w:val="36"/>
          <w:highlight w:val="none"/>
        </w:rPr>
      </w:pPr>
    </w:p>
    <w:p w14:paraId="693D83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楷体" w:cs="Times New Roman"/>
          <w:color w:val="auto"/>
          <w:kern w:val="0"/>
          <w:sz w:val="32"/>
          <w:szCs w:val="32"/>
          <w:highlight w:val="none"/>
          <w:lang w:val="en-US" w:eastAsia="zh-CN"/>
        </w:rPr>
      </w:pPr>
      <w:r>
        <w:rPr>
          <w:rFonts w:hint="eastAsia" w:eastAsia="楷体" w:cs="Times New Roman"/>
          <w:color w:val="auto"/>
          <w:kern w:val="0"/>
          <w:sz w:val="32"/>
          <w:szCs w:val="32"/>
          <w:highlight w:val="none"/>
          <w:lang w:val="en-US" w:eastAsia="zh-CN"/>
        </w:rPr>
        <w:t>武汉市东湖生态旅游风景区管理委员会</w:t>
      </w:r>
    </w:p>
    <w:p w14:paraId="217159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color w:val="auto"/>
          <w:kern w:val="0"/>
          <w:sz w:val="32"/>
          <w:szCs w:val="32"/>
          <w:highlight w:val="none"/>
        </w:rPr>
      </w:pPr>
      <w:r>
        <w:rPr>
          <w:rFonts w:hint="default" w:ascii="Times New Roman" w:hAnsi="Times New Roman" w:eastAsia="楷体" w:cs="Times New Roman"/>
          <w:color w:val="auto"/>
          <w:kern w:val="0"/>
          <w:sz w:val="32"/>
          <w:szCs w:val="32"/>
          <w:highlight w:val="none"/>
          <w:lang w:val="en-US" w:eastAsia="zh-CN"/>
        </w:rPr>
        <w:t>202</w:t>
      </w:r>
      <w:r>
        <w:rPr>
          <w:rFonts w:hint="eastAsia" w:eastAsia="楷体" w:cs="Times New Roman"/>
          <w:color w:val="auto"/>
          <w:kern w:val="0"/>
          <w:sz w:val="32"/>
          <w:szCs w:val="32"/>
          <w:highlight w:val="none"/>
          <w:lang w:val="en-US" w:eastAsia="zh-CN"/>
        </w:rPr>
        <w:t>6</w:t>
      </w:r>
      <w:r>
        <w:rPr>
          <w:rFonts w:hint="default" w:ascii="Times New Roman" w:hAnsi="Times New Roman" w:eastAsia="楷体" w:cs="Times New Roman"/>
          <w:color w:val="auto"/>
          <w:kern w:val="0"/>
          <w:sz w:val="32"/>
          <w:szCs w:val="32"/>
          <w:highlight w:val="none"/>
        </w:rPr>
        <w:t>年</w:t>
      </w:r>
      <w:r>
        <w:rPr>
          <w:rFonts w:hint="eastAsia" w:eastAsia="楷体" w:cs="Times New Roman"/>
          <w:color w:val="auto"/>
          <w:kern w:val="0"/>
          <w:sz w:val="32"/>
          <w:szCs w:val="32"/>
          <w:highlight w:val="none"/>
          <w:lang w:val="en-US" w:eastAsia="zh-CN"/>
        </w:rPr>
        <w:t>6</w:t>
      </w:r>
      <w:r>
        <w:rPr>
          <w:rFonts w:hint="default" w:ascii="Times New Roman" w:hAnsi="Times New Roman" w:eastAsia="楷体" w:cs="Times New Roman"/>
          <w:color w:val="auto"/>
          <w:kern w:val="0"/>
          <w:sz w:val="32"/>
          <w:szCs w:val="32"/>
          <w:highlight w:val="none"/>
        </w:rPr>
        <w:t>月</w:t>
      </w:r>
    </w:p>
    <w:p w14:paraId="36A3AC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color w:val="auto"/>
          <w:kern w:val="0"/>
          <w:sz w:val="36"/>
          <w:szCs w:val="36"/>
          <w:highlight w:val="none"/>
        </w:rPr>
        <w:sectPr>
          <w:footerReference r:id="rId5" w:type="default"/>
          <w:pgSz w:w="11906" w:h="16838"/>
          <w:pgMar w:top="1440" w:right="1800" w:bottom="1440" w:left="1800" w:header="851" w:footer="992" w:gutter="0"/>
          <w:pgNumType w:start="1"/>
          <w:cols w:space="425" w:num="1"/>
          <w:titlePg/>
          <w:docGrid w:type="lines" w:linePitch="312" w:charSpace="0"/>
        </w:sectPr>
      </w:pPr>
    </w:p>
    <w:p w14:paraId="1733F39D">
      <w:pPr>
        <w:pStyle w:val="30"/>
        <w:keepNext w:val="0"/>
        <w:keepLines w:val="0"/>
        <w:pageBreakBefore w:val="0"/>
        <w:widowControl/>
        <w:kinsoku/>
        <w:wordWrap/>
        <w:overflowPunct/>
        <w:topLinePunct w:val="0"/>
        <w:autoSpaceDE/>
        <w:autoSpaceDN/>
        <w:bidi w:val="0"/>
        <w:adjustRightInd/>
        <w:snapToGrid/>
        <w:spacing w:line="520" w:lineRule="exact"/>
        <w:textAlignment w:val="auto"/>
        <w:rPr>
          <w:rFonts w:hint="default"/>
          <w:color w:val="auto"/>
          <w:lang w:val="en-US" w:eastAsia="zh-CN"/>
        </w:rPr>
      </w:pPr>
      <w:r>
        <w:rPr>
          <w:rFonts w:hint="default"/>
          <w:color w:val="auto"/>
          <w:lang w:val="en-US" w:eastAsia="zh-CN"/>
        </w:rPr>
        <w:t>一、</w:t>
      </w:r>
      <w:bookmarkStart w:id="0" w:name="_Toc22374"/>
      <w:bookmarkStart w:id="1" w:name="_Toc27213"/>
      <w:bookmarkStart w:id="2" w:name="_Toc10116"/>
      <w:bookmarkStart w:id="3" w:name="_Toc4131"/>
      <w:bookmarkStart w:id="4" w:name="_Toc9116"/>
      <w:bookmarkStart w:id="5" w:name="_Toc14765"/>
      <w:bookmarkStart w:id="6" w:name="_Toc7021"/>
      <w:bookmarkStart w:id="7" w:name="_Toc6144"/>
      <w:r>
        <w:rPr>
          <w:rFonts w:hint="eastAsia"/>
          <w:color w:val="auto"/>
          <w:lang w:val="en-US" w:eastAsia="zh-CN"/>
        </w:rPr>
        <w:t>“</w:t>
      </w:r>
      <w:r>
        <w:rPr>
          <w:rFonts w:hint="default"/>
          <w:color w:val="auto"/>
          <w:lang w:val="en-US" w:eastAsia="zh-CN"/>
        </w:rPr>
        <w:t>十四五</w:t>
      </w:r>
      <w:r>
        <w:rPr>
          <w:rFonts w:hint="eastAsia"/>
          <w:color w:val="auto"/>
          <w:lang w:val="en-US" w:eastAsia="zh-CN"/>
        </w:rPr>
        <w:t>”</w:t>
      </w:r>
      <w:r>
        <w:rPr>
          <w:rFonts w:hint="default"/>
          <w:color w:val="auto"/>
          <w:lang w:val="en-US" w:eastAsia="zh-CN"/>
        </w:rPr>
        <w:t>时期取得的主要成就</w:t>
      </w:r>
      <w:bookmarkEnd w:id="0"/>
      <w:bookmarkEnd w:id="1"/>
      <w:bookmarkEnd w:id="2"/>
      <w:bookmarkEnd w:id="3"/>
      <w:bookmarkEnd w:id="4"/>
      <w:bookmarkEnd w:id="5"/>
      <w:bookmarkEnd w:id="6"/>
      <w:bookmarkEnd w:id="7"/>
    </w:p>
    <w:p w14:paraId="43CEE9D3">
      <w:pPr>
        <w:bidi w:val="0"/>
        <w:rPr>
          <w:rFonts w:hint="default" w:ascii="Times New Roman" w:hAnsi="Times New Roman" w:cs="Times New Roman"/>
          <w:color w:val="auto"/>
          <w:highlight w:val="none"/>
          <w:lang w:val="en-US" w:eastAsia="zh-CN"/>
        </w:rPr>
      </w:pPr>
      <w:bookmarkStart w:id="8" w:name="_Toc28436"/>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十四五</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以来，全区深入践行习近平</w:t>
      </w:r>
      <w:r>
        <w:rPr>
          <w:rFonts w:hint="eastAsia" w:cs="Times New Roman"/>
          <w:color w:val="auto"/>
          <w:highlight w:val="none"/>
          <w:lang w:val="en-US" w:eastAsia="zh-CN"/>
        </w:rPr>
        <w:t>新时代中国特色社会主义</w:t>
      </w:r>
      <w:r>
        <w:rPr>
          <w:rFonts w:hint="default" w:ascii="Times New Roman" w:hAnsi="Times New Roman" w:cs="Times New Roman"/>
          <w:color w:val="auto"/>
          <w:highlight w:val="none"/>
          <w:lang w:val="en-US" w:eastAsia="zh-CN"/>
        </w:rPr>
        <w:t>思想，锚定目标，守正创新，快干实干，各项工作取得较好成效，</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十四五</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规划确定的目标任务总体进展顺利，世界名湖、人民乐园正在逐步从蓝图变为现实。</w:t>
      </w:r>
    </w:p>
    <w:bookmarkEnd w:id="8"/>
    <w:p w14:paraId="47D3A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bCs/>
          <w:color w:val="auto"/>
          <w:highlight w:val="none"/>
          <w:lang w:val="en-US" w:eastAsia="zh-CN"/>
        </w:rPr>
        <w:t>生态治理成效显著</w:t>
      </w:r>
      <w:r>
        <w:rPr>
          <w:rFonts w:hint="eastAsia" w:cs="Times New Roman"/>
          <w:b/>
          <w:bCs/>
          <w:color w:val="auto"/>
          <w:highlight w:val="none"/>
          <w:lang w:val="en-US" w:eastAsia="zh-CN"/>
        </w:rPr>
        <w:t>。</w:t>
      </w:r>
      <w:r>
        <w:rPr>
          <w:rFonts w:hint="default" w:ascii="Times New Roman" w:hAnsi="Times New Roman" w:cs="Times New Roman"/>
          <w:b w:val="0"/>
          <w:bCs w:val="0"/>
          <w:color w:val="auto"/>
          <w:szCs w:val="32"/>
          <w:highlight w:val="none"/>
          <w:lang w:val="en-US" w:eastAsia="zh-CN"/>
        </w:rPr>
        <w:t>东湖水生态环境持续向好，320万平方米</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水下森林</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重现东湖，2025年东湖整体水质稳定达地表水Ⅲ类，为近</w:t>
      </w:r>
      <w:r>
        <w:rPr>
          <w:rFonts w:hint="eastAsia" w:cs="Times New Roman"/>
          <w:b w:val="0"/>
          <w:bCs w:val="0"/>
          <w:color w:val="auto"/>
          <w:szCs w:val="32"/>
          <w:highlight w:val="none"/>
          <w:lang w:val="en-US" w:eastAsia="zh-CN"/>
        </w:rPr>
        <w:t>十</w:t>
      </w:r>
      <w:r>
        <w:rPr>
          <w:rFonts w:hint="default" w:ascii="Times New Roman" w:hAnsi="Times New Roman" w:cs="Times New Roman"/>
          <w:b w:val="0"/>
          <w:bCs w:val="0"/>
          <w:color w:val="auto"/>
          <w:szCs w:val="32"/>
          <w:highlight w:val="none"/>
          <w:lang w:val="en-US" w:eastAsia="zh-CN"/>
        </w:rPr>
        <w:t>年最</w:t>
      </w:r>
      <w:r>
        <w:rPr>
          <w:rFonts w:hint="eastAsia" w:cs="Times New Roman"/>
          <w:b w:val="0"/>
          <w:bCs w:val="0"/>
          <w:color w:val="auto"/>
          <w:szCs w:val="32"/>
          <w:highlight w:val="none"/>
          <w:lang w:val="en-US" w:eastAsia="zh-CN"/>
        </w:rPr>
        <w:t>佳，</w:t>
      </w:r>
      <w:r>
        <w:rPr>
          <w:rFonts w:hint="default" w:ascii="Times New Roman" w:hAnsi="Times New Roman" w:cs="Times New Roman"/>
          <w:b w:val="0"/>
          <w:bCs w:val="0"/>
          <w:color w:val="auto"/>
          <w:szCs w:val="32"/>
          <w:highlight w:val="none"/>
          <w:lang w:val="en-US" w:eastAsia="zh-CN"/>
        </w:rPr>
        <w:t>获评首批湖北省</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幸福河湖</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2022年完成全域生物多样性调查</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开展水生态系统</w:t>
      </w:r>
      <w:r>
        <w:rPr>
          <w:rFonts w:hint="eastAsia" w:cs="Times New Roman"/>
          <w:b w:val="0"/>
          <w:bCs w:val="0"/>
          <w:color w:val="auto"/>
          <w:szCs w:val="32"/>
          <w:highlight w:val="none"/>
          <w:lang w:val="en-US" w:eastAsia="zh-CN"/>
        </w:rPr>
        <w:t>监测</w:t>
      </w:r>
      <w:r>
        <w:rPr>
          <w:rFonts w:hint="default" w:ascii="Times New Roman" w:hAnsi="Times New Roman" w:cs="Times New Roman"/>
          <w:b w:val="0"/>
          <w:bCs w:val="0"/>
          <w:color w:val="auto"/>
          <w:szCs w:val="32"/>
          <w:highlight w:val="none"/>
          <w:lang w:val="en-US" w:eastAsia="zh-CN"/>
        </w:rPr>
        <w:t>与评价，</w:t>
      </w:r>
      <w:r>
        <w:rPr>
          <w:rFonts w:hint="eastAsia" w:cs="Times New Roman"/>
          <w:b w:val="0"/>
          <w:bCs w:val="0"/>
          <w:color w:val="auto"/>
          <w:szCs w:val="32"/>
          <w:highlight w:val="none"/>
          <w:lang w:val="en-US" w:eastAsia="zh-CN"/>
        </w:rPr>
        <w:t>为景区生态环境保护和资源开发利用提供科学依据</w:t>
      </w:r>
      <w:r>
        <w:rPr>
          <w:rFonts w:hint="default" w:ascii="Times New Roman" w:hAnsi="Times New Roman" w:cs="Times New Roman"/>
          <w:b w:val="0"/>
          <w:bCs w:val="0"/>
          <w:color w:val="auto"/>
          <w:szCs w:val="32"/>
          <w:highlight w:val="none"/>
          <w:lang w:val="en-US" w:eastAsia="zh-CN"/>
        </w:rPr>
        <w:t>。落雁生境半岛</w:t>
      </w:r>
      <w:r>
        <w:rPr>
          <w:rFonts w:hint="eastAsia" w:cs="Times New Roman"/>
          <w:b w:val="0"/>
          <w:bCs w:val="0"/>
          <w:color w:val="auto"/>
          <w:szCs w:val="32"/>
          <w:highlight w:val="none"/>
          <w:lang w:val="en-US" w:eastAsia="zh-CN"/>
        </w:rPr>
        <w:t>升级归来</w:t>
      </w:r>
      <w:r>
        <w:rPr>
          <w:rFonts w:hint="default" w:ascii="Times New Roman" w:hAnsi="Times New Roman" w:cs="Times New Roman"/>
          <w:b w:val="0"/>
          <w:bCs w:val="0"/>
          <w:color w:val="auto"/>
          <w:szCs w:val="32"/>
          <w:highlight w:val="none"/>
          <w:lang w:val="en-US" w:eastAsia="zh-CN"/>
        </w:rPr>
        <w:t>，</w:t>
      </w:r>
      <w:r>
        <w:rPr>
          <w:rFonts w:hint="eastAsia" w:cs="Times New Roman"/>
          <w:b w:val="0"/>
          <w:bCs w:val="0"/>
          <w:color w:val="auto"/>
          <w:szCs w:val="32"/>
          <w:highlight w:val="none"/>
          <w:lang w:val="en-US" w:eastAsia="zh-CN"/>
        </w:rPr>
        <w:t>中国履行《湿地公约》30周年成就展馆全新落成，2024年获评</w:t>
      </w:r>
      <w:r>
        <w:rPr>
          <w:rFonts w:hint="default" w:ascii="Times New Roman" w:hAnsi="Times New Roman" w:cs="Times New Roman"/>
          <w:b w:val="0"/>
          <w:bCs w:val="0"/>
          <w:color w:val="auto"/>
          <w:szCs w:val="32"/>
          <w:highlight w:val="none"/>
          <w:lang w:val="en-US" w:eastAsia="zh-CN"/>
        </w:rPr>
        <w:t>省级示范型国家湿地公园</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充分展现东湖湿地魅力</w:t>
      </w:r>
      <w:r>
        <w:rPr>
          <w:rFonts w:hint="eastAsia" w:cs="Times New Roman"/>
          <w:b w:val="0"/>
          <w:bCs w:val="0"/>
          <w:color w:val="auto"/>
          <w:szCs w:val="32"/>
          <w:highlight w:val="none"/>
          <w:lang w:val="en-US" w:eastAsia="zh-CN"/>
        </w:rPr>
        <w:t>及我国</w:t>
      </w:r>
      <w:r>
        <w:rPr>
          <w:rFonts w:hint="default" w:ascii="Times New Roman" w:hAnsi="Times New Roman" w:cs="Times New Roman"/>
          <w:b w:val="0"/>
          <w:bCs w:val="0"/>
          <w:color w:val="auto"/>
          <w:szCs w:val="32"/>
          <w:highlight w:val="none"/>
          <w:lang w:val="en-US" w:eastAsia="zh-CN"/>
        </w:rPr>
        <w:t>湿地保护成功经验。</w:t>
      </w:r>
    </w:p>
    <w:p w14:paraId="677129AC">
      <w:pPr>
        <w:bidi w:val="0"/>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bCs/>
          <w:color w:val="auto"/>
          <w:highlight w:val="none"/>
          <w:lang w:val="en-US" w:eastAsia="zh-CN"/>
        </w:rPr>
        <w:t>文旅产业活力迸发</w:t>
      </w:r>
      <w:r>
        <w:rPr>
          <w:rFonts w:hint="eastAsia" w:cs="Times New Roman"/>
          <w:b/>
          <w:bCs/>
          <w:color w:val="auto"/>
          <w:highlight w:val="none"/>
          <w:lang w:val="en-US" w:eastAsia="zh-CN"/>
        </w:rPr>
        <w:t>。</w:t>
      </w:r>
      <w:r>
        <w:rPr>
          <w:rFonts w:hint="eastAsia" w:cs="Times New Roman"/>
          <w:b w:val="0"/>
          <w:bCs w:val="0"/>
          <w:color w:val="auto"/>
          <w:szCs w:val="32"/>
          <w:highlight w:val="none"/>
          <w:lang w:val="en-US" w:eastAsia="zh-CN"/>
        </w:rPr>
        <w:t>全长105公里的</w:t>
      </w:r>
      <w:r>
        <w:rPr>
          <w:rFonts w:hint="default" w:ascii="Times New Roman" w:hAnsi="Times New Roman" w:cs="Times New Roman"/>
          <w:b w:val="0"/>
          <w:bCs w:val="0"/>
          <w:color w:val="auto"/>
          <w:szCs w:val="32"/>
          <w:highlight w:val="none"/>
          <w:lang w:val="en-US" w:eastAsia="zh-CN"/>
        </w:rPr>
        <w:t>东湖绿道全线画圆，阿那亚</w:t>
      </w:r>
      <w:r>
        <w:rPr>
          <w:rFonts w:hint="eastAsia" w:cs="Times New Roman"/>
          <w:b w:val="0"/>
          <w:bCs w:val="0"/>
          <w:color w:val="auto"/>
          <w:szCs w:val="32"/>
          <w:highlight w:val="none"/>
          <w:lang w:val="en-US" w:eastAsia="zh-CN"/>
        </w:rPr>
        <w:t>高端文旅项目落地东湖。“东湖樱舞”成为“浪漫武汉”三大赏樱品牌之首，2025年夏季“跳东湖”升级为三日城市水上嘉年华，文旅活动引爆热潮，</w:t>
      </w:r>
      <w:r>
        <w:rPr>
          <w:rFonts w:hint="default" w:ascii="Times New Roman" w:hAnsi="Times New Roman" w:cs="Times New Roman"/>
          <w:b w:val="0"/>
          <w:bCs w:val="0"/>
          <w:color w:val="auto"/>
          <w:szCs w:val="32"/>
          <w:highlight w:val="none"/>
          <w:lang w:val="en-US" w:eastAsia="zh-CN"/>
        </w:rPr>
        <w:t>央媒持续聚焦。</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大湖+</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发展成绩显著</w:t>
      </w:r>
      <w:r>
        <w:rPr>
          <w:rFonts w:hint="eastAsia" w:cs="Times New Roman"/>
          <w:b w:val="0"/>
          <w:bCs w:val="0"/>
          <w:color w:val="auto"/>
          <w:szCs w:val="32"/>
          <w:highlight w:val="none"/>
          <w:lang w:val="en-US" w:eastAsia="zh-CN"/>
        </w:rPr>
        <w:t>，开发“东湖手信”系列文创产品，入选2025中国体育旅游精品景区，武汉马拉松赛事让“最美赛道”声誉彰显</w:t>
      </w:r>
      <w:r>
        <w:rPr>
          <w:rFonts w:hint="default" w:ascii="Times New Roman" w:hAnsi="Times New Roman" w:cs="Times New Roman"/>
          <w:b w:val="0"/>
          <w:bCs w:val="0"/>
          <w:color w:val="auto"/>
          <w:szCs w:val="32"/>
          <w:highlight w:val="none"/>
          <w:lang w:val="en-US" w:eastAsia="zh-CN"/>
        </w:rPr>
        <w:t>。2025年游客量达2712.59万人次，旅游收入80.1亿元，</w:t>
      </w:r>
      <w:r>
        <w:rPr>
          <w:rFonts w:hint="eastAsia" w:cs="Times New Roman"/>
          <w:b w:val="0"/>
          <w:bCs w:val="0"/>
          <w:color w:val="auto"/>
          <w:szCs w:val="32"/>
          <w:highlight w:val="none"/>
          <w:lang w:val="en-US" w:eastAsia="zh-CN"/>
        </w:rPr>
        <w:t>再创历史新高</w:t>
      </w:r>
      <w:r>
        <w:rPr>
          <w:rFonts w:hint="default" w:ascii="Times New Roman" w:hAnsi="Times New Roman" w:cs="Times New Roman"/>
          <w:b w:val="0"/>
          <w:bCs w:val="0"/>
          <w:color w:val="auto"/>
          <w:szCs w:val="32"/>
          <w:highlight w:val="none"/>
          <w:lang w:val="en-US" w:eastAsia="zh-CN"/>
        </w:rPr>
        <w:t>。</w:t>
      </w:r>
    </w:p>
    <w:p w14:paraId="692C0365">
      <w:pPr>
        <w:bidi w:val="0"/>
        <w:rPr>
          <w:rFonts w:hint="eastAsia"/>
          <w:color w:val="auto"/>
          <w:lang w:eastAsia="zh-CN"/>
        </w:rPr>
      </w:pPr>
      <w:bookmarkStart w:id="9" w:name="_Toc27859"/>
      <w:r>
        <w:rPr>
          <w:b/>
          <w:bCs/>
          <w:color w:val="auto"/>
        </w:rPr>
        <w:t>数字景区创新发展</w:t>
      </w:r>
      <w:bookmarkEnd w:id="9"/>
      <w:r>
        <w:rPr>
          <w:rFonts w:hint="eastAsia"/>
          <w:b/>
          <w:bCs/>
          <w:color w:val="auto"/>
          <w:lang w:eastAsia="zh-CN"/>
        </w:rPr>
        <w:t>。</w:t>
      </w:r>
      <w:r>
        <w:rPr>
          <w:rFonts w:hint="eastAsia"/>
          <w:color w:val="auto"/>
          <w:lang w:eastAsia="zh-CN"/>
        </w:rPr>
        <w:t>“智能汽车AI芯片第一股”黑芝麻智能全球总部落户东湖，</w:t>
      </w:r>
      <w:r>
        <w:rPr>
          <w:rFonts w:hint="eastAsia"/>
          <w:color w:val="auto"/>
          <w:lang w:val="en-US" w:eastAsia="zh-CN"/>
        </w:rPr>
        <w:t>企业自主研发技术已</w:t>
      </w:r>
      <w:r>
        <w:rPr>
          <w:rFonts w:hint="eastAsia"/>
          <w:color w:val="auto"/>
          <w:lang w:eastAsia="zh-CN"/>
        </w:rPr>
        <w:t>深度融入东湖智慧场景。无人驾驶载人飞行器、无人驾驶智能游艇先后上线，智慧绿道收获好评，智慧东湖项目落地见效，交旅融合数智场景创新实践项目</w:t>
      </w:r>
      <w:r>
        <w:rPr>
          <w:rFonts w:hint="eastAsia"/>
          <w:color w:val="auto"/>
          <w:lang w:val="en-US" w:eastAsia="zh-CN"/>
        </w:rPr>
        <w:t>成功入选</w:t>
      </w:r>
      <w:r>
        <w:rPr>
          <w:rFonts w:hint="eastAsia"/>
          <w:color w:val="auto"/>
          <w:lang w:eastAsia="zh-CN"/>
        </w:rPr>
        <w:t>2025数字城市创新成果与实践案例。</w:t>
      </w:r>
    </w:p>
    <w:p w14:paraId="7B99BE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textAlignment w:val="auto"/>
        <w:rPr>
          <w:rFonts w:hint="default" w:ascii="Times New Roman" w:hAnsi="Times New Roman" w:cs="Times New Roman"/>
          <w:b w:val="0"/>
          <w:bCs w:val="0"/>
          <w:color w:val="auto"/>
          <w:szCs w:val="32"/>
          <w:highlight w:val="none"/>
          <w:lang w:val="en-US" w:eastAsia="zh-CN"/>
        </w:rPr>
      </w:pPr>
      <w:bookmarkStart w:id="10" w:name="_Toc10283"/>
      <w:r>
        <w:rPr>
          <w:rFonts w:hint="default"/>
          <w:b/>
          <w:bCs/>
          <w:color w:val="auto"/>
          <w:lang w:val="en-US" w:eastAsia="zh-CN"/>
        </w:rPr>
        <w:t>景村融合</w:t>
      </w:r>
      <w:bookmarkEnd w:id="10"/>
      <w:r>
        <w:rPr>
          <w:rFonts w:hint="default"/>
          <w:b/>
          <w:bCs/>
          <w:color w:val="auto"/>
          <w:lang w:val="en-US" w:eastAsia="zh-CN"/>
        </w:rPr>
        <w:t>协同共进</w:t>
      </w:r>
      <w:r>
        <w:rPr>
          <w:rFonts w:hint="eastAsia"/>
          <w:b/>
          <w:bCs/>
          <w:color w:val="auto"/>
          <w:lang w:val="en-US" w:eastAsia="zh-CN"/>
        </w:rPr>
        <w:t>。</w:t>
      </w:r>
      <w:r>
        <w:rPr>
          <w:rFonts w:hint="eastAsia"/>
          <w:color w:val="auto"/>
          <w:lang w:val="en-US" w:eastAsia="zh-CN"/>
        </w:rPr>
        <w:t>推动辖区内景中村纳入全市城市更新计划，</w:t>
      </w:r>
      <w:r>
        <w:rPr>
          <w:rFonts w:hint="default" w:ascii="Times New Roman" w:hAnsi="Times New Roman" w:cs="Times New Roman"/>
          <w:b w:val="0"/>
          <w:bCs w:val="0"/>
          <w:color w:val="auto"/>
          <w:szCs w:val="32"/>
          <w:highlight w:val="none"/>
          <w:lang w:val="en-US" w:eastAsia="zh-CN"/>
        </w:rPr>
        <w:t>东湖绿道三期、磨山桥梁文创体验片</w:t>
      </w:r>
      <w:r>
        <w:rPr>
          <w:rFonts w:hint="eastAsia" w:cs="Times New Roman"/>
          <w:b w:val="0"/>
          <w:bCs w:val="0"/>
          <w:color w:val="auto"/>
          <w:szCs w:val="32"/>
          <w:highlight w:val="none"/>
          <w:lang w:val="en-US" w:eastAsia="zh-CN"/>
        </w:rPr>
        <w:t>等</w:t>
      </w:r>
      <w:r>
        <w:rPr>
          <w:rFonts w:hint="default" w:ascii="Times New Roman" w:hAnsi="Times New Roman" w:cs="Times New Roman"/>
          <w:b w:val="0"/>
          <w:bCs w:val="0"/>
          <w:color w:val="auto"/>
          <w:szCs w:val="32"/>
          <w:highlight w:val="none"/>
          <w:lang w:val="en-US" w:eastAsia="zh-CN"/>
        </w:rPr>
        <w:t>项目入选2025年全国城市更新优秀案例。</w:t>
      </w:r>
      <w:r>
        <w:rPr>
          <w:rFonts w:hint="default"/>
          <w:color w:val="auto"/>
          <w:lang w:val="en-US" w:eastAsia="zh-CN"/>
        </w:rPr>
        <w:t>打通杨园南路、梨园医院堵点，建成磨山支路微循环，</w:t>
      </w:r>
      <w:r>
        <w:rPr>
          <w:rFonts w:hint="default" w:ascii="Times New Roman" w:hAnsi="Times New Roman" w:cs="Times New Roman"/>
          <w:b w:val="0"/>
          <w:bCs w:val="0"/>
          <w:color w:val="auto"/>
          <w:szCs w:val="32"/>
          <w:highlight w:val="none"/>
          <w:lang w:val="en-US" w:eastAsia="zh-CN"/>
        </w:rPr>
        <w:t>全区停车泊位增至1.7万个</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辖区拥堵状况明显改善。东湖家·磨山驿成为武汉市首家全国甲级民宿，</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厕所革命</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、村容村貌提升等人居环境整治</w:t>
      </w:r>
      <w:r>
        <w:rPr>
          <w:rFonts w:hint="eastAsia" w:cs="Times New Roman"/>
          <w:b w:val="0"/>
          <w:bCs w:val="0"/>
          <w:color w:val="auto"/>
          <w:szCs w:val="32"/>
          <w:highlight w:val="none"/>
          <w:lang w:val="en-US" w:eastAsia="zh-CN"/>
        </w:rPr>
        <w:t>工作</w:t>
      </w:r>
      <w:r>
        <w:rPr>
          <w:rFonts w:hint="default" w:ascii="Times New Roman" w:hAnsi="Times New Roman" w:cs="Times New Roman"/>
          <w:b w:val="0"/>
          <w:bCs w:val="0"/>
          <w:color w:val="auto"/>
          <w:szCs w:val="32"/>
          <w:highlight w:val="none"/>
          <w:lang w:val="en-US" w:eastAsia="zh-CN"/>
        </w:rPr>
        <w:t>扎实推进</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景村共生共荣、共建共享的一体化发展</w:t>
      </w:r>
      <w:r>
        <w:rPr>
          <w:rFonts w:hint="eastAsia" w:cs="Times New Roman"/>
          <w:b w:val="0"/>
          <w:bCs w:val="0"/>
          <w:color w:val="auto"/>
          <w:szCs w:val="32"/>
          <w:highlight w:val="none"/>
          <w:lang w:val="en-US" w:eastAsia="zh-CN"/>
        </w:rPr>
        <w:t>初显</w:t>
      </w:r>
      <w:r>
        <w:rPr>
          <w:rFonts w:hint="default" w:ascii="Times New Roman" w:hAnsi="Times New Roman" w:cs="Times New Roman"/>
          <w:b w:val="0"/>
          <w:bCs w:val="0"/>
          <w:color w:val="auto"/>
          <w:szCs w:val="32"/>
          <w:highlight w:val="none"/>
          <w:lang w:val="en-US" w:eastAsia="zh-CN"/>
        </w:rPr>
        <w:t>格局。</w:t>
      </w:r>
    </w:p>
    <w:p w14:paraId="1CA45ECA">
      <w:pPr>
        <w:bidi w:val="0"/>
        <w:rPr>
          <w:rFonts w:hint="default" w:ascii="Times New Roman" w:hAnsi="Times New Roman" w:cs="Times New Roman"/>
          <w:color w:val="auto"/>
          <w:highlight w:val="none"/>
          <w:rtl w:val="0"/>
          <w:lang w:val="en-US" w:eastAsia="zh-CN"/>
        </w:rPr>
      </w:pPr>
      <w:bookmarkStart w:id="11" w:name="_Toc3813"/>
      <w:bookmarkStart w:id="12" w:name="_Toc20516"/>
      <w:bookmarkStart w:id="13" w:name="_Toc13110"/>
      <w:bookmarkStart w:id="14" w:name="_Toc12116"/>
      <w:bookmarkStart w:id="15" w:name="_Toc10467"/>
      <w:bookmarkStart w:id="16" w:name="_Toc30594"/>
      <w:bookmarkStart w:id="17" w:name="_Toc3969"/>
      <w:r>
        <w:rPr>
          <w:rFonts w:hint="default"/>
          <w:b/>
          <w:bCs/>
          <w:color w:val="auto"/>
          <w:lang w:val="en-US" w:eastAsia="zh-CN"/>
        </w:rPr>
        <w:t>民生保障</w:t>
      </w:r>
      <w:bookmarkEnd w:id="11"/>
      <w:r>
        <w:rPr>
          <w:rFonts w:hint="eastAsia"/>
          <w:b/>
          <w:bCs/>
          <w:color w:val="auto"/>
          <w:lang w:val="en-US" w:eastAsia="zh-CN"/>
        </w:rPr>
        <w:t>稳步提升。</w:t>
      </w:r>
      <w:r>
        <w:rPr>
          <w:rFonts w:hint="default" w:ascii="Times New Roman" w:hAnsi="Times New Roman" w:cs="Times New Roman"/>
          <w:b w:val="0"/>
          <w:bCs w:val="0"/>
          <w:color w:val="auto"/>
          <w:highlight w:val="none"/>
          <w:lang w:val="en-US" w:eastAsia="zh-CN"/>
        </w:rPr>
        <w:t>教育扩优提质，成功创办辖区第三所公办幼儿园，完成</w:t>
      </w:r>
      <w:r>
        <w:rPr>
          <w:rFonts w:hint="eastAsia" w:cs="Times New Roman"/>
          <w:b w:val="0"/>
          <w:bCs w:val="0"/>
          <w:color w:val="auto"/>
          <w:highlight w:val="none"/>
          <w:lang w:val="en-US" w:eastAsia="zh-CN"/>
        </w:rPr>
        <w:t>多所</w:t>
      </w:r>
      <w:r>
        <w:rPr>
          <w:rFonts w:hint="default" w:ascii="Times New Roman" w:hAnsi="Times New Roman" w:cs="Times New Roman"/>
          <w:b w:val="0"/>
          <w:bCs w:val="0"/>
          <w:color w:val="auto"/>
          <w:highlight w:val="none"/>
          <w:lang w:val="en-US" w:eastAsia="zh-CN"/>
        </w:rPr>
        <w:t>学校</w:t>
      </w:r>
      <w:r>
        <w:rPr>
          <w:rFonts w:hint="eastAsia" w:cs="Times New Roman"/>
          <w:b w:val="0"/>
          <w:bCs w:val="0"/>
          <w:color w:val="auto"/>
          <w:highlight w:val="none"/>
          <w:lang w:val="en-US" w:eastAsia="zh-CN"/>
        </w:rPr>
        <w:t>升级</w:t>
      </w:r>
      <w:r>
        <w:rPr>
          <w:rFonts w:hint="default" w:ascii="Times New Roman" w:hAnsi="Times New Roman" w:cs="Times New Roman"/>
          <w:b w:val="0"/>
          <w:bCs w:val="0"/>
          <w:color w:val="auto"/>
          <w:highlight w:val="none"/>
          <w:lang w:val="en-US" w:eastAsia="zh-CN"/>
        </w:rPr>
        <w:t>改造。完成14个老旧小区改造，</w:t>
      </w:r>
      <w:r>
        <w:rPr>
          <w:rFonts w:hint="eastAsia" w:cs="Times New Roman"/>
          <w:b w:val="0"/>
          <w:bCs w:val="0"/>
          <w:color w:val="auto"/>
          <w:highlight w:val="none"/>
          <w:lang w:val="en-US" w:eastAsia="zh-CN"/>
        </w:rPr>
        <w:t>居民居住品质持续提升</w:t>
      </w:r>
      <w:r>
        <w:rPr>
          <w:rFonts w:hint="default" w:ascii="Times New Roman" w:hAnsi="Times New Roman" w:cs="Times New Roman"/>
          <w:b w:val="0"/>
          <w:bCs w:val="0"/>
          <w:color w:val="auto"/>
          <w:highlight w:val="none"/>
          <w:lang w:val="en-US" w:eastAsia="zh-CN"/>
        </w:rPr>
        <w:t>。医疗服务提质增效</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区公共卫生综合服务中心大楼建成并投用，建成投用1家社区卫生服务中心，完成7家社区卫生服务站改造提升，梨园急救站（梨园医院）建设投用。全区新增就业1510人，圆满完成各阶段性</w:t>
      </w:r>
      <w:r>
        <w:rPr>
          <w:rFonts w:hint="eastAsia" w:cs="Times New Roman"/>
          <w:b w:val="0"/>
          <w:bCs w:val="0"/>
          <w:color w:val="auto"/>
          <w:highlight w:val="none"/>
          <w:lang w:val="en-US" w:eastAsia="zh-CN"/>
        </w:rPr>
        <w:t>就业</w:t>
      </w:r>
      <w:r>
        <w:rPr>
          <w:rFonts w:hint="default" w:ascii="Times New Roman" w:hAnsi="Times New Roman" w:cs="Times New Roman"/>
          <w:b w:val="0"/>
          <w:bCs w:val="0"/>
          <w:color w:val="auto"/>
          <w:highlight w:val="none"/>
          <w:lang w:val="en-US" w:eastAsia="zh-CN"/>
        </w:rPr>
        <w:t>工作目标任务。平安稳定持续向好</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推进综治中心规范化建设、实体化运行，实现矛盾纠纷多元化解工作格局</w:t>
      </w:r>
      <w:bookmarkEnd w:id="12"/>
      <w:bookmarkEnd w:id="13"/>
      <w:bookmarkEnd w:id="14"/>
      <w:bookmarkEnd w:id="15"/>
      <w:bookmarkEnd w:id="16"/>
      <w:bookmarkEnd w:id="17"/>
      <w:r>
        <w:rPr>
          <w:rFonts w:hint="eastAsia" w:cs="Times New Roman"/>
          <w:b w:val="0"/>
          <w:bCs w:val="0"/>
          <w:color w:val="auto"/>
          <w:highlight w:val="none"/>
          <w:lang w:val="en-US" w:eastAsia="zh-CN"/>
        </w:rPr>
        <w:t>。</w:t>
      </w:r>
    </w:p>
    <w:p w14:paraId="74F0D91F">
      <w:pPr>
        <w:pStyle w:val="30"/>
        <w:bidi w:val="0"/>
        <w:rPr>
          <w:rFonts w:hint="default" w:ascii="Times New Roman" w:hAnsi="Times New Roman" w:cs="Times New Roman"/>
          <w:color w:val="auto"/>
          <w:highlight w:val="none"/>
          <w:lang w:val="en-US" w:eastAsia="zh-CN"/>
        </w:rPr>
      </w:pPr>
      <w:bookmarkStart w:id="18" w:name="_Toc12744"/>
      <w:bookmarkStart w:id="19" w:name="_Toc809"/>
      <w:bookmarkStart w:id="20" w:name="_Toc4425"/>
      <w:bookmarkStart w:id="21" w:name="_Toc27860"/>
      <w:bookmarkStart w:id="22" w:name="_Toc17833"/>
      <w:bookmarkStart w:id="23" w:name="_Toc30476"/>
      <w:bookmarkStart w:id="24" w:name="_Toc23436"/>
      <w:bookmarkStart w:id="25" w:name="_Toc3599"/>
      <w:bookmarkStart w:id="26" w:name="_Toc15827"/>
      <w:r>
        <w:rPr>
          <w:rFonts w:hint="default" w:ascii="Times New Roman" w:hAnsi="Times New Roman" w:cs="Times New Roman"/>
          <w:color w:val="auto"/>
          <w:highlight w:val="none"/>
          <w:lang w:val="en-US" w:eastAsia="zh-CN"/>
        </w:rPr>
        <w:t>二、</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时期面临的发展形势</w:t>
      </w:r>
      <w:bookmarkEnd w:id="18"/>
      <w:bookmarkEnd w:id="19"/>
      <w:bookmarkEnd w:id="20"/>
      <w:bookmarkEnd w:id="21"/>
      <w:bookmarkEnd w:id="22"/>
      <w:bookmarkEnd w:id="23"/>
      <w:bookmarkEnd w:id="24"/>
      <w:bookmarkEnd w:id="25"/>
      <w:bookmarkEnd w:id="26"/>
    </w:p>
    <w:p w14:paraId="3B67F675">
      <w:pPr>
        <w:bidi w:val="0"/>
        <w:rPr>
          <w:rFonts w:hint="eastAsia"/>
          <w:color w:val="auto"/>
          <w:lang w:val="en-US" w:eastAsia="zh-CN"/>
        </w:rPr>
      </w:pPr>
      <w:r>
        <w:rPr>
          <w:rFonts w:hint="eastAsia" w:cs="Times New Roman"/>
          <w:color w:val="auto"/>
          <w:highlight w:val="none"/>
          <w:lang w:val="en-US" w:eastAsia="zh-CN"/>
        </w:rPr>
        <w:t>从国内外发展局势看，世界百年变局加速演进，全球可持续发展在不确定性中曲折推进，竞争与合作态势并存；国内旅游消费加速向多元化、数智化、体验化方向升级，文旅新质生产力蓬勃发展，经济社会发展全面绿色转型步伐加快。从省市战略层面看，湖北正加快建成中部地区崛起重要战略支点，全力打造世界知名文化旅游目的地；武汉全力打造“五个中心”，持续提升国际湿地城市品质，努力建设世界滨水生态名城。东湖作为武汉生态绿心与核心文旅名片，需主动对接国家、省市战略部署，充分发挥生态、文化、空间等资源优势，直面产业能级不高、资源转化利用受限、精细化保护治理能力不足等问题短板，统筹高水平保护与高质量发展，加快从单一景区向综合功能平台转型，为生态宜居、文旅提质、国际交往、科技创新提供丰富场景与优质资源，为湖北战略支点建设、现代化大武汉建设提供有力支撑。</w:t>
      </w:r>
    </w:p>
    <w:p w14:paraId="1C43A2D6">
      <w:pPr>
        <w:pStyle w:val="30"/>
        <w:bidi w:val="0"/>
        <w:rPr>
          <w:rFonts w:hint="default" w:ascii="Times New Roman" w:hAnsi="Times New Roman" w:cs="Times New Roman"/>
          <w:color w:val="auto"/>
          <w:highlight w:val="none"/>
          <w:lang w:val="en-US" w:eastAsia="zh-CN"/>
        </w:rPr>
      </w:pPr>
      <w:bookmarkStart w:id="27" w:name="_Toc21807"/>
      <w:bookmarkStart w:id="28" w:name="_Toc2391"/>
      <w:bookmarkStart w:id="29" w:name="_Toc32721"/>
      <w:bookmarkStart w:id="30" w:name="_Toc8614"/>
      <w:bookmarkStart w:id="31" w:name="_Toc18999"/>
      <w:bookmarkStart w:id="32" w:name="_Toc32426"/>
      <w:bookmarkStart w:id="33" w:name="_Toc7605"/>
      <w:bookmarkStart w:id="34" w:name="_Toc20080"/>
      <w:bookmarkStart w:id="35" w:name="_Toc13199"/>
      <w:r>
        <w:rPr>
          <w:rFonts w:hint="default" w:ascii="Times New Roman" w:hAnsi="Times New Roman" w:cs="Times New Roman"/>
          <w:color w:val="auto"/>
          <w:highlight w:val="none"/>
          <w:lang w:val="en-US" w:eastAsia="zh-CN"/>
        </w:rPr>
        <w:t>三、</w:t>
      </w:r>
      <w:bookmarkEnd w:id="27"/>
      <w:bookmarkEnd w:id="28"/>
      <w:bookmarkEnd w:id="29"/>
      <w:bookmarkEnd w:id="30"/>
      <w:bookmarkEnd w:id="31"/>
      <w:bookmarkEnd w:id="32"/>
      <w:bookmarkEnd w:id="33"/>
      <w:bookmarkEnd w:id="34"/>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十</w:t>
      </w:r>
      <w:r>
        <w:rPr>
          <w:rFonts w:hint="eastAsia" w:cs="Times New Roman"/>
          <w:color w:val="auto"/>
          <w:highlight w:val="none"/>
          <w:lang w:val="en-US" w:eastAsia="zh-CN"/>
        </w:rPr>
        <w:t>五</w:t>
      </w:r>
      <w:r>
        <w:rPr>
          <w:rFonts w:hint="default" w:ascii="Times New Roman" w:hAnsi="Times New Roman" w:cs="Times New Roman"/>
          <w:color w:val="auto"/>
          <w:highlight w:val="none"/>
          <w:lang w:val="en-US" w:eastAsia="zh-CN"/>
        </w:rPr>
        <w:t>五</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时期发展思路</w:t>
      </w:r>
      <w:bookmarkEnd w:id="35"/>
    </w:p>
    <w:p w14:paraId="41B0ED47">
      <w:pPr>
        <w:pStyle w:val="32"/>
        <w:bidi w:val="0"/>
        <w:rPr>
          <w:rFonts w:hint="default" w:ascii="Times New Roman" w:hAnsi="Times New Roman" w:cs="Times New Roman"/>
          <w:color w:val="auto"/>
          <w:highlight w:val="none"/>
          <w:rtl w:val="0"/>
          <w:lang w:val="en-US" w:eastAsia="zh-CN"/>
        </w:rPr>
      </w:pPr>
      <w:bookmarkStart w:id="36" w:name="_Toc19314"/>
      <w:bookmarkStart w:id="37" w:name="_Toc16893"/>
      <w:bookmarkStart w:id="38" w:name="_Toc2921"/>
      <w:bookmarkStart w:id="39" w:name="_Toc21126"/>
      <w:bookmarkStart w:id="40" w:name="_Toc52"/>
      <w:bookmarkStart w:id="41" w:name="_Toc27358"/>
      <w:bookmarkStart w:id="42" w:name="_Toc4352"/>
      <w:bookmarkStart w:id="43" w:name="_Toc27693"/>
      <w:bookmarkStart w:id="44" w:name="_Toc31928"/>
      <w:r>
        <w:rPr>
          <w:rFonts w:hint="default" w:ascii="Times New Roman" w:hAnsi="Times New Roman" w:cs="Times New Roman"/>
          <w:color w:val="auto"/>
          <w:highlight w:val="none"/>
          <w:rtl w:val="0"/>
          <w:lang w:val="en-US" w:eastAsia="zh-CN"/>
        </w:rPr>
        <w:t>（一）</w:t>
      </w:r>
      <w:bookmarkEnd w:id="36"/>
      <w:bookmarkEnd w:id="37"/>
      <w:bookmarkEnd w:id="38"/>
      <w:bookmarkEnd w:id="39"/>
      <w:bookmarkEnd w:id="40"/>
      <w:bookmarkEnd w:id="41"/>
      <w:bookmarkEnd w:id="42"/>
      <w:bookmarkEnd w:id="43"/>
      <w:r>
        <w:rPr>
          <w:rFonts w:hint="eastAsia" w:cs="Times New Roman"/>
          <w:color w:val="auto"/>
          <w:highlight w:val="none"/>
          <w:rtl w:val="0"/>
          <w:lang w:val="en-US" w:eastAsia="zh-CN"/>
        </w:rPr>
        <w:t>总体要求</w:t>
      </w:r>
      <w:bookmarkEnd w:id="44"/>
    </w:p>
    <w:p w14:paraId="25A8336B">
      <w:pPr>
        <w:bidi w:val="0"/>
        <w:rPr>
          <w:rFonts w:hint="default" w:ascii="Times New Roman" w:hAnsi="Times New Roman" w:cs="Times New Roman"/>
          <w:color w:val="auto"/>
          <w:highlight w:val="none"/>
          <w:rtl w:val="0"/>
          <w:lang w:val="en-US" w:eastAsia="zh-CN"/>
        </w:rPr>
      </w:pPr>
      <w:r>
        <w:rPr>
          <w:rFonts w:hint="default" w:ascii="Times New Roman" w:hAnsi="Times New Roman" w:cs="Times New Roman"/>
          <w:color w:val="auto"/>
          <w:highlight w:val="none"/>
          <w:rtl w:val="0"/>
          <w:lang w:val="en-US" w:eastAsia="zh-CN"/>
        </w:rPr>
        <w:t>以习近平新时代中国特色社会主义思想为指导，深入贯彻落实习近平总书记考察湖北、武汉重要讲话精神，围绕</w:t>
      </w:r>
      <w:r>
        <w:rPr>
          <w:rFonts w:hint="eastAsia" w:cs="Times New Roman"/>
          <w:color w:val="auto"/>
          <w:highlight w:val="none"/>
          <w:rtl w:val="0"/>
          <w:lang w:val="en-US" w:eastAsia="zh-CN"/>
        </w:rPr>
        <w:t>擦亮“</w:t>
      </w:r>
      <w:r>
        <w:rPr>
          <w:rFonts w:hint="default" w:ascii="Times New Roman" w:hAnsi="Times New Roman" w:cs="Times New Roman"/>
          <w:color w:val="auto"/>
          <w:highlight w:val="none"/>
          <w:rtl w:val="0"/>
          <w:lang w:val="en-US" w:eastAsia="zh-CN"/>
        </w:rPr>
        <w:t>世界名湖、人民乐园</w:t>
      </w:r>
      <w:r>
        <w:rPr>
          <w:rFonts w:hint="eastAsia" w:cs="Times New Roman"/>
          <w:color w:val="auto"/>
          <w:highlight w:val="none"/>
          <w:rtl w:val="0"/>
          <w:lang w:val="en-US" w:eastAsia="zh-CN"/>
        </w:rPr>
        <w:t>”金名片</w:t>
      </w:r>
      <w:r>
        <w:rPr>
          <w:rFonts w:hint="default" w:ascii="Times New Roman" w:hAnsi="Times New Roman" w:cs="Times New Roman"/>
          <w:color w:val="auto"/>
          <w:highlight w:val="none"/>
          <w:rtl w:val="0"/>
          <w:lang w:val="en-US" w:eastAsia="zh-CN"/>
        </w:rPr>
        <w:t>战略目标，</w:t>
      </w:r>
      <w:r>
        <w:rPr>
          <w:rFonts w:hint="eastAsia" w:cs="Times New Roman"/>
          <w:color w:val="auto"/>
          <w:highlight w:val="none"/>
          <w:rtl w:val="0"/>
          <w:lang w:val="en-US" w:eastAsia="zh-CN"/>
        </w:rPr>
        <w:t>坚持生态优先、绿色发展，</w:t>
      </w:r>
      <w:r>
        <w:rPr>
          <w:rFonts w:hint="default" w:ascii="Times New Roman" w:hAnsi="Times New Roman" w:cs="Times New Roman"/>
          <w:color w:val="auto"/>
          <w:highlight w:val="none"/>
          <w:rtl w:val="0"/>
          <w:lang w:val="en-US" w:eastAsia="zh-CN"/>
        </w:rPr>
        <w:t>坚持</w:t>
      </w:r>
      <w:r>
        <w:rPr>
          <w:rFonts w:hint="eastAsia" w:cs="Times New Roman"/>
          <w:color w:val="auto"/>
          <w:highlight w:val="none"/>
          <w:rtl w:val="0"/>
          <w:lang w:val="en-US" w:eastAsia="zh-CN"/>
        </w:rPr>
        <w:t>“文旅+科创”发展路径</w:t>
      </w:r>
      <w:r>
        <w:rPr>
          <w:rFonts w:hint="default" w:ascii="Times New Roman" w:hAnsi="Times New Roman" w:cs="Times New Roman"/>
          <w:color w:val="auto"/>
          <w:highlight w:val="none"/>
          <w:rtl w:val="0"/>
          <w:lang w:val="en-US" w:eastAsia="zh-CN"/>
        </w:rPr>
        <w:t>，高标准建设东湖生态绿心，强化生态系统修复治理，深化数智赋能，培育新兴产业，激活文旅融合发展新动能，探索</w:t>
      </w:r>
      <w:r>
        <w:rPr>
          <w:rFonts w:hint="eastAsia" w:cs="Times New Roman"/>
          <w:color w:val="auto"/>
          <w:highlight w:val="none"/>
          <w:rtl w:val="0"/>
          <w:lang w:val="en-US" w:eastAsia="zh-CN"/>
        </w:rPr>
        <w:t>景中村城市</w:t>
      </w:r>
      <w:r>
        <w:rPr>
          <w:rFonts w:hint="default" w:ascii="Times New Roman" w:hAnsi="Times New Roman" w:cs="Times New Roman"/>
          <w:color w:val="auto"/>
          <w:highlight w:val="none"/>
          <w:rtl w:val="0"/>
          <w:lang w:val="en-US" w:eastAsia="zh-CN"/>
        </w:rPr>
        <w:t>更新新路径，持续提升东湖风景区整体形象，</w:t>
      </w:r>
      <w:r>
        <w:rPr>
          <w:rFonts w:hint="eastAsia" w:ascii="Times New Roman" w:hAnsi="Times New Roman" w:cs="Times New Roman"/>
          <w:color w:val="auto"/>
          <w:sz w:val="32"/>
          <w:szCs w:val="32"/>
          <w:lang w:val="en-US" w:eastAsia="zh-CN"/>
        </w:rPr>
        <w:t>全力打造展现中国气派、荆楚风格和武汉特色的世界名湖</w:t>
      </w:r>
      <w:r>
        <w:rPr>
          <w:rFonts w:hint="default" w:ascii="Times New Roman" w:hAnsi="Times New Roman" w:cs="Times New Roman"/>
          <w:color w:val="auto"/>
          <w:highlight w:val="none"/>
          <w:rtl w:val="0"/>
          <w:lang w:val="en-US" w:eastAsia="zh-CN"/>
        </w:rPr>
        <w:t>。</w:t>
      </w:r>
    </w:p>
    <w:p w14:paraId="76EE851A">
      <w:pPr>
        <w:pStyle w:val="32"/>
        <w:bidi w:val="0"/>
        <w:rPr>
          <w:rFonts w:hint="default" w:ascii="Times New Roman" w:hAnsi="Times New Roman" w:cs="Times New Roman"/>
          <w:color w:val="auto"/>
          <w:highlight w:val="none"/>
          <w:rtl w:val="0"/>
          <w:lang w:val="en-US" w:eastAsia="zh-CN"/>
        </w:rPr>
      </w:pPr>
      <w:bookmarkStart w:id="45" w:name="_Toc22578"/>
      <w:bookmarkStart w:id="46" w:name="_Toc15731"/>
      <w:bookmarkStart w:id="47" w:name="_Toc9942"/>
      <w:bookmarkStart w:id="48" w:name="_Toc19411"/>
      <w:bookmarkStart w:id="49" w:name="_Toc4764"/>
      <w:bookmarkStart w:id="50" w:name="_Toc13093"/>
      <w:bookmarkStart w:id="51" w:name="_Toc5529"/>
      <w:bookmarkStart w:id="52" w:name="_Toc24941"/>
      <w:bookmarkStart w:id="53" w:name="_Toc22024"/>
      <w:r>
        <w:rPr>
          <w:rFonts w:hint="default" w:ascii="Times New Roman" w:hAnsi="Times New Roman" w:cs="Times New Roman"/>
          <w:color w:val="auto"/>
          <w:highlight w:val="none"/>
          <w:rtl w:val="0"/>
          <w:lang w:val="en-US" w:eastAsia="zh-CN"/>
        </w:rPr>
        <w:t>（</w:t>
      </w:r>
      <w:r>
        <w:rPr>
          <w:rFonts w:hint="eastAsia" w:cs="Times New Roman"/>
          <w:color w:val="auto"/>
          <w:highlight w:val="none"/>
          <w:rtl w:val="0"/>
          <w:lang w:val="en-US" w:eastAsia="zh-CN"/>
        </w:rPr>
        <w:t>二</w:t>
      </w:r>
      <w:r>
        <w:rPr>
          <w:rFonts w:hint="default" w:ascii="Times New Roman" w:hAnsi="Times New Roman" w:cs="Times New Roman"/>
          <w:color w:val="auto"/>
          <w:highlight w:val="none"/>
          <w:rtl w:val="0"/>
          <w:lang w:val="en-US" w:eastAsia="zh-CN"/>
        </w:rPr>
        <w:t>）发展目标</w:t>
      </w:r>
      <w:bookmarkEnd w:id="45"/>
      <w:bookmarkEnd w:id="46"/>
      <w:bookmarkEnd w:id="47"/>
      <w:bookmarkEnd w:id="48"/>
      <w:bookmarkEnd w:id="49"/>
      <w:bookmarkEnd w:id="50"/>
      <w:bookmarkEnd w:id="51"/>
      <w:bookmarkEnd w:id="52"/>
      <w:bookmarkEnd w:id="53"/>
    </w:p>
    <w:p w14:paraId="7D161FAE">
      <w:pPr>
        <w:spacing w:line="560" w:lineRule="exact"/>
        <w:ind w:firstLine="640" w:firstLineChars="200"/>
        <w:rPr>
          <w:rFonts w:hint="default" w:ascii="Times New Roman" w:hAnsi="Times New Roman" w:cs="Times New Roman"/>
          <w:b w:val="0"/>
          <w:bCs w:val="0"/>
          <w:color w:val="auto"/>
          <w:sz w:val="32"/>
          <w:szCs w:val="32"/>
          <w:highlight w:val="none"/>
          <w:lang w:eastAsia="zh-CN"/>
        </w:rPr>
      </w:pPr>
      <w:r>
        <w:rPr>
          <w:rFonts w:hint="default" w:ascii="Times New Roman" w:hAnsi="Times New Roman" w:cs="Times New Roman"/>
          <w:b w:val="0"/>
          <w:bCs w:val="0"/>
          <w:color w:val="auto"/>
          <w:sz w:val="32"/>
          <w:szCs w:val="32"/>
          <w:highlight w:val="none"/>
          <w:lang w:eastAsia="zh-CN"/>
        </w:rPr>
        <w:t>到20</w:t>
      </w:r>
      <w:r>
        <w:rPr>
          <w:rFonts w:hint="default" w:ascii="Times New Roman" w:hAnsi="Times New Roman" w:cs="Times New Roman"/>
          <w:b w:val="0"/>
          <w:bCs w:val="0"/>
          <w:color w:val="auto"/>
          <w:sz w:val="32"/>
          <w:szCs w:val="32"/>
          <w:highlight w:val="none"/>
          <w:lang w:val="en-US" w:eastAsia="zh-CN"/>
        </w:rPr>
        <w:t>30</w:t>
      </w:r>
      <w:r>
        <w:rPr>
          <w:rFonts w:hint="default" w:ascii="Times New Roman" w:hAnsi="Times New Roman" w:cs="Times New Roman"/>
          <w:b w:val="0"/>
          <w:bCs w:val="0"/>
          <w:color w:val="auto"/>
          <w:sz w:val="32"/>
          <w:szCs w:val="32"/>
          <w:highlight w:val="none"/>
          <w:lang w:eastAsia="zh-CN"/>
        </w:rPr>
        <w:t>年，东湖风景区主要发展目标包括：</w:t>
      </w:r>
    </w:p>
    <w:p w14:paraId="08A4CBB8">
      <w:pPr>
        <w:spacing w:line="560" w:lineRule="exact"/>
        <w:ind w:firstLine="643" w:firstLineChars="200"/>
        <w:rPr>
          <w:rFonts w:hint="default" w:ascii="Times New Roman" w:hAnsi="Times New Roman" w:eastAsia="仿宋_GB2312" w:cs="Times New Roman"/>
          <w:color w:val="auto"/>
          <w:sz w:val="32"/>
          <w:szCs w:val="32"/>
          <w:highlight w:val="none"/>
        </w:rPr>
      </w:pPr>
      <w:r>
        <w:rPr>
          <w:rFonts w:hint="eastAsia" w:cs="Times New Roman"/>
          <w:b/>
          <w:bCs/>
          <w:color w:val="auto"/>
          <w:sz w:val="32"/>
          <w:szCs w:val="32"/>
          <w:highlight w:val="none"/>
          <w:lang w:val="en-US" w:eastAsia="zh-CN"/>
        </w:rPr>
        <w:t>生态绿心实现品质跃升。</w:t>
      </w:r>
      <w:r>
        <w:rPr>
          <w:rFonts w:hint="default" w:ascii="Times New Roman" w:hAnsi="Times New Roman" w:cs="Times New Roman"/>
          <w:color w:val="auto"/>
          <w:sz w:val="32"/>
          <w:szCs w:val="32"/>
          <w:highlight w:val="none"/>
          <w:lang w:val="en-US" w:eastAsia="zh-CN"/>
        </w:rPr>
        <w:t>东湖</w:t>
      </w:r>
      <w:r>
        <w:rPr>
          <w:rFonts w:hint="default" w:ascii="Times New Roman" w:hAnsi="Times New Roman" w:eastAsia="仿宋_GB2312" w:cs="Times New Roman"/>
          <w:color w:val="auto"/>
          <w:sz w:val="32"/>
          <w:szCs w:val="32"/>
          <w:highlight w:val="none"/>
        </w:rPr>
        <w:t>水质稳定达到Ⅲ类及以上标准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湿地、森林、农田等生态系统质量与稳定性显著提升，</w:t>
      </w:r>
      <w:r>
        <w:rPr>
          <w:rFonts w:hint="default" w:ascii="Times New Roman" w:hAnsi="Times New Roman" w:eastAsia="仿宋_GB2312" w:cs="Times New Roman"/>
          <w:color w:val="auto"/>
          <w:sz w:val="32"/>
          <w:szCs w:val="32"/>
          <w:highlight w:val="none"/>
        </w:rPr>
        <w:t>生物多样性</w:t>
      </w:r>
      <w:r>
        <w:rPr>
          <w:rFonts w:hint="default" w:ascii="Times New Roman" w:hAnsi="Times New Roman" w:cs="Times New Roman"/>
          <w:color w:val="auto"/>
          <w:sz w:val="32"/>
          <w:szCs w:val="32"/>
          <w:highlight w:val="none"/>
          <w:lang w:val="en-US" w:eastAsia="zh-CN"/>
        </w:rPr>
        <w:t>持续增长</w:t>
      </w: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三带一楔、三廊多点</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生态修复格局</w:t>
      </w:r>
      <w:r>
        <w:rPr>
          <w:rFonts w:hint="default" w:ascii="Times New Roman" w:hAnsi="Times New Roman" w:cs="Times New Roman"/>
          <w:color w:val="auto"/>
          <w:sz w:val="32"/>
          <w:szCs w:val="32"/>
          <w:highlight w:val="none"/>
          <w:lang w:val="en-US" w:eastAsia="zh-CN"/>
        </w:rPr>
        <w:t>不断稳固。</w:t>
      </w:r>
      <w:r>
        <w:rPr>
          <w:rFonts w:hint="default" w:ascii="Times New Roman" w:hAnsi="Times New Roman" w:eastAsia="仿宋_GB2312" w:cs="Times New Roman"/>
          <w:color w:val="auto"/>
          <w:sz w:val="32"/>
          <w:szCs w:val="32"/>
          <w:highlight w:val="none"/>
          <w:lang w:val="en-US" w:eastAsia="zh-CN"/>
        </w:rPr>
        <w:t>减污降碳协同增效取得显著进展，绿色生产生活方式广泛形成，确保如期实现碳达峰目标</w:t>
      </w:r>
      <w:r>
        <w:rPr>
          <w:rFonts w:hint="default" w:ascii="Times New Roman" w:hAnsi="Times New Roman" w:cs="Times New Roman"/>
          <w:color w:val="auto"/>
          <w:sz w:val="32"/>
          <w:szCs w:val="32"/>
          <w:highlight w:val="none"/>
          <w:lang w:val="en-US" w:eastAsia="zh-CN"/>
        </w:rPr>
        <w:t>。</w:t>
      </w:r>
    </w:p>
    <w:p w14:paraId="29513A76">
      <w:pPr>
        <w:ind w:firstLine="643"/>
        <w:rPr>
          <w:rFonts w:hint="eastAsia" w:eastAsia="仿宋_GB2312" w:cs="Times New Roman"/>
          <w:color w:val="auto"/>
          <w:szCs w:val="32"/>
          <w:highlight w:val="none"/>
          <w:lang w:eastAsia="zh-CN"/>
        </w:rPr>
      </w:pPr>
      <w:r>
        <w:rPr>
          <w:rFonts w:hint="eastAsia" w:cs="Times New Roman"/>
          <w:b/>
          <w:bCs/>
          <w:color w:val="auto"/>
          <w:szCs w:val="32"/>
          <w:highlight w:val="none"/>
          <w:lang w:eastAsia="zh-CN"/>
        </w:rPr>
        <w:t>“</w:t>
      </w:r>
      <w:r>
        <w:rPr>
          <w:rFonts w:hint="default" w:ascii="Times New Roman" w:hAnsi="Times New Roman" w:cs="Times New Roman"/>
          <w:b/>
          <w:bCs/>
          <w:color w:val="auto"/>
          <w:szCs w:val="32"/>
          <w:highlight w:val="none"/>
        </w:rPr>
        <w:t>文旅+</w:t>
      </w:r>
      <w:r>
        <w:rPr>
          <w:rFonts w:hint="eastAsia" w:cs="Times New Roman"/>
          <w:b/>
          <w:bCs/>
          <w:color w:val="auto"/>
          <w:szCs w:val="32"/>
          <w:highlight w:val="none"/>
          <w:lang w:val="en-US" w:eastAsia="zh-CN"/>
        </w:rPr>
        <w:t>科创</w:t>
      </w:r>
      <w:r>
        <w:rPr>
          <w:rFonts w:hint="eastAsia" w:cs="Times New Roman"/>
          <w:b/>
          <w:bCs/>
          <w:color w:val="auto"/>
          <w:szCs w:val="32"/>
          <w:highlight w:val="none"/>
          <w:lang w:eastAsia="zh-CN"/>
        </w:rPr>
        <w:t>”</w:t>
      </w:r>
      <w:r>
        <w:rPr>
          <w:rFonts w:hint="default" w:ascii="Times New Roman" w:hAnsi="Times New Roman" w:cs="Times New Roman"/>
          <w:b/>
          <w:bCs/>
          <w:color w:val="auto"/>
          <w:szCs w:val="32"/>
          <w:highlight w:val="none"/>
        </w:rPr>
        <w:t>突破发展。</w:t>
      </w:r>
      <w:r>
        <w:rPr>
          <w:rFonts w:hint="default" w:ascii="Times New Roman" w:hAnsi="Times New Roman" w:cs="Times New Roman"/>
          <w:color w:val="auto"/>
          <w:szCs w:val="32"/>
          <w:highlight w:val="none"/>
        </w:rPr>
        <w:t>推进文旅体深度融合发展，形成多元化、高品质的文旅产品体系，</w:t>
      </w:r>
      <w:r>
        <w:rPr>
          <w:rFonts w:hint="eastAsia" w:cs="Times New Roman"/>
          <w:color w:val="auto"/>
          <w:szCs w:val="32"/>
          <w:highlight w:val="none"/>
          <w:lang w:val="en-US" w:eastAsia="zh-CN"/>
        </w:rPr>
        <w:t>世界级赏花胜地声名远扬，</w:t>
      </w:r>
      <w:r>
        <w:rPr>
          <w:rFonts w:hint="default" w:ascii="Times New Roman" w:hAnsi="Times New Roman" w:cs="Times New Roman"/>
          <w:color w:val="auto"/>
          <w:szCs w:val="32"/>
          <w:highlight w:val="none"/>
        </w:rPr>
        <w:t>东湖旅游的国际知名度、影响力持续</w:t>
      </w:r>
      <w:r>
        <w:rPr>
          <w:rFonts w:hint="eastAsia" w:cs="Times New Roman"/>
          <w:color w:val="auto"/>
          <w:szCs w:val="32"/>
          <w:highlight w:val="none"/>
          <w:lang w:eastAsia="zh-CN"/>
        </w:rPr>
        <w:t>提升。</w:t>
      </w:r>
      <w:r>
        <w:rPr>
          <w:rFonts w:hint="eastAsia" w:cs="Times New Roman"/>
          <w:color w:val="auto"/>
          <w:szCs w:val="32"/>
          <w:highlight w:val="none"/>
          <w:lang w:val="en-US" w:eastAsia="zh-CN"/>
        </w:rPr>
        <w:t>强化科创赋能，积极培育</w:t>
      </w:r>
      <w:r>
        <w:rPr>
          <w:rFonts w:hint="default" w:ascii="Times New Roman" w:hAnsi="Times New Roman" w:cs="Times New Roman"/>
          <w:color w:val="auto"/>
          <w:szCs w:val="32"/>
          <w:highlight w:val="none"/>
        </w:rPr>
        <w:t>人工智能、低空经济、数字经济、新能源等新兴领域</w:t>
      </w:r>
      <w:r>
        <w:rPr>
          <w:rFonts w:hint="eastAsia" w:cs="Times New Roman"/>
          <w:color w:val="auto"/>
          <w:szCs w:val="32"/>
          <w:highlight w:val="none"/>
          <w:lang w:val="en-US" w:eastAsia="zh-CN"/>
        </w:rPr>
        <w:t>应用场景</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到2030年，年游客接待量力争达到3000万人次，旅游综合收入突破100亿元</w:t>
      </w:r>
      <w:r>
        <w:rPr>
          <w:rFonts w:hint="eastAsia" w:cs="Times New Roman"/>
          <w:color w:val="auto"/>
          <w:szCs w:val="32"/>
          <w:highlight w:val="none"/>
          <w:lang w:eastAsia="zh-CN"/>
        </w:rPr>
        <w:t>，</w:t>
      </w:r>
      <w:r>
        <w:rPr>
          <w:rFonts w:hint="eastAsia" w:cs="Times New Roman"/>
          <w:color w:val="auto"/>
          <w:szCs w:val="32"/>
          <w:highlight w:val="none"/>
          <w:lang w:val="en-US" w:eastAsia="zh-CN"/>
        </w:rPr>
        <w:t>成为</w:t>
      </w:r>
      <w:r>
        <w:rPr>
          <w:rFonts w:hint="default" w:ascii="Times New Roman" w:hAnsi="Times New Roman" w:cs="Times New Roman"/>
          <w:color w:val="auto"/>
          <w:szCs w:val="32"/>
          <w:highlight w:val="none"/>
        </w:rPr>
        <w:t>未来场景创新应用首选地</w:t>
      </w:r>
      <w:r>
        <w:rPr>
          <w:rFonts w:hint="eastAsia" w:cs="Times New Roman"/>
          <w:color w:val="auto"/>
          <w:szCs w:val="32"/>
          <w:highlight w:val="none"/>
          <w:lang w:eastAsia="zh-CN"/>
        </w:rPr>
        <w:t>。</w:t>
      </w:r>
    </w:p>
    <w:p w14:paraId="0A7AE111">
      <w:pPr>
        <w:ind w:firstLine="643"/>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szCs w:val="32"/>
          <w:highlight w:val="none"/>
        </w:rPr>
        <w:t>智慧景区提质焕新。</w:t>
      </w:r>
      <w:r>
        <w:rPr>
          <w:rFonts w:hint="default" w:ascii="Times New Roman" w:hAnsi="Times New Roman" w:cs="Times New Roman"/>
          <w:color w:val="auto"/>
          <w:szCs w:val="32"/>
          <w:highlight w:val="none"/>
        </w:rPr>
        <w:t>全面提升景区智慧化水平，构建覆盖景区运营全链条的智慧管理体系。到2030年，实现5G网络、物联感知等数字基础设施全覆盖，创新</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智慧东湖</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智慧文旅专项场景，全面提升景区运营效率及游客体验。</w:t>
      </w:r>
    </w:p>
    <w:p w14:paraId="69399493">
      <w:pPr>
        <w:spacing w:line="560" w:lineRule="exact"/>
        <w:ind w:firstLine="643" w:firstLineChars="200"/>
        <w:rPr>
          <w:rFonts w:hint="eastAsia"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景村融合</w:t>
      </w:r>
      <w:r>
        <w:rPr>
          <w:rFonts w:hint="eastAsia" w:cs="Times New Roman"/>
          <w:b/>
          <w:bCs/>
          <w:color w:val="auto"/>
          <w:sz w:val="32"/>
          <w:szCs w:val="32"/>
          <w:highlight w:val="none"/>
          <w:lang w:val="en-US" w:eastAsia="zh-CN"/>
        </w:rPr>
        <w:t>全域更新</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系统施策优化区域交通组织，</w:t>
      </w:r>
      <w:r>
        <w:rPr>
          <w:rFonts w:hint="eastAsia" w:cs="Times New Roman"/>
          <w:color w:val="auto"/>
          <w:sz w:val="32"/>
          <w:szCs w:val="32"/>
          <w:highlight w:val="none"/>
          <w:lang w:val="en-US" w:eastAsia="zh-CN"/>
        </w:rPr>
        <w:t>交通流线畅通无阻，水陆运输多元发展，“</w:t>
      </w:r>
      <w:r>
        <w:rPr>
          <w:rFonts w:hint="default" w:ascii="Times New Roman" w:hAnsi="Times New Roman" w:cs="Times New Roman"/>
          <w:color w:val="auto"/>
          <w:sz w:val="32"/>
          <w:szCs w:val="32"/>
          <w:highlight w:val="none"/>
          <w:lang w:val="en-US" w:eastAsia="zh-CN"/>
        </w:rPr>
        <w:t>快达畅游</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全面实现</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有力有序推进景中村改造，</w:t>
      </w:r>
      <w:r>
        <w:rPr>
          <w:rFonts w:hint="eastAsia" w:cs="Times New Roman"/>
          <w:color w:val="auto"/>
          <w:sz w:val="32"/>
          <w:szCs w:val="32"/>
          <w:highlight w:val="none"/>
          <w:lang w:val="en-US" w:eastAsia="zh-CN"/>
        </w:rPr>
        <w:t>加快</w:t>
      </w:r>
      <w:r>
        <w:rPr>
          <w:rFonts w:hint="default" w:ascii="Times New Roman" w:hAnsi="Times New Roman" w:cs="Times New Roman"/>
          <w:color w:val="auto"/>
          <w:sz w:val="32"/>
          <w:szCs w:val="32"/>
          <w:highlight w:val="none"/>
          <w:lang w:val="en-US" w:eastAsia="zh-CN"/>
        </w:rPr>
        <w:t>重点工程项目</w:t>
      </w:r>
      <w:r>
        <w:rPr>
          <w:rFonts w:hint="eastAsia" w:cs="Times New Roman"/>
          <w:color w:val="auto"/>
          <w:sz w:val="32"/>
          <w:szCs w:val="32"/>
          <w:highlight w:val="none"/>
          <w:lang w:val="en-US" w:eastAsia="zh-CN"/>
        </w:rPr>
        <w:t>落地</w:t>
      </w:r>
      <w:r>
        <w:rPr>
          <w:rFonts w:hint="default" w:ascii="Times New Roman" w:hAnsi="Times New Roman" w:cs="Times New Roman"/>
          <w:color w:val="auto"/>
          <w:sz w:val="32"/>
          <w:szCs w:val="32"/>
          <w:highlight w:val="none"/>
          <w:lang w:val="en-US" w:eastAsia="zh-CN"/>
        </w:rPr>
        <w:t>建设</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持续推进</w:t>
      </w:r>
      <w:r>
        <w:rPr>
          <w:rFonts w:hint="eastAsia" w:cs="Times New Roman"/>
          <w:color w:val="auto"/>
          <w:sz w:val="32"/>
          <w:szCs w:val="32"/>
          <w:highlight w:val="none"/>
          <w:lang w:val="en-US" w:eastAsia="zh-CN"/>
        </w:rPr>
        <w:t>景中</w:t>
      </w:r>
      <w:r>
        <w:rPr>
          <w:rFonts w:hint="default" w:ascii="Times New Roman" w:hAnsi="Times New Roman" w:eastAsia="仿宋_GB2312" w:cs="Times New Roman"/>
          <w:color w:val="auto"/>
          <w:sz w:val="32"/>
          <w:szCs w:val="32"/>
          <w:highlight w:val="none"/>
          <w:lang w:val="en-US" w:eastAsia="zh-CN"/>
        </w:rPr>
        <w:t>村</w:t>
      </w:r>
      <w:r>
        <w:rPr>
          <w:rFonts w:hint="default"/>
          <w:color w:val="auto"/>
          <w:lang w:val="en-US" w:eastAsia="zh-CN"/>
        </w:rPr>
        <w:t>面貌焕新、业态更新和管理创新</w:t>
      </w:r>
      <w:r>
        <w:rPr>
          <w:rFonts w:hint="default" w:ascii="Times New Roman" w:hAnsi="Times New Roman" w:cs="Times New Roman"/>
          <w:color w:val="auto"/>
          <w:sz w:val="32"/>
          <w:szCs w:val="32"/>
          <w:highlight w:val="none"/>
          <w:lang w:val="en-US" w:eastAsia="zh-CN"/>
        </w:rPr>
        <w:t>，景中村文化价值、旅游价值和生态价值</w:t>
      </w:r>
      <w:r>
        <w:rPr>
          <w:rFonts w:hint="eastAsia" w:cs="Times New Roman"/>
          <w:color w:val="auto"/>
          <w:sz w:val="32"/>
          <w:szCs w:val="32"/>
          <w:highlight w:val="none"/>
          <w:lang w:val="en-US" w:eastAsia="zh-CN"/>
        </w:rPr>
        <w:t>全面</w:t>
      </w:r>
      <w:r>
        <w:rPr>
          <w:rFonts w:hint="default" w:ascii="Times New Roman" w:hAnsi="Times New Roman" w:cs="Times New Roman"/>
          <w:color w:val="auto"/>
          <w:sz w:val="32"/>
          <w:szCs w:val="32"/>
          <w:highlight w:val="none"/>
          <w:lang w:val="en-US" w:eastAsia="zh-CN"/>
        </w:rPr>
        <w:t>提升</w:t>
      </w:r>
      <w:r>
        <w:rPr>
          <w:rFonts w:hint="eastAsia" w:cs="Times New Roman"/>
          <w:color w:val="auto"/>
          <w:sz w:val="32"/>
          <w:szCs w:val="32"/>
          <w:highlight w:val="none"/>
          <w:lang w:val="en-US" w:eastAsia="zh-CN"/>
        </w:rPr>
        <w:t>。</w:t>
      </w:r>
    </w:p>
    <w:p w14:paraId="61CE7C69">
      <w:pPr>
        <w:spacing w:line="560" w:lineRule="exact"/>
        <w:ind w:firstLine="640" w:firstLineChars="200"/>
        <w:rPr>
          <w:rFonts w:hint="default" w:ascii="Times New Roman" w:hAnsi="Times New Roman" w:cs="Times New Roman"/>
          <w:color w:val="auto"/>
          <w:sz w:val="32"/>
          <w:szCs w:val="32"/>
          <w:highlight w:val="none"/>
          <w:lang w:val="en-US" w:eastAsia="zh-CN"/>
        </w:rPr>
      </w:pPr>
      <w:r>
        <w:rPr>
          <w:rFonts w:hint="default"/>
          <w:color w:val="auto"/>
          <w:lang w:val="en-US" w:eastAsia="zh-CN"/>
        </w:rPr>
        <w:t>在此基础上再奋斗五年，到</w:t>
      </w:r>
      <w:r>
        <w:rPr>
          <w:rFonts w:hint="eastAsia"/>
          <w:color w:val="auto"/>
          <w:lang w:val="en-US" w:eastAsia="zh-CN"/>
        </w:rPr>
        <w:t>2035</w:t>
      </w:r>
      <w:r>
        <w:rPr>
          <w:rFonts w:hint="default"/>
          <w:color w:val="auto"/>
          <w:lang w:val="en-US" w:eastAsia="zh-CN"/>
        </w:rPr>
        <w:t>年，</w:t>
      </w:r>
      <w:r>
        <w:rPr>
          <w:rFonts w:hint="default" w:ascii="Times New Roman" w:hAnsi="Times New Roman" w:eastAsia="仿宋_GB2312" w:cs="Times New Roman"/>
          <w:b w:val="0"/>
          <w:bCs w:val="0"/>
          <w:color w:val="auto"/>
          <w:sz w:val="32"/>
          <w:szCs w:val="32"/>
          <w:highlight w:val="none"/>
        </w:rPr>
        <w:t>东湖风景区全面建成具有</w:t>
      </w:r>
      <w:r>
        <w:rPr>
          <w:rFonts w:hint="eastAsia" w:cs="Times New Roman"/>
          <w:b w:val="0"/>
          <w:bCs w:val="0"/>
          <w:color w:val="auto"/>
          <w:sz w:val="32"/>
          <w:szCs w:val="32"/>
          <w:highlight w:val="none"/>
          <w:lang w:val="en-US" w:eastAsia="zh-CN"/>
        </w:rPr>
        <w:t>世界</w:t>
      </w:r>
      <w:r>
        <w:rPr>
          <w:rFonts w:hint="eastAsia" w:cs="Times New Roman"/>
          <w:b w:val="0"/>
          <w:bCs w:val="0"/>
          <w:color w:val="auto"/>
          <w:sz w:val="32"/>
          <w:szCs w:val="32"/>
          <w:highlight w:val="none"/>
          <w:lang w:eastAsia="zh-CN"/>
        </w:rPr>
        <w:t>影响力</w:t>
      </w:r>
      <w:r>
        <w:rPr>
          <w:rFonts w:hint="default" w:ascii="Times New Roman" w:hAnsi="Times New Roman" w:eastAsia="仿宋_GB2312" w:cs="Times New Roman"/>
          <w:b w:val="0"/>
          <w:bCs w:val="0"/>
          <w:color w:val="auto"/>
          <w:sz w:val="32"/>
          <w:szCs w:val="32"/>
          <w:highlight w:val="none"/>
        </w:rPr>
        <w:t>的城市生态绿心和城中湖典范、文旅</w:t>
      </w:r>
      <w:r>
        <w:rPr>
          <w:rFonts w:hint="eastAsia" w:cs="Times New Roman"/>
          <w:b w:val="0"/>
          <w:bCs w:val="0"/>
          <w:color w:val="auto"/>
          <w:sz w:val="32"/>
          <w:szCs w:val="32"/>
          <w:highlight w:val="none"/>
          <w:lang w:val="en-US" w:eastAsia="zh-CN"/>
        </w:rPr>
        <w:t>体</w:t>
      </w:r>
      <w:r>
        <w:rPr>
          <w:rFonts w:hint="default" w:ascii="Times New Roman" w:hAnsi="Times New Roman" w:eastAsia="仿宋_GB2312" w:cs="Times New Roman"/>
          <w:b w:val="0"/>
          <w:bCs w:val="0"/>
          <w:color w:val="auto"/>
          <w:sz w:val="32"/>
          <w:szCs w:val="32"/>
          <w:highlight w:val="none"/>
        </w:rPr>
        <w:t>融合发展示范区、新型智能景区，</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世界名湖、人民乐园</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金名片更加亮丽</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享誉全球。</w:t>
      </w:r>
    </w:p>
    <w:p w14:paraId="7A635B45">
      <w:pPr>
        <w:spacing w:line="560" w:lineRule="exact"/>
        <w:ind w:firstLine="640" w:firstLineChars="200"/>
        <w:rPr>
          <w:rFonts w:hint="default" w:ascii="Times New Roman" w:hAnsi="Times New Roman" w:cs="Times New Roman"/>
          <w:color w:val="auto"/>
          <w:sz w:val="32"/>
          <w:szCs w:val="32"/>
          <w:highlight w:val="none"/>
          <w:lang w:val="en-US" w:eastAsia="zh-CN"/>
        </w:rPr>
      </w:pPr>
    </w:p>
    <w:p w14:paraId="4A1D7AB7">
      <w:pPr>
        <w:spacing w:line="560" w:lineRule="exact"/>
        <w:ind w:left="0" w:leftChars="0" w:firstLine="0" w:firstLineChars="0"/>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表</w:t>
      </w:r>
      <w:r>
        <w:rPr>
          <w:rFonts w:hint="eastAsia" w:cs="Times New Roman"/>
          <w:b/>
          <w:color w:val="auto"/>
          <w:sz w:val="28"/>
          <w:szCs w:val="28"/>
          <w:highlight w:val="none"/>
          <w:lang w:val="en-US" w:eastAsia="zh-CN"/>
        </w:rPr>
        <w:t xml:space="preserve">1 </w:t>
      </w:r>
      <w:r>
        <w:rPr>
          <w:rFonts w:hint="default" w:ascii="Times New Roman" w:hAnsi="Times New Roman" w:eastAsia="仿宋_GB2312" w:cs="Times New Roman"/>
          <w:b/>
          <w:color w:val="auto"/>
          <w:sz w:val="28"/>
          <w:szCs w:val="28"/>
          <w:highlight w:val="none"/>
        </w:rPr>
        <w:t>东湖风景区</w:t>
      </w:r>
      <w:r>
        <w:rPr>
          <w:rFonts w:hint="eastAsia"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rPr>
        <w:t>十</w:t>
      </w:r>
      <w:r>
        <w:rPr>
          <w:rFonts w:hint="default" w:ascii="Times New Roman" w:hAnsi="Times New Roman" w:eastAsia="仿宋_GB2312" w:cs="Times New Roman"/>
          <w:b/>
          <w:color w:val="auto"/>
          <w:sz w:val="28"/>
          <w:szCs w:val="28"/>
          <w:highlight w:val="none"/>
          <w:lang w:val="en-US" w:eastAsia="zh-CN"/>
        </w:rPr>
        <w:t>五</w:t>
      </w:r>
      <w:r>
        <w:rPr>
          <w:rFonts w:hint="default" w:ascii="Times New Roman" w:hAnsi="Times New Roman" w:eastAsia="仿宋_GB2312" w:cs="Times New Roman"/>
          <w:b/>
          <w:color w:val="auto"/>
          <w:sz w:val="28"/>
          <w:szCs w:val="28"/>
          <w:highlight w:val="none"/>
        </w:rPr>
        <w:t>五</w:t>
      </w:r>
      <w:r>
        <w:rPr>
          <w:rFonts w:hint="eastAsia"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rPr>
        <w:t>规划</w:t>
      </w:r>
      <w:r>
        <w:rPr>
          <w:rFonts w:hint="default" w:ascii="Times New Roman" w:hAnsi="Times New Roman" w:eastAsia="仿宋_GB2312" w:cs="Times New Roman"/>
          <w:b/>
          <w:color w:val="auto"/>
          <w:sz w:val="28"/>
          <w:szCs w:val="28"/>
          <w:highlight w:val="none"/>
          <w:lang w:val="en-US" w:eastAsia="zh-CN"/>
        </w:rPr>
        <w:t>主要</w:t>
      </w:r>
      <w:r>
        <w:rPr>
          <w:rFonts w:hint="default" w:ascii="Times New Roman" w:hAnsi="Times New Roman" w:eastAsia="仿宋_GB2312" w:cs="Times New Roman"/>
          <w:b/>
          <w:color w:val="auto"/>
          <w:sz w:val="28"/>
          <w:szCs w:val="28"/>
          <w:highlight w:val="none"/>
        </w:rPr>
        <w:t>指标</w:t>
      </w:r>
    </w:p>
    <w:tbl>
      <w:tblPr>
        <w:tblStyle w:val="21"/>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641"/>
        <w:gridCol w:w="2299"/>
        <w:gridCol w:w="1214"/>
        <w:gridCol w:w="1131"/>
        <w:gridCol w:w="1331"/>
        <w:gridCol w:w="1316"/>
      </w:tblGrid>
      <w:tr w14:paraId="458D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31" w:type="pct"/>
            <w:shd w:val="clear" w:color="auto" w:fill="auto"/>
            <w:vAlign w:val="center"/>
          </w:tcPr>
          <w:p w14:paraId="456883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spacing w:val="7"/>
                <w:kern w:val="0"/>
                <w:sz w:val="24"/>
                <w:szCs w:val="24"/>
                <w:highlight w:val="none"/>
                <w:lang w:val="en-US" w:eastAsia="zh-CN" w:bidi="ar-SA"/>
              </w:rPr>
            </w:pPr>
            <w:r>
              <w:rPr>
                <w:rFonts w:hint="default" w:ascii="Times New Roman" w:hAnsi="Times New Roman" w:eastAsia="仿宋_GB2312" w:cs="Times New Roman"/>
                <w:b/>
                <w:bCs/>
                <w:snapToGrid w:val="0"/>
                <w:color w:val="auto"/>
                <w:spacing w:val="7"/>
                <w:kern w:val="0"/>
                <w:sz w:val="24"/>
                <w:szCs w:val="24"/>
                <w:highlight w:val="none"/>
                <w:lang w:val="en-US" w:eastAsia="zh-CN" w:bidi="ar-SA"/>
              </w:rPr>
              <w:t>类型</w:t>
            </w:r>
          </w:p>
        </w:tc>
        <w:tc>
          <w:tcPr>
            <w:tcW w:w="377" w:type="pct"/>
            <w:shd w:val="clear" w:color="auto" w:fill="auto"/>
            <w:vAlign w:val="center"/>
          </w:tcPr>
          <w:p w14:paraId="42B82F1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kern w:val="0"/>
                <w:sz w:val="24"/>
                <w:szCs w:val="24"/>
                <w:highlight w:val="none"/>
                <w:lang w:val="en-US" w:eastAsia="en-US" w:bidi="ar-SA"/>
              </w:rPr>
            </w:pPr>
            <w:r>
              <w:rPr>
                <w:rFonts w:hint="default" w:ascii="Times New Roman" w:hAnsi="Times New Roman" w:eastAsia="仿宋_GB2312" w:cs="Times New Roman"/>
                <w:b/>
                <w:bCs/>
                <w:snapToGrid w:val="0"/>
                <w:color w:val="auto"/>
                <w:spacing w:val="7"/>
                <w:kern w:val="0"/>
                <w:sz w:val="24"/>
                <w:szCs w:val="24"/>
                <w:highlight w:val="none"/>
                <w:lang w:val="en-US" w:eastAsia="en-US" w:bidi="ar-SA"/>
              </w:rPr>
              <w:t>序号</w:t>
            </w:r>
          </w:p>
        </w:tc>
        <w:tc>
          <w:tcPr>
            <w:tcW w:w="1352" w:type="pct"/>
            <w:shd w:val="clear" w:color="auto" w:fill="auto"/>
            <w:vAlign w:val="center"/>
          </w:tcPr>
          <w:p w14:paraId="7875CC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kern w:val="0"/>
                <w:sz w:val="24"/>
                <w:szCs w:val="24"/>
                <w:highlight w:val="none"/>
                <w:lang w:val="en-US" w:eastAsia="en-US" w:bidi="ar-SA"/>
              </w:rPr>
            </w:pPr>
            <w:r>
              <w:rPr>
                <w:rFonts w:hint="default" w:ascii="Times New Roman" w:hAnsi="Times New Roman" w:eastAsia="仿宋_GB2312" w:cs="Times New Roman"/>
                <w:b/>
                <w:bCs/>
                <w:snapToGrid w:val="0"/>
                <w:color w:val="auto"/>
                <w:spacing w:val="2"/>
                <w:kern w:val="0"/>
                <w:sz w:val="24"/>
                <w:szCs w:val="24"/>
                <w:highlight w:val="none"/>
                <w:lang w:val="en-US" w:eastAsia="en-US" w:bidi="ar-SA"/>
              </w:rPr>
              <w:t>指标名称</w:t>
            </w:r>
          </w:p>
        </w:tc>
        <w:tc>
          <w:tcPr>
            <w:tcW w:w="714" w:type="pct"/>
            <w:shd w:val="clear" w:color="auto" w:fill="auto"/>
            <w:vAlign w:val="center"/>
          </w:tcPr>
          <w:p w14:paraId="0D54396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kern w:val="0"/>
                <w:sz w:val="24"/>
                <w:szCs w:val="24"/>
                <w:highlight w:val="none"/>
                <w:lang w:val="en-US" w:eastAsia="en-US" w:bidi="ar-SA"/>
              </w:rPr>
            </w:pPr>
            <w:r>
              <w:rPr>
                <w:rFonts w:hint="default" w:ascii="Times New Roman" w:hAnsi="Times New Roman" w:eastAsia="仿宋_GB2312" w:cs="Times New Roman"/>
                <w:b/>
                <w:bCs/>
                <w:snapToGrid w:val="0"/>
                <w:color w:val="auto"/>
                <w:spacing w:val="-3"/>
                <w:kern w:val="0"/>
                <w:sz w:val="24"/>
                <w:szCs w:val="24"/>
                <w:highlight w:val="none"/>
                <w:lang w:val="en-US" w:eastAsia="en-US" w:bidi="ar-SA"/>
              </w:rPr>
              <w:t>单位</w:t>
            </w:r>
          </w:p>
        </w:tc>
        <w:tc>
          <w:tcPr>
            <w:tcW w:w="665" w:type="pct"/>
            <w:shd w:val="clear" w:color="auto" w:fill="auto"/>
            <w:vAlign w:val="center"/>
          </w:tcPr>
          <w:p w14:paraId="1333AAC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kern w:val="0"/>
                <w:sz w:val="24"/>
                <w:szCs w:val="24"/>
                <w:highlight w:val="none"/>
                <w:lang w:val="en-US" w:eastAsia="en-US" w:bidi="ar-SA"/>
              </w:rPr>
            </w:pPr>
            <w:r>
              <w:rPr>
                <w:rFonts w:hint="default" w:ascii="Times New Roman" w:hAnsi="Times New Roman" w:eastAsia="仿宋_GB2312" w:cs="Times New Roman"/>
                <w:b/>
                <w:bCs/>
                <w:snapToGrid w:val="0"/>
                <w:color w:val="auto"/>
                <w:spacing w:val="1"/>
                <w:kern w:val="0"/>
                <w:sz w:val="24"/>
                <w:szCs w:val="24"/>
                <w:highlight w:val="none"/>
                <w:lang w:val="en-US" w:eastAsia="en-US" w:bidi="ar-SA"/>
              </w:rPr>
              <w:t>202</w:t>
            </w:r>
            <w:r>
              <w:rPr>
                <w:rFonts w:hint="default" w:ascii="Times New Roman" w:hAnsi="Times New Roman" w:eastAsia="仿宋_GB2312" w:cs="Times New Roman"/>
                <w:b/>
                <w:bCs/>
                <w:snapToGrid w:val="0"/>
                <w:color w:val="auto"/>
                <w:spacing w:val="1"/>
                <w:kern w:val="0"/>
                <w:sz w:val="24"/>
                <w:szCs w:val="24"/>
                <w:highlight w:val="none"/>
                <w:lang w:val="en-US" w:eastAsia="zh-CN" w:bidi="ar-SA"/>
              </w:rPr>
              <w:t>5</w:t>
            </w:r>
            <w:r>
              <w:rPr>
                <w:rFonts w:hint="default" w:ascii="Times New Roman" w:hAnsi="Times New Roman" w:eastAsia="仿宋_GB2312" w:cs="Times New Roman"/>
                <w:b/>
                <w:bCs/>
                <w:snapToGrid w:val="0"/>
                <w:color w:val="auto"/>
                <w:spacing w:val="1"/>
                <w:kern w:val="0"/>
                <w:sz w:val="24"/>
                <w:szCs w:val="24"/>
                <w:highlight w:val="none"/>
                <w:lang w:val="en-US" w:eastAsia="en-US" w:bidi="ar-SA"/>
              </w:rPr>
              <w:t>年</w:t>
            </w:r>
          </w:p>
        </w:tc>
        <w:tc>
          <w:tcPr>
            <w:tcW w:w="783" w:type="pct"/>
            <w:shd w:val="clear" w:color="auto" w:fill="auto"/>
            <w:vAlign w:val="center"/>
          </w:tcPr>
          <w:p w14:paraId="04D37555">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bCs/>
                <w:snapToGrid w:val="0"/>
                <w:color w:val="auto"/>
                <w:spacing w:val="1"/>
                <w:kern w:val="0"/>
                <w:sz w:val="24"/>
                <w:szCs w:val="24"/>
                <w:highlight w:val="none"/>
                <w:lang w:val="en-US" w:eastAsia="zh-CN" w:bidi="ar-SA"/>
              </w:rPr>
            </w:pPr>
            <w:r>
              <w:rPr>
                <w:rFonts w:hint="default" w:ascii="Times New Roman" w:hAnsi="Times New Roman" w:eastAsia="仿宋_GB2312" w:cs="Times New Roman"/>
                <w:b/>
                <w:bCs/>
                <w:snapToGrid w:val="0"/>
                <w:color w:val="auto"/>
                <w:spacing w:val="1"/>
                <w:kern w:val="0"/>
                <w:sz w:val="24"/>
                <w:szCs w:val="24"/>
                <w:highlight w:val="none"/>
                <w:lang w:val="en-US" w:eastAsia="en-US" w:bidi="ar-SA"/>
              </w:rPr>
              <w:t>20</w:t>
            </w:r>
            <w:r>
              <w:rPr>
                <w:rFonts w:hint="default" w:ascii="Times New Roman" w:hAnsi="Times New Roman" w:eastAsia="仿宋_GB2312" w:cs="Times New Roman"/>
                <w:b/>
                <w:bCs/>
                <w:snapToGrid w:val="0"/>
                <w:color w:val="auto"/>
                <w:spacing w:val="1"/>
                <w:kern w:val="0"/>
                <w:sz w:val="24"/>
                <w:szCs w:val="24"/>
                <w:highlight w:val="none"/>
                <w:lang w:val="en-US" w:eastAsia="zh-CN" w:bidi="ar-SA"/>
              </w:rPr>
              <w:t>30</w:t>
            </w:r>
            <w:r>
              <w:rPr>
                <w:rFonts w:hint="default" w:ascii="Times New Roman" w:hAnsi="Times New Roman" w:eastAsia="仿宋_GB2312" w:cs="Times New Roman"/>
                <w:b/>
                <w:bCs/>
                <w:snapToGrid w:val="0"/>
                <w:color w:val="auto"/>
                <w:spacing w:val="1"/>
                <w:kern w:val="0"/>
                <w:sz w:val="24"/>
                <w:szCs w:val="24"/>
                <w:highlight w:val="none"/>
                <w:lang w:val="en-US" w:eastAsia="en-US" w:bidi="ar-SA"/>
              </w:rPr>
              <w:t>年</w:t>
            </w:r>
          </w:p>
        </w:tc>
        <w:tc>
          <w:tcPr>
            <w:tcW w:w="774" w:type="pct"/>
            <w:shd w:val="clear" w:color="auto" w:fill="auto"/>
            <w:vAlign w:val="center"/>
          </w:tcPr>
          <w:p w14:paraId="0FD8F1E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default" w:ascii="Times New Roman" w:hAnsi="Times New Roman" w:eastAsia="仿宋_GB2312" w:cs="Times New Roman"/>
                <w:b/>
                <w:bCs/>
                <w:snapToGrid w:val="0"/>
                <w:color w:val="auto"/>
                <w:kern w:val="0"/>
                <w:sz w:val="24"/>
                <w:szCs w:val="24"/>
                <w:highlight w:val="none"/>
                <w:lang w:val="en-US" w:eastAsia="en-US" w:bidi="ar-SA"/>
              </w:rPr>
            </w:pPr>
            <w:r>
              <w:rPr>
                <w:rFonts w:hint="default" w:ascii="Times New Roman" w:hAnsi="Times New Roman" w:eastAsia="仿宋_GB2312" w:cs="Times New Roman"/>
                <w:b/>
                <w:bCs/>
                <w:snapToGrid w:val="0"/>
                <w:color w:val="auto"/>
                <w:spacing w:val="-3"/>
                <w:kern w:val="0"/>
                <w:sz w:val="24"/>
                <w:szCs w:val="24"/>
                <w:highlight w:val="none"/>
                <w:lang w:val="en-US" w:eastAsia="en-US" w:bidi="ar-SA"/>
              </w:rPr>
              <w:t>属性</w:t>
            </w:r>
          </w:p>
        </w:tc>
      </w:tr>
      <w:tr w14:paraId="465C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31" w:type="pct"/>
            <w:vMerge w:val="restart"/>
            <w:vAlign w:val="center"/>
          </w:tcPr>
          <w:p w14:paraId="32101BD8">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绿色生态</w:t>
            </w:r>
          </w:p>
        </w:tc>
        <w:tc>
          <w:tcPr>
            <w:tcW w:w="377" w:type="pct"/>
            <w:vAlign w:val="center"/>
          </w:tcPr>
          <w:p w14:paraId="6EDCB899">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1</w:t>
            </w:r>
          </w:p>
        </w:tc>
        <w:tc>
          <w:tcPr>
            <w:tcW w:w="1352" w:type="pct"/>
            <w:vAlign w:val="center"/>
          </w:tcPr>
          <w:p w14:paraId="704E398C">
            <w:pPr>
              <w:keepNext w:val="0"/>
              <w:keepLines w:val="0"/>
              <w:pageBreakBefore w:val="0"/>
              <w:wordWrap/>
              <w:overflowPunct/>
              <w:topLinePunct w:val="0"/>
              <w:bidi w:val="0"/>
              <w:spacing w:line="240" w:lineRule="auto"/>
              <w:ind w:left="0" w:leftChars="0"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snapToGrid w:val="0"/>
                <w:color w:val="auto"/>
                <w:spacing w:val="1"/>
                <w:kern w:val="0"/>
                <w:sz w:val="24"/>
                <w:szCs w:val="24"/>
                <w:highlight w:val="none"/>
                <w:lang w:val="en-US" w:eastAsia="zh-CN" w:bidi="ar-SA"/>
              </w:rPr>
              <w:t>优良水体比例</w:t>
            </w:r>
          </w:p>
        </w:tc>
        <w:tc>
          <w:tcPr>
            <w:tcW w:w="714" w:type="pct"/>
            <w:vAlign w:val="center"/>
          </w:tcPr>
          <w:p w14:paraId="73122935">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665" w:type="pct"/>
            <w:vAlign w:val="center"/>
          </w:tcPr>
          <w:p w14:paraId="70DC584F">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100</w:t>
            </w:r>
          </w:p>
        </w:tc>
        <w:tc>
          <w:tcPr>
            <w:tcW w:w="783" w:type="pct"/>
            <w:shd w:val="clear" w:color="auto" w:fill="auto"/>
            <w:vAlign w:val="center"/>
          </w:tcPr>
          <w:p w14:paraId="17F23078">
            <w:pPr>
              <w:keepNext w:val="0"/>
              <w:keepLines w:val="0"/>
              <w:pageBreakBefore w:val="0"/>
              <w:widowControl/>
              <w:kinsoku w:val="0"/>
              <w:wordWrap/>
              <w:overflowPunct/>
              <w:topLinePunct w:val="0"/>
              <w:autoSpaceDE w:val="0"/>
              <w:autoSpaceDN w:val="0"/>
              <w:bidi w:val="0"/>
              <w:adjustRightInd w:val="0"/>
              <w:snapToGrid w:val="0"/>
              <w:spacing w:before="0" w:line="240" w:lineRule="auto"/>
              <w:ind w:left="126" w:leftChars="0" w:right="145" w:righ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t>完成市下达任务</w:t>
            </w:r>
          </w:p>
        </w:tc>
        <w:tc>
          <w:tcPr>
            <w:tcW w:w="774" w:type="pct"/>
            <w:shd w:val="clear" w:color="auto" w:fill="auto"/>
            <w:vAlign w:val="center"/>
          </w:tcPr>
          <w:p w14:paraId="2583558A">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40D4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31" w:type="pct"/>
            <w:vMerge w:val="continue"/>
            <w:vAlign w:val="center"/>
          </w:tcPr>
          <w:p w14:paraId="2E269D72">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14A1C3EC">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2</w:t>
            </w:r>
          </w:p>
        </w:tc>
        <w:tc>
          <w:tcPr>
            <w:tcW w:w="1352" w:type="pct"/>
            <w:vAlign w:val="center"/>
          </w:tcPr>
          <w:p w14:paraId="4C28DF15">
            <w:pPr>
              <w:keepNext w:val="0"/>
              <w:keepLines w:val="0"/>
              <w:pageBreakBefore w:val="0"/>
              <w:wordWrap/>
              <w:overflowPunct/>
              <w:topLinePunct w:val="0"/>
              <w:bidi w:val="0"/>
              <w:spacing w:line="240" w:lineRule="auto"/>
              <w:ind w:left="0" w:leftChars="0"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细颗粒物（PM</w:t>
            </w:r>
            <w:r>
              <w:rPr>
                <w:rFonts w:hint="default" w:ascii="Times New Roman" w:hAnsi="Times New Roman" w:eastAsia="仿宋_GB2312" w:cs="Times New Roman"/>
                <w:b w:val="0"/>
                <w:bCs/>
                <w:color w:val="auto"/>
                <w:sz w:val="24"/>
                <w:szCs w:val="24"/>
                <w:highlight w:val="none"/>
                <w:vertAlign w:val="subscript"/>
                <w:lang w:val="en-US" w:eastAsia="zh-CN"/>
              </w:rPr>
              <w:t>2.5</w:t>
            </w:r>
            <w:r>
              <w:rPr>
                <w:rFonts w:hint="default" w:ascii="Times New Roman" w:hAnsi="Times New Roman" w:eastAsia="仿宋_GB2312" w:cs="Times New Roman"/>
                <w:b w:val="0"/>
                <w:bCs/>
                <w:color w:val="auto"/>
                <w:sz w:val="24"/>
                <w:szCs w:val="24"/>
                <w:highlight w:val="none"/>
                <w:vertAlign w:val="baseline"/>
                <w:lang w:val="en-US" w:eastAsia="zh-CN"/>
              </w:rPr>
              <w:t>）浓度</w:t>
            </w:r>
          </w:p>
        </w:tc>
        <w:tc>
          <w:tcPr>
            <w:tcW w:w="714" w:type="pct"/>
            <w:vAlign w:val="center"/>
          </w:tcPr>
          <w:p w14:paraId="6CF5313B">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μg/m</w:t>
            </w:r>
            <w:r>
              <w:rPr>
                <w:rFonts w:hint="default" w:ascii="Times New Roman" w:hAnsi="Times New Roman" w:eastAsia="仿宋_GB2312" w:cs="Times New Roman"/>
                <w:b w:val="0"/>
                <w:bCs/>
                <w:color w:val="auto"/>
                <w:sz w:val="24"/>
                <w:szCs w:val="24"/>
                <w:highlight w:val="none"/>
                <w:vertAlign w:val="superscript"/>
                <w:lang w:val="en-US" w:eastAsia="zh-CN"/>
              </w:rPr>
              <w:t>3</w:t>
            </w:r>
          </w:p>
        </w:tc>
        <w:tc>
          <w:tcPr>
            <w:tcW w:w="665" w:type="pct"/>
            <w:vAlign w:val="center"/>
          </w:tcPr>
          <w:p w14:paraId="1F3FA20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32</w:t>
            </w:r>
          </w:p>
        </w:tc>
        <w:tc>
          <w:tcPr>
            <w:tcW w:w="783" w:type="pct"/>
            <w:shd w:val="clear" w:color="auto" w:fill="auto"/>
            <w:vAlign w:val="center"/>
          </w:tcPr>
          <w:p w14:paraId="72C298D2">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right="135" w:righ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t>完成市下达任务</w:t>
            </w:r>
          </w:p>
        </w:tc>
        <w:tc>
          <w:tcPr>
            <w:tcW w:w="774" w:type="pct"/>
            <w:shd w:val="clear" w:color="auto" w:fill="auto"/>
            <w:vAlign w:val="center"/>
          </w:tcPr>
          <w:p w14:paraId="58397F6B">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25AF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6486AE75">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2EBA037A">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3</w:t>
            </w:r>
          </w:p>
        </w:tc>
        <w:tc>
          <w:tcPr>
            <w:tcW w:w="1352" w:type="pct"/>
            <w:shd w:val="clear" w:color="auto" w:fill="auto"/>
            <w:vAlign w:val="center"/>
          </w:tcPr>
          <w:p w14:paraId="1BF22FEA">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2"/>
                <w:kern w:val="0"/>
                <w:sz w:val="24"/>
                <w:szCs w:val="24"/>
                <w:highlight w:val="none"/>
                <w:lang w:val="en-US" w:eastAsia="en-US" w:bidi="ar-SA"/>
              </w:rPr>
              <w:t>森林覆盖率</w:t>
            </w:r>
          </w:p>
        </w:tc>
        <w:tc>
          <w:tcPr>
            <w:tcW w:w="714" w:type="pct"/>
            <w:vAlign w:val="center"/>
          </w:tcPr>
          <w:p w14:paraId="12B968CD">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665" w:type="pct"/>
            <w:vAlign w:val="center"/>
          </w:tcPr>
          <w:p w14:paraId="52AD16E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6.9</w:t>
            </w:r>
          </w:p>
        </w:tc>
        <w:tc>
          <w:tcPr>
            <w:tcW w:w="783" w:type="pct"/>
            <w:shd w:val="clear" w:color="auto" w:fill="auto"/>
            <w:vAlign w:val="center"/>
          </w:tcPr>
          <w:p w14:paraId="63695DAA">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kern w:val="0"/>
                <w:sz w:val="24"/>
                <w:szCs w:val="24"/>
                <w:highlight w:val="none"/>
                <w:lang w:val="en-US" w:eastAsia="en-US" w:bidi="ar-SA"/>
              </w:rPr>
              <w:t>≥</w:t>
            </w:r>
            <w:r>
              <w:rPr>
                <w:rFonts w:hint="default" w:ascii="Times New Roman" w:hAnsi="Times New Roman" w:eastAsia="仿宋_GB2312" w:cs="Times New Roman"/>
                <w:b w:val="0"/>
                <w:bCs/>
                <w:snapToGrid w:val="0"/>
                <w:color w:val="auto"/>
                <w:kern w:val="0"/>
                <w:sz w:val="24"/>
                <w:szCs w:val="24"/>
                <w:highlight w:val="none"/>
                <w:lang w:val="en-US" w:eastAsia="zh-CN" w:bidi="ar-SA"/>
              </w:rPr>
              <w:t>6.9</w:t>
            </w:r>
          </w:p>
        </w:tc>
        <w:tc>
          <w:tcPr>
            <w:tcW w:w="774" w:type="pct"/>
            <w:shd w:val="clear" w:color="auto" w:fill="auto"/>
            <w:vAlign w:val="center"/>
          </w:tcPr>
          <w:p w14:paraId="4246BC6D">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1096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281F94FF">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0485C69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4</w:t>
            </w:r>
          </w:p>
        </w:tc>
        <w:tc>
          <w:tcPr>
            <w:tcW w:w="1352" w:type="pct"/>
            <w:shd w:val="clear" w:color="auto" w:fill="auto"/>
            <w:vAlign w:val="center"/>
          </w:tcPr>
          <w:p w14:paraId="10F68903">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1"/>
                <w:kern w:val="0"/>
                <w:sz w:val="24"/>
                <w:szCs w:val="24"/>
                <w:highlight w:val="none"/>
                <w:lang w:val="en-US" w:eastAsia="en-US" w:bidi="ar-SA"/>
              </w:rPr>
              <w:t>建成区绿地率</w:t>
            </w:r>
          </w:p>
        </w:tc>
        <w:tc>
          <w:tcPr>
            <w:tcW w:w="714" w:type="pct"/>
            <w:vAlign w:val="center"/>
          </w:tcPr>
          <w:p w14:paraId="5EBBCF98">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665" w:type="pct"/>
            <w:vAlign w:val="center"/>
          </w:tcPr>
          <w:p w14:paraId="78A15F5C">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rPr>
            </w:pPr>
            <w:r>
              <w:rPr>
                <w:rFonts w:hint="default" w:ascii="Times New Roman" w:hAnsi="Times New Roman" w:eastAsia="仿宋_GB2312" w:cs="Times New Roman"/>
                <w:b w:val="0"/>
                <w:bCs/>
                <w:color w:val="auto"/>
                <w:sz w:val="24"/>
                <w:szCs w:val="24"/>
                <w:highlight w:val="none"/>
                <w:vertAlign w:val="baseline"/>
                <w:lang w:val="en-US" w:eastAsia="zh-CN"/>
              </w:rPr>
              <w:t>50.56</w:t>
            </w:r>
          </w:p>
        </w:tc>
        <w:tc>
          <w:tcPr>
            <w:tcW w:w="783" w:type="pct"/>
            <w:shd w:val="clear" w:color="auto" w:fill="auto"/>
            <w:vAlign w:val="center"/>
          </w:tcPr>
          <w:p w14:paraId="5AB48A0F">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kern w:val="0"/>
                <w:sz w:val="24"/>
                <w:szCs w:val="24"/>
                <w:highlight w:val="none"/>
                <w:lang w:val="en-US" w:eastAsia="en-US" w:bidi="ar-SA"/>
              </w:rPr>
              <w:t>≥</w:t>
            </w:r>
            <w:r>
              <w:rPr>
                <w:rFonts w:hint="default" w:ascii="Times New Roman" w:hAnsi="Times New Roman" w:eastAsia="仿宋_GB2312" w:cs="Times New Roman"/>
                <w:b w:val="0"/>
                <w:bCs/>
                <w:snapToGrid w:val="0"/>
                <w:color w:val="auto"/>
                <w:kern w:val="0"/>
                <w:sz w:val="24"/>
                <w:szCs w:val="24"/>
                <w:highlight w:val="none"/>
                <w:lang w:val="en-US" w:eastAsia="zh-CN" w:bidi="ar-SA"/>
              </w:rPr>
              <w:t>50.6</w:t>
            </w:r>
          </w:p>
        </w:tc>
        <w:tc>
          <w:tcPr>
            <w:tcW w:w="774" w:type="pct"/>
            <w:shd w:val="clear" w:color="auto" w:fill="auto"/>
            <w:vAlign w:val="center"/>
          </w:tcPr>
          <w:p w14:paraId="330D484E">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6EC6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1F29452F">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14696FB7">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5</w:t>
            </w:r>
          </w:p>
        </w:tc>
        <w:tc>
          <w:tcPr>
            <w:tcW w:w="1352" w:type="pct"/>
            <w:shd w:val="clear" w:color="auto" w:fill="auto"/>
            <w:vAlign w:val="center"/>
          </w:tcPr>
          <w:p w14:paraId="04EED44A">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2"/>
                <w:kern w:val="0"/>
                <w:sz w:val="24"/>
                <w:szCs w:val="24"/>
                <w:highlight w:val="none"/>
                <w:lang w:val="en-US" w:eastAsia="en-US" w:bidi="ar-SA"/>
              </w:rPr>
              <w:t>绿化覆盖率</w:t>
            </w:r>
          </w:p>
        </w:tc>
        <w:tc>
          <w:tcPr>
            <w:tcW w:w="714" w:type="pct"/>
            <w:vAlign w:val="center"/>
          </w:tcPr>
          <w:p w14:paraId="0B0E5D82">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665" w:type="pct"/>
            <w:vAlign w:val="center"/>
          </w:tcPr>
          <w:p w14:paraId="5D950EE6">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rPr>
            </w:pPr>
            <w:r>
              <w:rPr>
                <w:rFonts w:hint="default" w:ascii="Times New Roman" w:hAnsi="Times New Roman" w:eastAsia="仿宋_GB2312" w:cs="Times New Roman"/>
                <w:b w:val="0"/>
                <w:bCs/>
                <w:color w:val="auto"/>
                <w:sz w:val="24"/>
                <w:szCs w:val="24"/>
                <w:highlight w:val="none"/>
                <w:vertAlign w:val="baseline"/>
                <w:lang w:val="en-US" w:eastAsia="zh-CN"/>
              </w:rPr>
              <w:t>55.7</w:t>
            </w:r>
          </w:p>
        </w:tc>
        <w:tc>
          <w:tcPr>
            <w:tcW w:w="783" w:type="pct"/>
            <w:shd w:val="clear" w:color="auto" w:fill="auto"/>
            <w:vAlign w:val="center"/>
          </w:tcPr>
          <w:p w14:paraId="4ABB366B">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kern w:val="0"/>
                <w:sz w:val="24"/>
                <w:szCs w:val="24"/>
                <w:highlight w:val="none"/>
                <w:lang w:val="en-US" w:eastAsia="en-US" w:bidi="ar-SA"/>
              </w:rPr>
              <w:t>≥</w:t>
            </w:r>
            <w:r>
              <w:rPr>
                <w:rFonts w:hint="default" w:ascii="Times New Roman" w:hAnsi="Times New Roman" w:eastAsia="仿宋_GB2312" w:cs="Times New Roman"/>
                <w:b w:val="0"/>
                <w:bCs/>
                <w:snapToGrid w:val="0"/>
                <w:color w:val="auto"/>
                <w:kern w:val="0"/>
                <w:sz w:val="24"/>
                <w:szCs w:val="24"/>
                <w:highlight w:val="none"/>
                <w:lang w:val="en-US" w:eastAsia="zh-CN" w:bidi="ar-SA"/>
              </w:rPr>
              <w:t>55.7</w:t>
            </w:r>
          </w:p>
        </w:tc>
        <w:tc>
          <w:tcPr>
            <w:tcW w:w="774" w:type="pct"/>
            <w:shd w:val="clear" w:color="auto" w:fill="auto"/>
            <w:vAlign w:val="center"/>
          </w:tcPr>
          <w:p w14:paraId="4B7BA405">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4225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545523D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6C51F3E9">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6</w:t>
            </w:r>
          </w:p>
        </w:tc>
        <w:tc>
          <w:tcPr>
            <w:tcW w:w="1352" w:type="pct"/>
            <w:shd w:val="clear" w:color="auto" w:fill="auto"/>
            <w:vAlign w:val="center"/>
          </w:tcPr>
          <w:p w14:paraId="638DF57B">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1"/>
                <w:kern w:val="0"/>
                <w:sz w:val="24"/>
                <w:szCs w:val="24"/>
                <w:highlight w:val="none"/>
                <w:lang w:val="en-US" w:eastAsia="en-US" w:bidi="ar-SA"/>
              </w:rPr>
              <w:t>人均公园绿地面积</w:t>
            </w:r>
          </w:p>
        </w:tc>
        <w:tc>
          <w:tcPr>
            <w:tcW w:w="714" w:type="pct"/>
            <w:vAlign w:val="center"/>
          </w:tcPr>
          <w:p w14:paraId="06FEB6FC">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m</w:t>
            </w:r>
            <w:r>
              <w:rPr>
                <w:rFonts w:hint="default" w:ascii="Times New Roman" w:hAnsi="Times New Roman" w:eastAsia="仿宋_GB2312" w:cs="Times New Roman"/>
                <w:b w:val="0"/>
                <w:bCs/>
                <w:color w:val="auto"/>
                <w:sz w:val="24"/>
                <w:szCs w:val="24"/>
                <w:highlight w:val="none"/>
                <w:vertAlign w:val="superscript"/>
                <w:lang w:val="en-US" w:eastAsia="zh-CN"/>
              </w:rPr>
              <w:t>2</w:t>
            </w:r>
          </w:p>
        </w:tc>
        <w:tc>
          <w:tcPr>
            <w:tcW w:w="665" w:type="pct"/>
            <w:vAlign w:val="center"/>
          </w:tcPr>
          <w:p w14:paraId="613FB86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rPr>
            </w:pPr>
            <w:r>
              <w:rPr>
                <w:rFonts w:hint="default" w:ascii="Times New Roman" w:hAnsi="Times New Roman" w:eastAsia="仿宋_GB2312" w:cs="Times New Roman"/>
                <w:b w:val="0"/>
                <w:bCs/>
                <w:color w:val="auto"/>
                <w:sz w:val="24"/>
                <w:szCs w:val="24"/>
                <w:highlight w:val="none"/>
                <w:vertAlign w:val="baseline"/>
                <w:lang w:val="en-US" w:eastAsia="zh-CN"/>
              </w:rPr>
              <w:t>77.48</w:t>
            </w:r>
          </w:p>
        </w:tc>
        <w:tc>
          <w:tcPr>
            <w:tcW w:w="783" w:type="pct"/>
            <w:shd w:val="clear" w:color="auto" w:fill="auto"/>
            <w:vAlign w:val="center"/>
          </w:tcPr>
          <w:p w14:paraId="7EA52B35">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en-US" w:bidi="ar-SA"/>
              </w:rPr>
              <w:t>≥</w:t>
            </w:r>
            <w:r>
              <w:rPr>
                <w:rFonts w:hint="eastAsia" w:cs="Times New Roman"/>
                <w:b w:val="0"/>
                <w:bCs/>
                <w:snapToGrid w:val="0"/>
                <w:color w:val="auto"/>
                <w:kern w:val="0"/>
                <w:sz w:val="24"/>
                <w:szCs w:val="24"/>
                <w:highlight w:val="none"/>
                <w:lang w:val="en-US" w:eastAsia="zh-CN" w:bidi="ar-SA"/>
              </w:rPr>
              <w:t>77.48</w:t>
            </w:r>
          </w:p>
        </w:tc>
        <w:tc>
          <w:tcPr>
            <w:tcW w:w="774" w:type="pct"/>
            <w:shd w:val="clear" w:color="auto" w:fill="auto"/>
            <w:vAlign w:val="center"/>
          </w:tcPr>
          <w:p w14:paraId="15BCF37D">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约束性</w:t>
            </w:r>
          </w:p>
        </w:tc>
      </w:tr>
      <w:tr w14:paraId="25E3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restart"/>
            <w:vAlign w:val="center"/>
          </w:tcPr>
          <w:p w14:paraId="332EFB75">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旅游发展</w:t>
            </w:r>
          </w:p>
        </w:tc>
        <w:tc>
          <w:tcPr>
            <w:tcW w:w="377" w:type="pct"/>
            <w:vAlign w:val="center"/>
          </w:tcPr>
          <w:p w14:paraId="534F36F8">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7</w:t>
            </w:r>
          </w:p>
        </w:tc>
        <w:tc>
          <w:tcPr>
            <w:tcW w:w="1352" w:type="pct"/>
            <w:shd w:val="clear" w:color="auto" w:fill="auto"/>
            <w:vAlign w:val="center"/>
          </w:tcPr>
          <w:p w14:paraId="19EB875D">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2"/>
                <w:kern w:val="0"/>
                <w:sz w:val="24"/>
                <w:szCs w:val="24"/>
                <w:highlight w:val="none"/>
                <w:lang w:val="en-US" w:eastAsia="en-US" w:bidi="ar-SA"/>
              </w:rPr>
              <w:t>旅游综合收入</w:t>
            </w:r>
          </w:p>
        </w:tc>
        <w:tc>
          <w:tcPr>
            <w:tcW w:w="714" w:type="pct"/>
            <w:shd w:val="clear" w:color="auto" w:fill="auto"/>
            <w:vAlign w:val="center"/>
          </w:tcPr>
          <w:p w14:paraId="74C9424B">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kern w:val="2"/>
                <w:sz w:val="24"/>
                <w:szCs w:val="24"/>
                <w:highlight w:val="none"/>
                <w:vertAlign w:val="baseline"/>
                <w:lang w:val="en-US" w:eastAsia="zh-CN" w:bidi="ar-SA"/>
              </w:rPr>
            </w:pPr>
            <w:r>
              <w:rPr>
                <w:rFonts w:hint="default" w:ascii="Times New Roman" w:hAnsi="Times New Roman" w:eastAsia="仿宋_GB2312" w:cs="Times New Roman"/>
                <w:b w:val="0"/>
                <w:bCs/>
                <w:color w:val="auto"/>
                <w:kern w:val="2"/>
                <w:sz w:val="24"/>
                <w:szCs w:val="24"/>
                <w:highlight w:val="none"/>
                <w:vertAlign w:val="baseline"/>
                <w:lang w:val="en-US" w:eastAsia="zh-CN" w:bidi="ar-SA"/>
              </w:rPr>
              <w:t>亿元</w:t>
            </w:r>
          </w:p>
        </w:tc>
        <w:tc>
          <w:tcPr>
            <w:tcW w:w="665" w:type="pct"/>
            <w:vAlign w:val="center"/>
          </w:tcPr>
          <w:p w14:paraId="190C1982">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80.1</w:t>
            </w:r>
          </w:p>
        </w:tc>
        <w:tc>
          <w:tcPr>
            <w:tcW w:w="783" w:type="pct"/>
            <w:shd w:val="clear" w:color="auto" w:fill="auto"/>
            <w:vAlign w:val="center"/>
          </w:tcPr>
          <w:p w14:paraId="4905F554">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spacing w:val="-3"/>
                <w:kern w:val="0"/>
                <w:sz w:val="24"/>
                <w:szCs w:val="24"/>
                <w:highlight w:val="none"/>
                <w:lang w:val="en-US" w:eastAsia="zh-CN" w:bidi="ar-SA"/>
              </w:rPr>
              <w:t>100</w:t>
            </w:r>
          </w:p>
        </w:tc>
        <w:tc>
          <w:tcPr>
            <w:tcW w:w="774" w:type="pct"/>
            <w:shd w:val="clear" w:color="auto" w:fill="auto"/>
            <w:vAlign w:val="center"/>
          </w:tcPr>
          <w:p w14:paraId="70B54C5E">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预期性</w:t>
            </w:r>
          </w:p>
        </w:tc>
      </w:tr>
      <w:tr w14:paraId="077B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6FB09625">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625CE985">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8</w:t>
            </w:r>
          </w:p>
        </w:tc>
        <w:tc>
          <w:tcPr>
            <w:tcW w:w="1352" w:type="pct"/>
            <w:shd w:val="clear" w:color="auto" w:fill="auto"/>
            <w:vAlign w:val="center"/>
          </w:tcPr>
          <w:p w14:paraId="72AC8819">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2"/>
                <w:kern w:val="0"/>
                <w:sz w:val="24"/>
                <w:szCs w:val="24"/>
                <w:highlight w:val="none"/>
                <w:lang w:val="en-US" w:eastAsia="en-US" w:bidi="ar-SA"/>
              </w:rPr>
              <w:t>年游客接待量</w:t>
            </w:r>
          </w:p>
        </w:tc>
        <w:tc>
          <w:tcPr>
            <w:tcW w:w="714" w:type="pct"/>
            <w:vAlign w:val="center"/>
          </w:tcPr>
          <w:p w14:paraId="279CD1D1">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万人次</w:t>
            </w:r>
          </w:p>
        </w:tc>
        <w:tc>
          <w:tcPr>
            <w:tcW w:w="665" w:type="pct"/>
            <w:vAlign w:val="center"/>
          </w:tcPr>
          <w:p w14:paraId="71E266F1">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2712.59</w:t>
            </w:r>
          </w:p>
        </w:tc>
        <w:tc>
          <w:tcPr>
            <w:tcW w:w="783" w:type="pct"/>
            <w:shd w:val="clear" w:color="auto" w:fill="auto"/>
            <w:vAlign w:val="center"/>
          </w:tcPr>
          <w:p w14:paraId="17956CF8">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spacing w:val="-3"/>
                <w:kern w:val="0"/>
                <w:sz w:val="24"/>
                <w:szCs w:val="24"/>
                <w:highlight w:val="none"/>
                <w:lang w:val="en-US" w:eastAsia="zh-CN" w:bidi="ar-SA"/>
              </w:rPr>
              <w:t>3000</w:t>
            </w:r>
          </w:p>
        </w:tc>
        <w:tc>
          <w:tcPr>
            <w:tcW w:w="774" w:type="pct"/>
            <w:shd w:val="clear" w:color="auto" w:fill="auto"/>
            <w:vAlign w:val="center"/>
          </w:tcPr>
          <w:p w14:paraId="442AD419">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预期性</w:t>
            </w:r>
          </w:p>
        </w:tc>
      </w:tr>
      <w:tr w14:paraId="6E7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1" w:type="pct"/>
            <w:vMerge w:val="continue"/>
            <w:vAlign w:val="center"/>
          </w:tcPr>
          <w:p w14:paraId="7AF38FCA">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38A5B7A1">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9</w:t>
            </w:r>
          </w:p>
        </w:tc>
        <w:tc>
          <w:tcPr>
            <w:tcW w:w="1352" w:type="pct"/>
            <w:shd w:val="clear" w:color="auto" w:fill="auto"/>
            <w:vAlign w:val="center"/>
          </w:tcPr>
          <w:p w14:paraId="7E7E4FD7">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2"/>
                <w:kern w:val="0"/>
                <w:sz w:val="24"/>
                <w:szCs w:val="24"/>
                <w:highlight w:val="none"/>
                <w:lang w:val="en-US" w:eastAsia="en-US" w:bidi="ar-SA"/>
              </w:rPr>
              <w:t>接待床位数</w:t>
            </w:r>
          </w:p>
        </w:tc>
        <w:tc>
          <w:tcPr>
            <w:tcW w:w="714" w:type="pct"/>
            <w:vAlign w:val="center"/>
          </w:tcPr>
          <w:p w14:paraId="05A9F797">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床</w:t>
            </w:r>
          </w:p>
        </w:tc>
        <w:tc>
          <w:tcPr>
            <w:tcW w:w="665" w:type="pct"/>
            <w:vAlign w:val="center"/>
          </w:tcPr>
          <w:p w14:paraId="30B10527">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2628</w:t>
            </w:r>
          </w:p>
        </w:tc>
        <w:tc>
          <w:tcPr>
            <w:tcW w:w="783" w:type="pct"/>
            <w:shd w:val="clear" w:color="auto" w:fill="auto"/>
            <w:vAlign w:val="center"/>
          </w:tcPr>
          <w:p w14:paraId="3B7A2672">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t>3000</w:t>
            </w:r>
          </w:p>
        </w:tc>
        <w:tc>
          <w:tcPr>
            <w:tcW w:w="774" w:type="pct"/>
            <w:shd w:val="clear" w:color="auto" w:fill="auto"/>
            <w:vAlign w:val="center"/>
          </w:tcPr>
          <w:p w14:paraId="3071A551">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预期性</w:t>
            </w:r>
          </w:p>
        </w:tc>
      </w:tr>
      <w:tr w14:paraId="66E9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31" w:type="pct"/>
            <w:vMerge w:val="restart"/>
            <w:vAlign w:val="center"/>
          </w:tcPr>
          <w:p w14:paraId="0E81810C">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bookmarkStart w:id="54" w:name="_Toc7330"/>
            <w:bookmarkStart w:id="55" w:name="_Toc28159"/>
            <w:bookmarkStart w:id="56" w:name="_Toc15221"/>
            <w:bookmarkStart w:id="57" w:name="_Toc4109"/>
            <w:r>
              <w:rPr>
                <w:rFonts w:hint="default" w:ascii="Times New Roman" w:hAnsi="Times New Roman" w:eastAsia="仿宋_GB2312" w:cs="Times New Roman"/>
                <w:b w:val="0"/>
                <w:bCs/>
                <w:color w:val="auto"/>
                <w:sz w:val="24"/>
                <w:szCs w:val="24"/>
                <w:highlight w:val="none"/>
                <w:vertAlign w:val="baseline"/>
                <w:lang w:val="en-US" w:eastAsia="zh-CN"/>
              </w:rPr>
              <w:t>民生福祉</w:t>
            </w:r>
          </w:p>
        </w:tc>
        <w:tc>
          <w:tcPr>
            <w:tcW w:w="377" w:type="pct"/>
            <w:vAlign w:val="center"/>
          </w:tcPr>
          <w:p w14:paraId="281E4CA0">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10</w:t>
            </w:r>
          </w:p>
        </w:tc>
        <w:tc>
          <w:tcPr>
            <w:tcW w:w="1352" w:type="pct"/>
            <w:shd w:val="clear" w:color="auto" w:fill="auto"/>
            <w:vAlign w:val="center"/>
          </w:tcPr>
          <w:p w14:paraId="0B131A90">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spacing w:val="-2"/>
                <w:kern w:val="0"/>
                <w:sz w:val="24"/>
                <w:szCs w:val="24"/>
                <w:highlight w:val="none"/>
                <w:lang w:val="en-US" w:eastAsia="zh-CN" w:bidi="ar-SA"/>
              </w:rPr>
            </w:pPr>
            <w:r>
              <w:rPr>
                <w:rFonts w:hint="default" w:ascii="Times New Roman" w:hAnsi="Times New Roman" w:eastAsia="仿宋_GB2312" w:cs="Times New Roman"/>
                <w:b w:val="0"/>
                <w:bCs/>
                <w:snapToGrid w:val="0"/>
                <w:color w:val="auto"/>
                <w:spacing w:val="-2"/>
                <w:kern w:val="0"/>
                <w:sz w:val="24"/>
                <w:szCs w:val="24"/>
                <w:highlight w:val="none"/>
                <w:lang w:val="en-US" w:eastAsia="zh-CN" w:bidi="ar-SA"/>
              </w:rPr>
              <w:t>每千名65岁以上人口养老机构护理型床位数</w:t>
            </w:r>
          </w:p>
        </w:tc>
        <w:tc>
          <w:tcPr>
            <w:tcW w:w="714" w:type="pct"/>
            <w:vAlign w:val="center"/>
          </w:tcPr>
          <w:p w14:paraId="7591B0DA">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个</w:t>
            </w:r>
          </w:p>
        </w:tc>
        <w:tc>
          <w:tcPr>
            <w:tcW w:w="665" w:type="pct"/>
            <w:vAlign w:val="center"/>
          </w:tcPr>
          <w:p w14:paraId="2FDEE09B">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783" w:type="pct"/>
            <w:shd w:val="clear" w:color="auto" w:fill="auto"/>
            <w:vAlign w:val="center"/>
          </w:tcPr>
          <w:p w14:paraId="5E697012">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t>26</w:t>
            </w:r>
          </w:p>
        </w:tc>
        <w:tc>
          <w:tcPr>
            <w:tcW w:w="774" w:type="pct"/>
            <w:shd w:val="clear" w:color="auto" w:fill="auto"/>
            <w:vAlign w:val="center"/>
          </w:tcPr>
          <w:p w14:paraId="20A80AD1">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spacing w:val="-3"/>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预期性</w:t>
            </w:r>
          </w:p>
        </w:tc>
      </w:tr>
      <w:tr w14:paraId="0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31" w:type="pct"/>
            <w:vMerge w:val="continue"/>
            <w:vAlign w:val="center"/>
          </w:tcPr>
          <w:p w14:paraId="45B1E684">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p>
        </w:tc>
        <w:tc>
          <w:tcPr>
            <w:tcW w:w="377" w:type="pct"/>
            <w:vAlign w:val="center"/>
          </w:tcPr>
          <w:p w14:paraId="70B6547E">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1</w:t>
            </w:r>
            <w:r>
              <w:rPr>
                <w:rFonts w:hint="eastAsia" w:cs="Times New Roman"/>
                <w:b w:val="0"/>
                <w:bCs/>
                <w:color w:val="auto"/>
                <w:sz w:val="24"/>
                <w:szCs w:val="24"/>
                <w:highlight w:val="none"/>
                <w:vertAlign w:val="baseline"/>
                <w:lang w:val="en-US" w:eastAsia="zh-CN"/>
              </w:rPr>
              <w:t>1</w:t>
            </w:r>
          </w:p>
        </w:tc>
        <w:tc>
          <w:tcPr>
            <w:tcW w:w="1352" w:type="pct"/>
            <w:shd w:val="clear" w:color="auto" w:fill="auto"/>
            <w:vAlign w:val="center"/>
          </w:tcPr>
          <w:p w14:paraId="1CAB0E55">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0" w:firstLineChars="0"/>
              <w:jc w:val="center"/>
              <w:textAlignment w:val="baseline"/>
              <w:rPr>
                <w:rFonts w:hint="default" w:ascii="Times New Roman" w:hAnsi="Times New Roman" w:eastAsia="仿宋_GB2312" w:cs="Times New Roman"/>
                <w:b w:val="0"/>
                <w:bCs/>
                <w:snapToGrid w:val="0"/>
                <w:color w:val="auto"/>
                <w:spacing w:val="-2"/>
                <w:kern w:val="0"/>
                <w:sz w:val="24"/>
                <w:szCs w:val="24"/>
                <w:highlight w:val="none"/>
                <w:lang w:val="en-US" w:eastAsia="zh-CN" w:bidi="ar-SA"/>
              </w:rPr>
            </w:pPr>
            <w:r>
              <w:rPr>
                <w:rFonts w:hint="default" w:ascii="Times New Roman" w:hAnsi="Times New Roman" w:eastAsia="仿宋_GB2312" w:cs="Times New Roman"/>
                <w:b w:val="0"/>
                <w:bCs/>
                <w:snapToGrid w:val="0"/>
                <w:color w:val="auto"/>
                <w:spacing w:val="-2"/>
                <w:kern w:val="0"/>
                <w:sz w:val="24"/>
                <w:szCs w:val="24"/>
                <w:highlight w:val="none"/>
                <w:lang w:val="en-US" w:eastAsia="zh-CN" w:bidi="ar-SA"/>
              </w:rPr>
              <w:t>人均预期寿命</w:t>
            </w:r>
          </w:p>
        </w:tc>
        <w:tc>
          <w:tcPr>
            <w:tcW w:w="714" w:type="pct"/>
            <w:vAlign w:val="center"/>
          </w:tcPr>
          <w:p w14:paraId="57FEBA9D">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岁</w:t>
            </w:r>
          </w:p>
        </w:tc>
        <w:tc>
          <w:tcPr>
            <w:tcW w:w="665" w:type="pct"/>
            <w:vAlign w:val="center"/>
          </w:tcPr>
          <w:p w14:paraId="1562FC1F">
            <w:pPr>
              <w:keepNext w:val="0"/>
              <w:keepLines w:val="0"/>
              <w:pageBreakBefore w:val="0"/>
              <w:wordWrap/>
              <w:overflowPunct/>
              <w:topLinePunct w:val="0"/>
              <w:bidi w:val="0"/>
              <w:spacing w:line="240" w:lineRule="auto"/>
              <w:ind w:firstLine="0" w:firstLineChars="0"/>
              <w:jc w:val="center"/>
              <w:rPr>
                <w:rFonts w:hint="default" w:ascii="Times New Roman" w:hAnsi="Times New Roman" w:eastAsia="仿宋_GB2312" w:cs="Times New Roman"/>
                <w:b w:val="0"/>
                <w:bCs/>
                <w:color w:val="auto"/>
                <w:sz w:val="24"/>
                <w:szCs w:val="24"/>
                <w:highlight w:val="none"/>
                <w:vertAlign w:val="baseline"/>
                <w:lang w:val="en-US" w:eastAsia="zh-CN"/>
              </w:rPr>
            </w:pPr>
            <w:r>
              <w:rPr>
                <w:rFonts w:hint="default" w:ascii="Times New Roman" w:hAnsi="Times New Roman" w:eastAsia="仿宋_GB2312" w:cs="Times New Roman"/>
                <w:b w:val="0"/>
                <w:bCs/>
                <w:color w:val="auto"/>
                <w:sz w:val="24"/>
                <w:szCs w:val="24"/>
                <w:highlight w:val="none"/>
                <w:vertAlign w:val="baseline"/>
                <w:lang w:val="en-US" w:eastAsia="zh-CN"/>
              </w:rPr>
              <w:t>-</w:t>
            </w:r>
          </w:p>
        </w:tc>
        <w:tc>
          <w:tcPr>
            <w:tcW w:w="783" w:type="pct"/>
            <w:shd w:val="clear" w:color="auto" w:fill="auto"/>
            <w:vAlign w:val="center"/>
          </w:tcPr>
          <w:p w14:paraId="680C790B">
            <w:pPr>
              <w:keepNext w:val="0"/>
              <w:keepLines w:val="0"/>
              <w:pageBreakBefore w:val="0"/>
              <w:widowControl/>
              <w:kinsoku w:val="0"/>
              <w:wordWrap/>
              <w:overflowPunct/>
              <w:topLinePunct w:val="0"/>
              <w:autoSpaceDE w:val="0"/>
              <w:autoSpaceDN w:val="0"/>
              <w:bidi w:val="0"/>
              <w:adjustRightInd w:val="0"/>
              <w:snapToGrid w:val="0"/>
              <w:spacing w:before="0" w:line="240" w:lineRule="auto"/>
              <w:ind w:left="127" w:leftChars="0" w:firstLine="0" w:firstLineChars="0"/>
              <w:jc w:val="center"/>
              <w:textAlignment w:val="baseline"/>
              <w:rPr>
                <w:rFonts w:hint="default" w:ascii="Times New Roman" w:hAnsi="Times New Roman" w:eastAsia="仿宋_GB2312" w:cs="Times New Roman"/>
                <w:b w:val="0"/>
                <w:bCs/>
                <w:snapToGrid w:val="0"/>
                <w:color w:val="auto"/>
                <w:kern w:val="0"/>
                <w:sz w:val="24"/>
                <w:szCs w:val="24"/>
                <w:highlight w:val="none"/>
                <w:lang w:val="en-US" w:eastAsia="zh-CN" w:bidi="ar-SA"/>
              </w:rPr>
            </w:pPr>
            <w:r>
              <w:rPr>
                <w:rFonts w:hint="default" w:ascii="Times New Roman" w:hAnsi="Times New Roman" w:eastAsia="仿宋_GB2312" w:cs="Times New Roman"/>
                <w:b w:val="0"/>
                <w:bCs/>
                <w:snapToGrid w:val="0"/>
                <w:color w:val="auto"/>
                <w:kern w:val="0"/>
                <w:sz w:val="24"/>
                <w:szCs w:val="24"/>
                <w:highlight w:val="none"/>
                <w:lang w:val="en-US" w:eastAsia="zh-CN" w:bidi="ar-SA"/>
              </w:rPr>
              <w:t>84.2</w:t>
            </w:r>
          </w:p>
        </w:tc>
        <w:tc>
          <w:tcPr>
            <w:tcW w:w="774" w:type="pct"/>
            <w:shd w:val="clear" w:color="auto" w:fill="auto"/>
            <w:vAlign w:val="center"/>
          </w:tcPr>
          <w:p w14:paraId="429BA18C">
            <w:pPr>
              <w:keepNext w:val="0"/>
              <w:keepLines w:val="0"/>
              <w:pageBreakBefore w:val="0"/>
              <w:widowControl/>
              <w:kinsoku w:val="0"/>
              <w:wordWrap/>
              <w:overflowPunct/>
              <w:topLinePunct w:val="0"/>
              <w:autoSpaceDE w:val="0"/>
              <w:autoSpaceDN w:val="0"/>
              <w:bidi w:val="0"/>
              <w:adjustRightInd w:val="0"/>
              <w:snapToGrid w:val="0"/>
              <w:spacing w:before="0" w:line="240" w:lineRule="auto"/>
              <w:ind w:left="96" w:leftChars="0" w:firstLine="0" w:firstLineChars="0"/>
              <w:jc w:val="center"/>
              <w:textAlignment w:val="baseline"/>
              <w:rPr>
                <w:rFonts w:hint="default" w:ascii="Times New Roman" w:hAnsi="Times New Roman" w:eastAsia="仿宋_GB2312" w:cs="Times New Roman"/>
                <w:b w:val="0"/>
                <w:bCs/>
                <w:snapToGrid w:val="0"/>
                <w:color w:val="auto"/>
                <w:spacing w:val="-3"/>
                <w:kern w:val="0"/>
                <w:sz w:val="24"/>
                <w:szCs w:val="24"/>
                <w:highlight w:val="none"/>
                <w:lang w:val="en-US" w:eastAsia="en-US" w:bidi="ar-SA"/>
              </w:rPr>
            </w:pPr>
            <w:r>
              <w:rPr>
                <w:rFonts w:hint="default" w:ascii="Times New Roman" w:hAnsi="Times New Roman" w:eastAsia="仿宋_GB2312" w:cs="Times New Roman"/>
                <w:b w:val="0"/>
                <w:bCs/>
                <w:snapToGrid w:val="0"/>
                <w:color w:val="auto"/>
                <w:spacing w:val="-3"/>
                <w:kern w:val="0"/>
                <w:sz w:val="24"/>
                <w:szCs w:val="24"/>
                <w:highlight w:val="none"/>
                <w:lang w:val="en-US" w:eastAsia="en-US" w:bidi="ar-SA"/>
              </w:rPr>
              <w:t>预期性</w:t>
            </w:r>
          </w:p>
        </w:tc>
      </w:tr>
    </w:tbl>
    <w:p w14:paraId="1438C241">
      <w:pPr>
        <w:pStyle w:val="32"/>
        <w:bidi w:val="0"/>
        <w:rPr>
          <w:rFonts w:hint="default" w:ascii="Times New Roman" w:hAnsi="Times New Roman" w:cs="Times New Roman"/>
          <w:color w:val="auto"/>
          <w:highlight w:val="none"/>
          <w:rtl w:val="0"/>
          <w:lang w:val="en-US" w:eastAsia="zh-CN"/>
        </w:rPr>
      </w:pPr>
      <w:bookmarkStart w:id="58" w:name="_Toc18850"/>
      <w:bookmarkStart w:id="59" w:name="_Toc13583"/>
      <w:bookmarkStart w:id="60" w:name="_Toc22148"/>
      <w:bookmarkStart w:id="61" w:name="_Toc27188"/>
      <w:bookmarkStart w:id="62" w:name="_Toc4646"/>
      <w:r>
        <w:rPr>
          <w:rFonts w:hint="default" w:ascii="Times New Roman" w:hAnsi="Times New Roman" w:cs="Times New Roman"/>
          <w:color w:val="auto"/>
          <w:highlight w:val="none"/>
          <w:rtl w:val="0"/>
          <w:lang w:val="en-US" w:eastAsia="zh-CN"/>
        </w:rPr>
        <w:t>（</w:t>
      </w:r>
      <w:r>
        <w:rPr>
          <w:rFonts w:hint="eastAsia" w:cs="Times New Roman"/>
          <w:color w:val="auto"/>
          <w:highlight w:val="none"/>
          <w:rtl w:val="0"/>
          <w:lang w:val="en-US" w:eastAsia="zh-CN"/>
        </w:rPr>
        <w:t>三</w:t>
      </w:r>
      <w:r>
        <w:rPr>
          <w:rFonts w:hint="default" w:ascii="Times New Roman" w:hAnsi="Times New Roman" w:cs="Times New Roman"/>
          <w:color w:val="auto"/>
          <w:highlight w:val="none"/>
          <w:rtl w:val="0"/>
          <w:lang w:val="en-US" w:eastAsia="zh-CN"/>
        </w:rPr>
        <w:t>）总体布局</w:t>
      </w:r>
      <w:bookmarkEnd w:id="54"/>
      <w:bookmarkEnd w:id="55"/>
      <w:bookmarkEnd w:id="56"/>
      <w:bookmarkEnd w:id="57"/>
      <w:bookmarkEnd w:id="58"/>
      <w:bookmarkEnd w:id="59"/>
      <w:bookmarkEnd w:id="60"/>
      <w:bookmarkEnd w:id="61"/>
      <w:bookmarkEnd w:id="62"/>
    </w:p>
    <w:p w14:paraId="3961B960">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进一步强化绿道引领功能和山水林田湖草</w:t>
      </w:r>
      <w:r>
        <w:rPr>
          <w:rFonts w:hint="eastAsia" w:cs="Times New Roman"/>
          <w:color w:val="auto"/>
          <w:highlight w:val="none"/>
          <w:lang w:val="en-US" w:eastAsia="zh-CN"/>
        </w:rPr>
        <w:t>沙</w:t>
      </w:r>
      <w:r>
        <w:rPr>
          <w:rFonts w:hint="default" w:ascii="Times New Roman" w:hAnsi="Times New Roman" w:cs="Times New Roman"/>
          <w:color w:val="auto"/>
          <w:highlight w:val="none"/>
          <w:lang w:val="en-US" w:eastAsia="zh-CN"/>
        </w:rPr>
        <w:t>一体化保护，坚持文旅铸魂与科创赋能协同发力</w:t>
      </w:r>
      <w:r>
        <w:rPr>
          <w:rFonts w:hint="eastAsia" w:cs="Times New Roman"/>
          <w:color w:val="auto"/>
          <w:highlight w:val="none"/>
          <w:lang w:val="en-US" w:eastAsia="zh-CN"/>
        </w:rPr>
        <w:t>，深化湖泊蓝网、山林绿网、数字智网融合发展，</w:t>
      </w:r>
      <w:r>
        <w:rPr>
          <w:rFonts w:hint="default" w:ascii="Times New Roman" w:hAnsi="Times New Roman" w:cs="Times New Roman"/>
          <w:color w:val="auto"/>
          <w:highlight w:val="none"/>
          <w:lang w:val="en-US" w:eastAsia="zh-CN"/>
        </w:rPr>
        <w:t>推进鼓架文旅创新景区</w:t>
      </w:r>
      <w:r>
        <w:rPr>
          <w:rFonts w:hint="eastAsia" w:cs="Times New Roman"/>
          <w:color w:val="auto"/>
          <w:highlight w:val="none"/>
          <w:lang w:val="en-US" w:eastAsia="zh-CN"/>
        </w:rPr>
        <w:t>、听涛滨湖休闲景区、磨山楚风赏花景区、落雁湿地生态景区、吹笛都市森林休闲景区联动发展，加快景中村更新改造</w:t>
      </w:r>
      <w:r>
        <w:rPr>
          <w:rFonts w:hint="default" w:ascii="Times New Roman" w:hAnsi="Times New Roman" w:cs="Times New Roman"/>
          <w:color w:val="auto"/>
          <w:highlight w:val="none"/>
          <w:lang w:val="en-US" w:eastAsia="zh-CN"/>
        </w:rPr>
        <w:t>，持续打造</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一道引领、</w:t>
      </w:r>
      <w:r>
        <w:rPr>
          <w:rFonts w:hint="eastAsia" w:cs="Times New Roman"/>
          <w:color w:val="auto"/>
          <w:highlight w:val="none"/>
          <w:lang w:val="en-US" w:eastAsia="zh-CN"/>
        </w:rPr>
        <w:t>两轮驱动、</w:t>
      </w:r>
      <w:r>
        <w:rPr>
          <w:rFonts w:hint="default" w:ascii="Times New Roman" w:hAnsi="Times New Roman" w:cs="Times New Roman"/>
          <w:color w:val="auto"/>
          <w:highlight w:val="none"/>
          <w:lang w:val="en-US" w:eastAsia="zh-CN"/>
        </w:rPr>
        <w:t>三网融合、五区联动、全域共兴</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的总体发展格局。</w:t>
      </w:r>
    </w:p>
    <w:p w14:paraId="13EB811C">
      <w:pPr>
        <w:pStyle w:val="30"/>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bookmarkStart w:id="63" w:name="_Toc21514"/>
      <w:bookmarkStart w:id="64" w:name="_Toc24244"/>
      <w:bookmarkStart w:id="65" w:name="_Toc19022"/>
      <w:bookmarkStart w:id="66" w:name="_Toc32303"/>
      <w:bookmarkStart w:id="67" w:name="_Toc10502"/>
      <w:bookmarkStart w:id="68" w:name="_Toc30313"/>
      <w:bookmarkStart w:id="69" w:name="_Toc7887"/>
      <w:bookmarkStart w:id="70" w:name="_Toc20922"/>
      <w:bookmarkStart w:id="71" w:name="_Toc20691"/>
      <w:r>
        <w:rPr>
          <w:rFonts w:hint="default" w:ascii="Times New Roman" w:hAnsi="Times New Roman" w:cs="Times New Roman"/>
          <w:color w:val="auto"/>
          <w:highlight w:val="none"/>
          <w:lang w:val="en-US" w:eastAsia="zh-CN"/>
        </w:rPr>
        <w:t>四、</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时期发展重点任务</w:t>
      </w:r>
      <w:bookmarkEnd w:id="63"/>
      <w:bookmarkEnd w:id="64"/>
      <w:bookmarkEnd w:id="65"/>
      <w:bookmarkEnd w:id="66"/>
      <w:bookmarkEnd w:id="67"/>
      <w:bookmarkEnd w:id="68"/>
      <w:bookmarkEnd w:id="69"/>
      <w:bookmarkEnd w:id="70"/>
      <w:bookmarkEnd w:id="71"/>
    </w:p>
    <w:p w14:paraId="29170F3F">
      <w:pPr>
        <w:pStyle w:val="32"/>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eastAsia="zh-CN"/>
        </w:rPr>
      </w:pPr>
      <w:bookmarkStart w:id="72" w:name="_Toc8611"/>
      <w:bookmarkStart w:id="73" w:name="_Toc5861"/>
      <w:bookmarkStart w:id="74" w:name="_Toc3093"/>
      <w:bookmarkStart w:id="75" w:name="_Toc18270"/>
      <w:bookmarkStart w:id="76" w:name="_Toc15068"/>
      <w:bookmarkStart w:id="77" w:name="_Toc11762"/>
      <w:bookmarkStart w:id="78" w:name="_Toc8290"/>
      <w:bookmarkStart w:id="79" w:name="_Toc10494"/>
      <w:bookmarkStart w:id="80" w:name="_Toc21134"/>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强化系统修复治理</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塑造生态资源新优势</w:t>
      </w:r>
      <w:bookmarkEnd w:id="72"/>
      <w:bookmarkEnd w:id="73"/>
      <w:bookmarkEnd w:id="74"/>
      <w:bookmarkEnd w:id="75"/>
      <w:bookmarkEnd w:id="76"/>
      <w:bookmarkEnd w:id="77"/>
      <w:bookmarkEnd w:id="78"/>
      <w:bookmarkEnd w:id="79"/>
      <w:bookmarkEnd w:id="80"/>
    </w:p>
    <w:p w14:paraId="566F6B21">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1.实施生态系统保护修复</w:t>
      </w:r>
    </w:p>
    <w:p w14:paraId="5C017CF8">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rPr>
          <w:rFonts w:hint="eastAsia"/>
          <w:color w:val="auto"/>
          <w:lang w:val="en-US" w:eastAsia="zh-CN"/>
        </w:rPr>
      </w:pPr>
      <w:r>
        <w:rPr>
          <w:rFonts w:hint="eastAsia" w:cs="Times New Roman"/>
          <w:b/>
          <w:bCs/>
          <w:color w:val="auto"/>
          <w:sz w:val="32"/>
          <w:szCs w:val="32"/>
          <w:highlight w:val="none"/>
          <w:lang w:val="en-US" w:eastAsia="zh-CN"/>
        </w:rPr>
        <w:t>厚植绿色发展底色</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以</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三带一楔、三廊多点</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vertAlign w:val="superscript"/>
          <w:lang w:val="en-US" w:eastAsia="zh-CN"/>
        </w:rPr>
        <w:footnoteReference w:id="0"/>
      </w:r>
      <w:r>
        <w:rPr>
          <w:rFonts w:hint="default" w:ascii="Times New Roman" w:hAnsi="Times New Roman" w:cs="Times New Roman"/>
          <w:b w:val="0"/>
          <w:bCs w:val="0"/>
          <w:color w:val="auto"/>
          <w:sz w:val="32"/>
          <w:szCs w:val="32"/>
          <w:highlight w:val="none"/>
          <w:lang w:val="en-US" w:eastAsia="zh-CN"/>
        </w:rPr>
        <w:t>为生态空间规划核心，保护修复湖泊、山体、森林、农田、湿地等各类型生态空间</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加强临水岸线整治，推进</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水下森林</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不断扩域。</w:t>
      </w:r>
      <w:r>
        <w:rPr>
          <w:rFonts w:hint="eastAsia"/>
          <w:color w:val="auto"/>
          <w:lang w:val="en-US" w:eastAsia="zh-CN"/>
        </w:rPr>
        <w:t>科学推进国土绿化，开展森林抚育、低效林改造、退化林修复和人工造林，</w:t>
      </w:r>
      <w:r>
        <w:rPr>
          <w:rFonts w:hint="eastAsia" w:cs="Times New Roman"/>
          <w:b w:val="0"/>
          <w:bCs w:val="0"/>
          <w:color w:val="auto"/>
          <w:sz w:val="32"/>
          <w:szCs w:val="32"/>
          <w:highlight w:val="none"/>
          <w:lang w:val="en-US" w:eastAsia="zh-CN"/>
        </w:rPr>
        <w:t>强化</w:t>
      </w:r>
      <w:r>
        <w:rPr>
          <w:rFonts w:hint="default" w:ascii="Times New Roman" w:hAnsi="Times New Roman" w:cs="Times New Roman"/>
          <w:b w:val="0"/>
          <w:bCs w:val="0"/>
          <w:color w:val="auto"/>
          <w:sz w:val="32"/>
          <w:szCs w:val="32"/>
          <w:highlight w:val="none"/>
          <w:lang w:val="en-US" w:eastAsia="zh-CN"/>
        </w:rPr>
        <w:t>山林防灾能力。开展国土综合整治。</w:t>
      </w:r>
      <w:r>
        <w:rPr>
          <w:rFonts w:hint="default" w:ascii="Times New Roman" w:hAnsi="Times New Roman" w:cs="Times New Roman"/>
          <w:b/>
          <w:bCs/>
          <w:color w:val="auto"/>
          <w:sz w:val="32"/>
          <w:szCs w:val="32"/>
          <w:highlight w:val="none"/>
          <w:lang w:val="en-US" w:eastAsia="zh-CN"/>
        </w:rPr>
        <w:t>加强</w:t>
      </w:r>
      <w:r>
        <w:rPr>
          <w:rFonts w:hint="eastAsia" w:cs="Times New Roman"/>
          <w:b/>
          <w:bCs/>
          <w:color w:val="auto"/>
          <w:sz w:val="32"/>
          <w:szCs w:val="32"/>
          <w:highlight w:val="none"/>
          <w:lang w:val="en-US" w:eastAsia="zh-CN"/>
        </w:rPr>
        <w:t>湿地保护修复</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守住湿地安全边界，加强原真性和完整性保护</w:t>
      </w:r>
      <w:r>
        <w:rPr>
          <w:rFonts w:hint="eastAsia" w:cs="Times New Roman"/>
          <w:b w:val="0"/>
          <w:bCs w:val="0"/>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强化湿地资源监测监管</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开展湿地保护宣传教育活动。</w:t>
      </w:r>
      <w:r>
        <w:rPr>
          <w:rFonts w:hint="default" w:ascii="Times New Roman" w:hAnsi="Times New Roman" w:cs="Times New Roman"/>
          <w:b/>
          <w:bCs/>
          <w:color w:val="auto"/>
          <w:sz w:val="32"/>
          <w:szCs w:val="32"/>
          <w:highlight w:val="none"/>
          <w:lang w:val="en-US" w:eastAsia="zh-CN"/>
        </w:rPr>
        <w:t>深化生物多样性保护。</w:t>
      </w:r>
      <w:r>
        <w:rPr>
          <w:rFonts w:hint="eastAsia"/>
          <w:color w:val="auto"/>
          <w:lang w:val="en-US" w:eastAsia="zh-CN"/>
        </w:rPr>
        <w:t>推进生物遗传资源保护与管理，建设华中花卉种质资源库。</w:t>
      </w:r>
      <w:r>
        <w:rPr>
          <w:rFonts w:hint="default" w:ascii="Times New Roman" w:hAnsi="Times New Roman" w:cs="Times New Roman"/>
          <w:color w:val="auto"/>
          <w:sz w:val="32"/>
          <w:szCs w:val="32"/>
          <w:highlight w:val="none"/>
          <w:lang w:val="en-US" w:eastAsia="zh-CN"/>
        </w:rPr>
        <w:t>强化就地保护，加强外来入侵物种防控。</w:t>
      </w:r>
    </w:p>
    <w:p w14:paraId="7DE034E5">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2.强化生态环境综合治理</w:t>
      </w:r>
    </w:p>
    <w:p w14:paraId="4AD0025E">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开展水环境综合治理。</w:t>
      </w:r>
      <w:r>
        <w:rPr>
          <w:rFonts w:hint="eastAsia" w:cs="Times New Roman"/>
          <w:color w:val="auto"/>
          <w:sz w:val="32"/>
          <w:szCs w:val="32"/>
          <w:highlight w:val="none"/>
          <w:lang w:val="en-US" w:eastAsia="zh-CN"/>
        </w:rPr>
        <w:t>推动幸福河湖建设</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加强</w:t>
      </w:r>
      <w:r>
        <w:rPr>
          <w:rFonts w:hint="eastAsia" w:cs="Times New Roman"/>
          <w:color w:val="auto"/>
          <w:sz w:val="32"/>
          <w:szCs w:val="32"/>
          <w:highlight w:val="none"/>
          <w:lang w:val="en-US" w:eastAsia="zh-CN"/>
        </w:rPr>
        <w:t>喻家湖</w:t>
      </w:r>
      <w:r>
        <w:rPr>
          <w:rFonts w:hint="default" w:ascii="Times New Roman" w:hAnsi="Times New Roman" w:cs="Times New Roman"/>
          <w:color w:val="auto"/>
          <w:sz w:val="32"/>
          <w:szCs w:val="32"/>
          <w:highlight w:val="none"/>
          <w:lang w:val="en-US" w:eastAsia="zh-CN"/>
        </w:rPr>
        <w:t>、庙湖等重点水体生态修复，持续推进</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以鱼控藻</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加强东湖入湖排污口管理</w:t>
      </w:r>
      <w:r>
        <w:rPr>
          <w:rFonts w:hint="eastAsia" w:cs="Times New Roman"/>
          <w:color w:val="auto"/>
          <w:sz w:val="32"/>
          <w:szCs w:val="32"/>
          <w:highlight w:val="none"/>
          <w:lang w:val="en-US" w:eastAsia="zh-CN"/>
        </w:rPr>
        <w:t>和水位有效调控</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推进污水收集</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雨污分流</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初雨污染防控</w:t>
      </w:r>
      <w:r>
        <w:rPr>
          <w:rFonts w:hint="default" w:ascii="Times New Roman" w:hAnsi="Times New Roman" w:eastAsia="仿宋_GB2312" w:cs="Times New Roman"/>
          <w:color w:val="auto"/>
          <w:sz w:val="32"/>
          <w:szCs w:val="32"/>
          <w:highlight w:val="none"/>
        </w:rPr>
        <w:t>提质增效</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推动建立市级统筹、跨区协同的水质提升</w:t>
      </w:r>
      <w:r>
        <w:rPr>
          <w:rFonts w:hint="default" w:ascii="Times New Roman" w:hAnsi="Times New Roman"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机制</w:t>
      </w:r>
      <w:r>
        <w:rPr>
          <w:rFonts w:hint="eastAsia" w:cs="Times New Roman"/>
          <w:color w:val="auto"/>
          <w:sz w:val="32"/>
          <w:szCs w:val="32"/>
          <w:highlight w:val="none"/>
          <w:lang w:eastAsia="zh-CN"/>
        </w:rPr>
        <w:t>。</w:t>
      </w:r>
      <w:r>
        <w:rPr>
          <w:rFonts w:hint="default" w:ascii="Times New Roman" w:hAnsi="Times New Roman" w:cs="Times New Roman"/>
          <w:b/>
          <w:bCs/>
          <w:color w:val="auto"/>
          <w:sz w:val="32"/>
          <w:szCs w:val="32"/>
          <w:highlight w:val="none"/>
          <w:lang w:val="en-US" w:eastAsia="zh-CN"/>
        </w:rPr>
        <w:t>推动减污降碳协同创新。</w:t>
      </w:r>
      <w:r>
        <w:rPr>
          <w:rFonts w:hint="default" w:ascii="Times New Roman" w:hAnsi="Times New Roman" w:cs="Times New Roman"/>
          <w:color w:val="auto"/>
          <w:sz w:val="32"/>
          <w:szCs w:val="32"/>
          <w:highlight w:val="none"/>
          <w:lang w:val="en-US" w:eastAsia="zh-CN"/>
        </w:rPr>
        <w:t>推动东湖风景区生态产业化</w:t>
      </w:r>
      <w:r>
        <w:rPr>
          <w:rFonts w:hint="eastAsia" w:cs="Times New Roman"/>
          <w:color w:val="auto"/>
          <w:sz w:val="32"/>
          <w:szCs w:val="32"/>
          <w:highlight w:val="none"/>
          <w:lang w:val="en-US" w:eastAsia="zh-CN"/>
        </w:rPr>
        <w:t>及产业绿色化</w:t>
      </w:r>
      <w:r>
        <w:rPr>
          <w:rFonts w:hint="default" w:ascii="Times New Roman" w:hAnsi="Times New Roman" w:cs="Times New Roman"/>
          <w:color w:val="auto"/>
          <w:sz w:val="32"/>
          <w:szCs w:val="32"/>
          <w:highlight w:val="none"/>
          <w:lang w:val="en-US" w:eastAsia="zh-CN"/>
        </w:rPr>
        <w:t>，培育环境友好型新业态。</w:t>
      </w:r>
      <w:r>
        <w:rPr>
          <w:rFonts w:hint="eastAsia" w:cs="Times New Roman"/>
          <w:color w:val="auto"/>
          <w:sz w:val="32"/>
          <w:szCs w:val="32"/>
          <w:highlight w:val="none"/>
          <w:lang w:val="en-US" w:eastAsia="zh-CN"/>
        </w:rPr>
        <w:t>推广氢能交通工具，推进船舶、码头、</w:t>
      </w:r>
      <w:r>
        <w:rPr>
          <w:rFonts w:hint="default" w:ascii="Times New Roman" w:hAnsi="Times New Roman" w:cs="Times New Roman"/>
          <w:color w:val="auto"/>
          <w:sz w:val="32"/>
          <w:szCs w:val="32"/>
          <w:highlight w:val="none"/>
          <w:lang w:val="en-US" w:eastAsia="zh-CN"/>
        </w:rPr>
        <w:t>公共停车场</w:t>
      </w:r>
      <w:r>
        <w:rPr>
          <w:rFonts w:hint="eastAsia" w:cs="Times New Roman"/>
          <w:color w:val="auto"/>
          <w:sz w:val="32"/>
          <w:szCs w:val="32"/>
          <w:highlight w:val="none"/>
          <w:lang w:val="en-US" w:eastAsia="zh-CN"/>
        </w:rPr>
        <w:t>绿色化</w:t>
      </w:r>
      <w:r>
        <w:rPr>
          <w:rFonts w:hint="default" w:ascii="Times New Roman" w:hAnsi="Times New Roman" w:cs="Times New Roman"/>
          <w:color w:val="auto"/>
          <w:sz w:val="32"/>
          <w:szCs w:val="32"/>
          <w:highlight w:val="none"/>
          <w:lang w:val="en-US" w:eastAsia="zh-CN"/>
        </w:rPr>
        <w:t>智能化</w:t>
      </w:r>
      <w:r>
        <w:rPr>
          <w:rFonts w:hint="eastAsia" w:cs="Times New Roman"/>
          <w:color w:val="auto"/>
          <w:sz w:val="32"/>
          <w:szCs w:val="32"/>
          <w:highlight w:val="none"/>
          <w:lang w:val="en-US" w:eastAsia="zh-CN"/>
        </w:rPr>
        <w:t>改造</w:t>
      </w:r>
      <w:r>
        <w:rPr>
          <w:rFonts w:hint="default" w:ascii="Times New Roman" w:hAnsi="Times New Roman" w:cs="Times New Roman"/>
          <w:color w:val="auto"/>
          <w:sz w:val="32"/>
          <w:szCs w:val="32"/>
          <w:highlight w:val="none"/>
          <w:lang w:val="en-US" w:eastAsia="zh-CN"/>
        </w:rPr>
        <w:t>。推动</w:t>
      </w:r>
      <w:r>
        <w:rPr>
          <w:rFonts w:hint="eastAsia" w:cs="Times New Roman"/>
          <w:color w:val="auto"/>
          <w:sz w:val="32"/>
          <w:szCs w:val="32"/>
          <w:highlight w:val="none"/>
          <w:lang w:val="en-US" w:eastAsia="zh-CN"/>
        </w:rPr>
        <w:t>低</w:t>
      </w:r>
      <w:r>
        <w:rPr>
          <w:rFonts w:hint="default" w:ascii="Times New Roman" w:hAnsi="Times New Roman" w:cs="Times New Roman"/>
          <w:color w:val="auto"/>
          <w:sz w:val="32"/>
          <w:szCs w:val="32"/>
          <w:highlight w:val="none"/>
          <w:lang w:val="en-US" w:eastAsia="zh-CN"/>
        </w:rPr>
        <w:t>碳试点</w:t>
      </w:r>
      <w:r>
        <w:rPr>
          <w:rFonts w:hint="eastAsia" w:cs="Times New Roman"/>
          <w:color w:val="auto"/>
          <w:sz w:val="32"/>
          <w:szCs w:val="32"/>
          <w:highlight w:val="none"/>
          <w:lang w:val="en-US" w:eastAsia="zh-CN"/>
        </w:rPr>
        <w:t>创建</w:t>
      </w:r>
      <w:r>
        <w:rPr>
          <w:rFonts w:hint="eastAsia" w:cs="Times New Roman"/>
          <w:color w:val="auto"/>
          <w:highlight w:val="none"/>
          <w:lang w:eastAsia="zh-CN"/>
        </w:rPr>
        <w:t>。</w:t>
      </w:r>
      <w:r>
        <w:rPr>
          <w:rFonts w:hint="default" w:ascii="Times New Roman" w:hAnsi="Times New Roman" w:cs="Times New Roman"/>
          <w:b w:val="0"/>
          <w:bCs w:val="0"/>
          <w:color w:val="auto"/>
          <w:sz w:val="32"/>
          <w:szCs w:val="32"/>
          <w:highlight w:val="none"/>
          <w:lang w:val="en-US" w:eastAsia="zh-CN"/>
        </w:rPr>
        <w:t>深入推进</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无废</w:t>
      </w:r>
      <w:r>
        <w:rPr>
          <w:rFonts w:hint="eastAsia" w:cs="Times New Roman"/>
          <w:b w:val="0"/>
          <w:bCs w:val="0"/>
          <w:color w:val="auto"/>
          <w:sz w:val="32"/>
          <w:szCs w:val="32"/>
          <w:highlight w:val="none"/>
          <w:lang w:val="en-US" w:eastAsia="zh-CN"/>
        </w:rPr>
        <w:t>城市”</w:t>
      </w:r>
      <w:r>
        <w:rPr>
          <w:rFonts w:hint="default" w:ascii="Times New Roman" w:hAnsi="Times New Roman" w:cs="Times New Roman"/>
          <w:b w:val="0"/>
          <w:bCs w:val="0"/>
          <w:color w:val="auto"/>
          <w:sz w:val="32"/>
          <w:szCs w:val="32"/>
          <w:highlight w:val="none"/>
          <w:lang w:val="en-US" w:eastAsia="zh-CN"/>
        </w:rPr>
        <w:t>建设</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提升生态环境监测能力</w:t>
      </w:r>
      <w:r>
        <w:rPr>
          <w:rFonts w:hint="default" w:ascii="Times New Roman" w:hAnsi="Times New Roman" w:cs="Times New Roman"/>
          <w:color w:val="auto"/>
          <w:sz w:val="32"/>
          <w:szCs w:val="32"/>
          <w:highlight w:val="none"/>
          <w:lang w:val="en-US" w:eastAsia="zh-CN"/>
        </w:rPr>
        <w:t>。进一步完善监测监控硬件配置，推进</w:t>
      </w:r>
      <w:r>
        <w:rPr>
          <w:rFonts w:hint="eastAsia" w:cs="Times New Roman"/>
          <w:color w:val="auto"/>
          <w:sz w:val="32"/>
          <w:szCs w:val="32"/>
          <w:highlight w:val="none"/>
          <w:lang w:val="en-US" w:eastAsia="zh-CN"/>
        </w:rPr>
        <w:t>东湖</w:t>
      </w:r>
      <w:r>
        <w:rPr>
          <w:rFonts w:hint="default" w:ascii="Times New Roman" w:hAnsi="Times New Roman" w:cs="Times New Roman"/>
          <w:color w:val="auto"/>
          <w:sz w:val="32"/>
          <w:szCs w:val="32"/>
          <w:highlight w:val="none"/>
          <w:lang w:val="en-US" w:eastAsia="zh-CN"/>
        </w:rPr>
        <w:t>生态环境监测网络数智化转型。完善现代化生态环境监管体系。</w:t>
      </w:r>
    </w:p>
    <w:p w14:paraId="0BB386EC">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3.加强生态文明建设保障</w:t>
      </w:r>
    </w:p>
    <w:p w14:paraId="45DF6636">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rPr>
          <w:rFonts w:hint="default"/>
          <w:color w:val="auto"/>
          <w:lang w:val="en-US" w:eastAsia="zh-CN"/>
        </w:rPr>
      </w:pPr>
      <w:r>
        <w:rPr>
          <w:rFonts w:hint="default" w:ascii="Times New Roman" w:hAnsi="Times New Roman" w:cs="Times New Roman"/>
          <w:b/>
          <w:bCs/>
          <w:color w:val="auto"/>
          <w:sz w:val="32"/>
          <w:szCs w:val="32"/>
          <w:highlight w:val="none"/>
          <w:lang w:val="en-US" w:eastAsia="zh-CN"/>
        </w:rPr>
        <w:t>筑牢生态安全底线。</w:t>
      </w:r>
      <w:r>
        <w:rPr>
          <w:rFonts w:hint="default" w:ascii="Times New Roman" w:hAnsi="Times New Roman" w:cs="Times New Roman"/>
          <w:b w:val="0"/>
          <w:bCs w:val="0"/>
          <w:color w:val="auto"/>
          <w:sz w:val="32"/>
          <w:szCs w:val="32"/>
          <w:highlight w:val="none"/>
          <w:lang w:val="en-US" w:eastAsia="zh-CN"/>
        </w:rPr>
        <w:t>实施生态环境分区管控，严守生态保护红线、环境质量底线、资源利用上线，控制和降低开发利用强度，</w:t>
      </w:r>
      <w:r>
        <w:rPr>
          <w:rFonts w:hint="eastAsia" w:cs="Times New Roman"/>
          <w:b w:val="0"/>
          <w:bCs w:val="0"/>
          <w:color w:val="auto"/>
          <w:sz w:val="32"/>
          <w:szCs w:val="32"/>
          <w:highlight w:val="none"/>
          <w:lang w:val="en-US" w:eastAsia="zh-CN"/>
        </w:rPr>
        <w:t>维持</w:t>
      </w:r>
      <w:r>
        <w:rPr>
          <w:rFonts w:hint="default" w:ascii="Times New Roman" w:hAnsi="Times New Roman" w:cs="Times New Roman"/>
          <w:b w:val="0"/>
          <w:bCs w:val="0"/>
          <w:color w:val="auto"/>
          <w:sz w:val="32"/>
          <w:szCs w:val="32"/>
          <w:highlight w:val="none"/>
          <w:lang w:val="en-US" w:eastAsia="zh-CN"/>
        </w:rPr>
        <w:t>生态系统的自我修复能力。加强湖泊水域空间管控，打造大东湖韧性安全水网。加强山体绿线保护和监督管理。</w:t>
      </w:r>
      <w:r>
        <w:rPr>
          <w:rFonts w:hint="eastAsia" w:cs="Times New Roman"/>
          <w:b/>
          <w:bCs/>
          <w:color w:val="auto"/>
          <w:sz w:val="32"/>
          <w:szCs w:val="32"/>
          <w:highlight w:val="none"/>
          <w:lang w:val="en-US" w:eastAsia="zh-CN"/>
        </w:rPr>
        <w:t>完善生态资源开发保护机制</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对水域、林地等自然资源开展确权登记，推进</w:t>
      </w:r>
      <w:r>
        <w:rPr>
          <w:rFonts w:hint="eastAsia" w:cs="Times New Roman"/>
          <w:color w:val="auto"/>
          <w:sz w:val="32"/>
          <w:szCs w:val="32"/>
          <w:highlight w:val="none"/>
          <w:lang w:val="en-US" w:eastAsia="zh-CN"/>
        </w:rPr>
        <w:t>分级分类差别化的生态空间用途管制制度，</w:t>
      </w:r>
      <w:r>
        <w:rPr>
          <w:rFonts w:hint="default" w:ascii="Times New Roman" w:hAnsi="Times New Roman" w:cs="Times New Roman"/>
          <w:color w:val="auto"/>
          <w:sz w:val="32"/>
          <w:szCs w:val="32"/>
          <w:highlight w:val="none"/>
          <w:lang w:val="en-US" w:eastAsia="zh-CN"/>
        </w:rPr>
        <w:t>开展林地、湿地等有偿使用试点</w:t>
      </w:r>
      <w:r>
        <w:rPr>
          <w:rFonts w:hint="eastAsia" w:cs="Times New Roman"/>
          <w:color w:val="auto"/>
          <w:sz w:val="32"/>
          <w:szCs w:val="32"/>
          <w:highlight w:val="none"/>
          <w:lang w:val="en-US" w:eastAsia="zh-CN"/>
        </w:rPr>
        <w:t>。</w:t>
      </w:r>
      <w:r>
        <w:rPr>
          <w:rFonts w:hint="eastAsia"/>
          <w:color w:val="auto"/>
          <w:lang w:val="en-US" w:eastAsia="zh-CN"/>
        </w:rPr>
        <w:t>完善产业准入负面清单。</w:t>
      </w:r>
      <w:r>
        <w:rPr>
          <w:rFonts w:hint="default" w:ascii="Times New Roman" w:hAnsi="Times New Roman" w:cs="Times New Roman"/>
          <w:color w:val="auto"/>
          <w:sz w:val="32"/>
          <w:szCs w:val="32"/>
          <w:highlight w:val="none"/>
          <w:lang w:val="en-US" w:eastAsia="zh-CN"/>
        </w:rPr>
        <w:t>构建生态价值评估制度，</w:t>
      </w:r>
      <w:r>
        <w:rPr>
          <w:rFonts w:hint="eastAsia" w:cs="Times New Roman"/>
          <w:color w:val="auto"/>
          <w:sz w:val="32"/>
          <w:szCs w:val="32"/>
          <w:highlight w:val="none"/>
          <w:lang w:val="en-US" w:eastAsia="zh-CN"/>
        </w:rPr>
        <w:t>推动林业碳汇、湖泊碳汇交易。</w:t>
      </w:r>
      <w:r>
        <w:rPr>
          <w:rFonts w:hint="default"/>
          <w:b/>
          <w:bCs/>
          <w:color w:val="auto"/>
          <w:lang w:val="en-US" w:eastAsia="zh-CN"/>
        </w:rPr>
        <w:t>强化生态惠民共享与全民参与</w:t>
      </w:r>
      <w:r>
        <w:rPr>
          <w:rFonts w:hint="eastAsia"/>
          <w:b/>
          <w:bCs/>
          <w:color w:val="auto"/>
          <w:lang w:val="en-US" w:eastAsia="zh-CN"/>
        </w:rPr>
        <w:t>。</w:t>
      </w:r>
      <w:r>
        <w:rPr>
          <w:rFonts w:hint="eastAsia"/>
          <w:color w:val="auto"/>
          <w:lang w:val="en-US" w:eastAsia="zh-CN"/>
        </w:rPr>
        <w:t>提升东湖绿道、湿地步道等公共生态空间的可达性与舒适度，</w:t>
      </w:r>
      <w:r>
        <w:rPr>
          <w:rFonts w:hint="default"/>
          <w:color w:val="auto"/>
          <w:lang w:val="en-US" w:eastAsia="zh-CN"/>
        </w:rPr>
        <w:t>定期向市民开放生态研学、湿地观测等公益体验项目。</w:t>
      </w:r>
      <w:r>
        <w:rPr>
          <w:rFonts w:hint="eastAsia"/>
          <w:color w:val="auto"/>
          <w:lang w:val="en-US" w:eastAsia="zh-CN"/>
        </w:rPr>
        <w:t>搭建全民参与生态保护的互动平台。</w:t>
      </w:r>
    </w:p>
    <w:p w14:paraId="5970B2F2">
      <w:pPr>
        <w:pStyle w:val="32"/>
        <w:pageBreakBefore w:val="0"/>
        <w:kinsoku/>
        <w:wordWrap/>
        <w:overflowPunct/>
        <w:topLinePunct w:val="0"/>
        <w:autoSpaceDE/>
        <w:autoSpaceDN/>
        <w:bidi w:val="0"/>
        <w:adjustRightInd/>
        <w:snapToGrid/>
        <w:spacing w:line="558" w:lineRule="exact"/>
        <w:textAlignment w:val="auto"/>
        <w:rPr>
          <w:rFonts w:hint="default" w:ascii="Times New Roman" w:hAnsi="Times New Roman" w:eastAsia="楷体" w:cs="Times New Roman"/>
          <w:color w:val="auto"/>
          <w:highlight w:val="none"/>
          <w:lang w:val="en-US" w:eastAsia="zh-CN"/>
        </w:rPr>
      </w:pPr>
      <w:bookmarkStart w:id="81" w:name="_Toc28391"/>
      <w:bookmarkStart w:id="82" w:name="_Toc11841"/>
      <w:bookmarkStart w:id="83" w:name="_Toc25135"/>
      <w:bookmarkStart w:id="84" w:name="_Toc17395"/>
      <w:bookmarkStart w:id="85" w:name="_Toc56"/>
      <w:bookmarkStart w:id="86" w:name="_Toc15655"/>
      <w:bookmarkStart w:id="87" w:name="_Toc4494"/>
      <w:bookmarkStart w:id="88" w:name="_Toc8940"/>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聚焦文旅消费需求</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激活融合发展新动能</w:t>
      </w:r>
      <w:bookmarkEnd w:id="81"/>
      <w:bookmarkEnd w:id="82"/>
      <w:bookmarkEnd w:id="83"/>
      <w:bookmarkEnd w:id="84"/>
      <w:bookmarkEnd w:id="85"/>
      <w:bookmarkEnd w:id="86"/>
      <w:bookmarkEnd w:id="87"/>
      <w:bookmarkEnd w:id="88"/>
    </w:p>
    <w:p w14:paraId="74E1BABC">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outlineLvl w:val="2"/>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1.推进文旅体深度融合</w:t>
      </w:r>
    </w:p>
    <w:p w14:paraId="4A2A2151">
      <w:pPr>
        <w:keepNext w:val="0"/>
        <w:keepLines w:val="0"/>
        <w:pageBreakBefore w:val="0"/>
        <w:widowControl w:val="0"/>
        <w:kinsoku/>
        <w:wordWrap/>
        <w:overflowPunct/>
        <w:topLinePunct w:val="0"/>
        <w:autoSpaceDE/>
        <w:autoSpaceDN/>
        <w:bidi w:val="0"/>
        <w:adjustRightInd/>
        <w:snapToGrid/>
        <w:spacing w:line="558"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深度挖掘东湖红色文化</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以爱国主义为核心，</w:t>
      </w:r>
      <w:r>
        <w:rPr>
          <w:rFonts w:hint="eastAsia" w:cs="Times New Roman"/>
          <w:b w:val="0"/>
          <w:bCs w:val="0"/>
          <w:color w:val="auto"/>
          <w:sz w:val="32"/>
          <w:szCs w:val="32"/>
          <w:highlight w:val="none"/>
          <w:lang w:val="en-US" w:eastAsia="zh-CN"/>
        </w:rPr>
        <w:t>挖掘“屈原爱国、苍柏报国、主席建国、新时代强国”的独特文化资源和文化底蕴，</w:t>
      </w:r>
      <w:r>
        <w:rPr>
          <w:rFonts w:hint="default" w:ascii="Times New Roman" w:hAnsi="Times New Roman" w:eastAsia="仿宋_GB2312" w:cs="Times New Roman"/>
          <w:b w:val="0"/>
          <w:bCs w:val="0"/>
          <w:color w:val="auto"/>
          <w:sz w:val="32"/>
          <w:szCs w:val="32"/>
          <w:highlight w:val="none"/>
          <w:lang w:val="en-US" w:eastAsia="zh-CN"/>
        </w:rPr>
        <w:t>整合红色景点叙事元素，升级红色旅游线路。</w:t>
      </w:r>
      <w:r>
        <w:rPr>
          <w:rFonts w:hint="default" w:ascii="Times New Roman" w:hAnsi="Times New Roman" w:eastAsia="仿宋_GB2312" w:cs="Times New Roman"/>
          <w:b/>
          <w:bCs/>
          <w:color w:val="auto"/>
          <w:sz w:val="32"/>
          <w:szCs w:val="32"/>
          <w:highlight w:val="none"/>
          <w:lang w:val="en-US" w:eastAsia="zh-CN"/>
        </w:rPr>
        <w:t>大力传承楚文化</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实施楚文化地标提升工程</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运用数字技术增强楚天台、省博等沉浸体验，持续优化楚文化</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双环</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精品游线。</w:t>
      </w:r>
      <w:r>
        <w:rPr>
          <w:rFonts w:hint="default" w:ascii="Times New Roman" w:hAnsi="Times New Roman" w:eastAsia="仿宋_GB2312" w:cs="Times New Roman"/>
          <w:b/>
          <w:bCs/>
          <w:color w:val="auto"/>
          <w:sz w:val="32"/>
          <w:szCs w:val="32"/>
          <w:highlight w:val="none"/>
          <w:lang w:val="en-US" w:eastAsia="zh-CN"/>
        </w:rPr>
        <w:t>持续做优赏花文化</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擦亮</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春赏樱、夏看荷、秋品桂、冬观梅</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的文旅品牌，拓展全域花景体系，延长</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赏花+</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产业链，打造世界级赏花胜地。到2030年，形成50项赏花类产品，接待赏花游客1200万人次</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实现直接赏花旅游收入3.5亿元，赏花产业规模</w:t>
      </w:r>
      <w:r>
        <w:rPr>
          <w:rFonts w:hint="eastAsia" w:cs="Times New Roman"/>
          <w:b w:val="0"/>
          <w:bCs w:val="0"/>
          <w:color w:val="auto"/>
          <w:sz w:val="32"/>
          <w:szCs w:val="32"/>
          <w:highlight w:val="none"/>
          <w:lang w:val="en-US" w:eastAsia="zh-CN"/>
        </w:rPr>
        <w:t>达到</w:t>
      </w:r>
      <w:r>
        <w:rPr>
          <w:rFonts w:hint="default" w:ascii="Times New Roman" w:hAnsi="Times New Roman" w:eastAsia="仿宋_GB2312" w:cs="Times New Roman"/>
          <w:b w:val="0"/>
          <w:bCs w:val="0"/>
          <w:color w:val="auto"/>
          <w:sz w:val="32"/>
          <w:szCs w:val="32"/>
          <w:highlight w:val="none"/>
          <w:lang w:val="en-US" w:eastAsia="zh-CN"/>
        </w:rPr>
        <w:t>30亿元。</w:t>
      </w:r>
      <w:r>
        <w:rPr>
          <w:rFonts w:hint="default" w:ascii="Times New Roman" w:hAnsi="Times New Roman" w:eastAsia="仿宋_GB2312" w:cs="Times New Roman"/>
          <w:b/>
          <w:bCs/>
          <w:color w:val="auto"/>
          <w:sz w:val="32"/>
          <w:szCs w:val="32"/>
          <w:highlight w:val="none"/>
          <w:lang w:val="en-US" w:eastAsia="zh-CN"/>
        </w:rPr>
        <w:t>大力发展体育休闲旅游</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强化</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樱花+汉马</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IP，做强</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最美山水赛场</w:t>
      </w:r>
      <w:r>
        <w:rPr>
          <w:rFonts w:hint="eastAsia" w:cs="Times New Roman"/>
          <w:b w:val="0"/>
          <w:bCs w:val="0"/>
          <w:color w:val="auto"/>
          <w:sz w:val="32"/>
          <w:szCs w:val="32"/>
          <w:highlight w:val="none"/>
          <w:lang w:val="en-US" w:eastAsia="zh-CN"/>
        </w:rPr>
        <w:t>”，打造世界级体育赛事名湖。</w:t>
      </w:r>
      <w:r>
        <w:rPr>
          <w:rFonts w:hint="default" w:ascii="Times New Roman" w:hAnsi="Times New Roman" w:eastAsia="仿宋_GB2312" w:cs="Times New Roman"/>
          <w:b w:val="0"/>
          <w:bCs w:val="0"/>
          <w:color w:val="auto"/>
          <w:sz w:val="32"/>
          <w:szCs w:val="32"/>
          <w:highlight w:val="none"/>
          <w:lang w:val="en-US" w:eastAsia="zh-CN"/>
        </w:rPr>
        <w:t>科学拓展水上运动空间，丰富</w:t>
      </w:r>
      <w:r>
        <w:rPr>
          <w:rFonts w:hint="eastAsia" w:cs="Times New Roman"/>
          <w:b w:val="0"/>
          <w:bCs w:val="0"/>
          <w:color w:val="auto"/>
          <w:sz w:val="32"/>
          <w:szCs w:val="32"/>
          <w:highlight w:val="none"/>
          <w:lang w:val="en-US" w:eastAsia="zh-CN"/>
        </w:rPr>
        <w:t>水陆</w:t>
      </w:r>
      <w:r>
        <w:rPr>
          <w:rFonts w:hint="default" w:ascii="Times New Roman" w:hAnsi="Times New Roman" w:eastAsia="仿宋_GB2312" w:cs="Times New Roman"/>
          <w:b w:val="0"/>
          <w:bCs w:val="0"/>
          <w:color w:val="auto"/>
          <w:sz w:val="32"/>
          <w:szCs w:val="32"/>
          <w:highlight w:val="none"/>
          <w:lang w:val="en-US" w:eastAsia="zh-CN"/>
        </w:rPr>
        <w:t>赛事</w:t>
      </w:r>
      <w:r>
        <w:rPr>
          <w:rFonts w:hint="eastAsia" w:cs="Times New Roman"/>
          <w:b w:val="0"/>
          <w:bCs w:val="0"/>
          <w:color w:val="auto"/>
          <w:sz w:val="32"/>
          <w:szCs w:val="32"/>
          <w:highlight w:val="none"/>
          <w:lang w:val="en-US" w:eastAsia="zh-CN"/>
        </w:rPr>
        <w:t>及休闲</w:t>
      </w:r>
      <w:r>
        <w:rPr>
          <w:rFonts w:hint="default" w:ascii="Times New Roman" w:hAnsi="Times New Roman" w:eastAsia="仿宋_GB2312" w:cs="Times New Roman"/>
          <w:b w:val="0"/>
          <w:bCs w:val="0"/>
          <w:color w:val="auto"/>
          <w:sz w:val="32"/>
          <w:szCs w:val="32"/>
          <w:highlight w:val="none"/>
          <w:lang w:val="en-US" w:eastAsia="zh-CN"/>
        </w:rPr>
        <w:t>活动，创新</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游船+</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沉浸式消费场景。</w:t>
      </w:r>
    </w:p>
    <w:p w14:paraId="06C2D71F">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3" w:firstLineChars="200"/>
        <w:textAlignment w:val="auto"/>
        <w:outlineLvl w:val="2"/>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kern w:val="2"/>
          <w:sz w:val="32"/>
          <w:szCs w:val="32"/>
          <w:highlight w:val="none"/>
          <w:lang w:val="en-US" w:eastAsia="zh-CN" w:bidi="ar-SA"/>
        </w:rPr>
        <w:t>2.</w:t>
      </w:r>
      <w:r>
        <w:rPr>
          <w:rFonts w:hint="default" w:ascii="Times New Roman" w:hAnsi="Times New Roman" w:cs="Times New Roman"/>
          <w:b/>
          <w:bCs/>
          <w:color w:val="auto"/>
          <w:sz w:val="32"/>
          <w:szCs w:val="32"/>
          <w:highlight w:val="none"/>
          <w:lang w:val="en-US" w:eastAsia="zh-CN"/>
        </w:rPr>
        <w:t>擦亮东湖文旅品牌</w:t>
      </w:r>
    </w:p>
    <w:p w14:paraId="713896F1">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打造文旅品牌</w:t>
      </w:r>
      <w:r>
        <w:rPr>
          <w:rFonts w:hint="eastAsia"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以</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世界东湖</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为统领品牌，承办</w:t>
      </w:r>
      <w:r>
        <w:rPr>
          <w:rFonts w:hint="eastAsia" w:cs="Times New Roman"/>
          <w:b w:val="0"/>
          <w:bCs w:val="0"/>
          <w:color w:val="auto"/>
          <w:sz w:val="32"/>
          <w:szCs w:val="32"/>
          <w:highlight w:val="none"/>
          <w:lang w:val="en-US" w:eastAsia="zh-CN"/>
        </w:rPr>
        <w:t>好</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部省合作</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欢乐春节</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等对外交流项目</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开发蕴含荆楚文化与东湖元素的文创产品，打造沉浸式东湖形象数字IP。</w:t>
      </w:r>
      <w:r>
        <w:rPr>
          <w:rFonts w:hint="default" w:ascii="Times New Roman" w:hAnsi="Times New Roman" w:eastAsia="仿宋_GB2312" w:cs="Times New Roman"/>
          <w:b/>
          <w:bCs/>
          <w:color w:val="auto"/>
          <w:sz w:val="32"/>
          <w:szCs w:val="32"/>
          <w:highlight w:val="none"/>
        </w:rPr>
        <w:t>健全传播矩阵</w:t>
      </w:r>
      <w:r>
        <w:rPr>
          <w:rFonts w:hint="eastAsia"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拓宽</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传统媒体+新媒体</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宣传渠道，强化官网、微信、抖音、小红书等传播矩阵，推出国际版官网及社交媒体账号，助推东湖上热搜。</w:t>
      </w:r>
      <w:r>
        <w:rPr>
          <w:rFonts w:hint="default" w:ascii="Times New Roman" w:hAnsi="Times New Roman" w:cs="Times New Roman"/>
          <w:b/>
          <w:bCs/>
          <w:color w:val="auto"/>
          <w:sz w:val="32"/>
          <w:szCs w:val="32"/>
          <w:highlight w:val="none"/>
          <w:lang w:val="en-US" w:eastAsia="zh-CN"/>
        </w:rPr>
        <w:t>打造国际交往会议客厅。</w:t>
      </w:r>
      <w:r>
        <w:rPr>
          <w:rFonts w:hint="default" w:ascii="Times New Roman" w:hAnsi="Times New Roman" w:eastAsia="仿宋_GB2312" w:cs="Times New Roman"/>
          <w:b w:val="0"/>
          <w:bCs w:val="0"/>
          <w:color w:val="auto"/>
          <w:sz w:val="32"/>
          <w:szCs w:val="32"/>
          <w:highlight w:val="none"/>
        </w:rPr>
        <w:t>推进东湖国际会议中心国际会都功能整体提升，谋划举办国际湖泊论坛、世界湿地大会等重大会展活动，让东湖成为展示武汉、推介湖北的重要窗口。</w:t>
      </w:r>
      <w:r>
        <w:rPr>
          <w:rFonts w:hint="default" w:ascii="Times New Roman" w:hAnsi="Times New Roman" w:eastAsia="仿宋_GB2312" w:cs="Times New Roman"/>
          <w:b/>
          <w:bCs/>
          <w:color w:val="auto"/>
          <w:sz w:val="32"/>
          <w:szCs w:val="32"/>
          <w:highlight w:val="none"/>
        </w:rPr>
        <w:t>扩大国际影响力</w:t>
      </w:r>
      <w:r>
        <w:rPr>
          <w:rFonts w:hint="eastAsia"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加强与</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一带一路</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沿线文旅合作，推出国际版官网及社交媒体账号，建立城市形象资源共享平台，探索</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人人创作、人人传播</w:t>
      </w:r>
      <w:r>
        <w:rPr>
          <w:rFonts w:hint="eastAsia"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的国际传播新实践。</w:t>
      </w:r>
    </w:p>
    <w:p w14:paraId="38FAC441">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3" w:firstLineChars="200"/>
        <w:textAlignment w:val="auto"/>
        <w:outlineLvl w:val="2"/>
        <w:rPr>
          <w:rFonts w:hint="default" w:ascii="Times New Roman" w:hAnsi="Times New Roman"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w:t>
      </w:r>
      <w:r>
        <w:rPr>
          <w:rFonts w:hint="default" w:ascii="Times New Roman" w:hAnsi="Times New Roman" w:cs="Times New Roman"/>
          <w:b/>
          <w:bCs/>
          <w:color w:val="auto"/>
          <w:kern w:val="2"/>
          <w:sz w:val="32"/>
          <w:szCs w:val="32"/>
          <w:highlight w:val="none"/>
          <w:lang w:val="en-US" w:eastAsia="zh-CN" w:bidi="ar-SA"/>
        </w:rPr>
        <w:t>丰富文旅产品供给</w:t>
      </w:r>
    </w:p>
    <w:p w14:paraId="6CD367F3">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丰富夜间经济产品</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以</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夜游、夜宴、夜娱、夜骑、夜跑、夜购、夜学</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七大主题为核心，培育欢乐谷、东湖之眼摩天轮、夜色楚城等一批东湖</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夜生活</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打卡地</w:t>
      </w:r>
      <w:r>
        <w:rPr>
          <w:rFonts w:hint="eastAsia" w:cs="Times New Roman"/>
          <w:b w:val="0"/>
          <w:bCs w:val="0"/>
          <w:color w:val="auto"/>
          <w:sz w:val="32"/>
          <w:szCs w:val="32"/>
          <w:highlight w:val="none"/>
          <w:lang w:val="en-US" w:eastAsia="zh-CN"/>
        </w:rPr>
        <w:t>，丰富“</w:t>
      </w:r>
      <w:r>
        <w:rPr>
          <w:rFonts w:hint="default" w:ascii="Times New Roman" w:hAnsi="Times New Roman" w:eastAsia="仿宋_GB2312" w:cs="Times New Roman"/>
          <w:b w:val="0"/>
          <w:bCs w:val="0"/>
          <w:color w:val="auto"/>
          <w:sz w:val="32"/>
          <w:szCs w:val="32"/>
          <w:highlight w:val="none"/>
          <w:lang w:val="en-US" w:eastAsia="zh-CN"/>
        </w:rPr>
        <w:t>传统+现代</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昼夜双场景</w:t>
      </w:r>
      <w:r>
        <w:rPr>
          <w:rFonts w:hint="eastAsia" w:cs="Times New Roman"/>
          <w:b w:val="0"/>
          <w:bCs w:val="0"/>
          <w:color w:val="auto"/>
          <w:sz w:val="32"/>
          <w:szCs w:val="32"/>
          <w:highlight w:val="none"/>
          <w:lang w:val="en-US" w:eastAsia="zh-CN"/>
        </w:rPr>
        <w:t>”等多种</w:t>
      </w:r>
      <w:r>
        <w:rPr>
          <w:rFonts w:hint="default" w:ascii="Times New Roman" w:hAnsi="Times New Roman" w:eastAsia="仿宋_GB2312" w:cs="Times New Roman"/>
          <w:b w:val="0"/>
          <w:bCs w:val="0"/>
          <w:color w:val="auto"/>
          <w:sz w:val="32"/>
          <w:szCs w:val="32"/>
          <w:highlight w:val="none"/>
          <w:lang w:val="en-US" w:eastAsia="zh-CN"/>
        </w:rPr>
        <w:t>体验。</w:t>
      </w:r>
      <w:r>
        <w:rPr>
          <w:rFonts w:hint="default" w:ascii="Times New Roman" w:hAnsi="Times New Roman" w:eastAsia="仿宋_GB2312" w:cs="Times New Roman"/>
          <w:b/>
          <w:bCs/>
          <w:color w:val="auto"/>
          <w:sz w:val="32"/>
          <w:szCs w:val="32"/>
          <w:highlight w:val="none"/>
          <w:lang w:val="en-US" w:eastAsia="zh-CN"/>
        </w:rPr>
        <w:t>开发智慧旅游产品</w:t>
      </w:r>
      <w:r>
        <w:rPr>
          <w:rFonts w:hint="eastAsia" w:cs="Times New Roman"/>
          <w:b/>
          <w:bCs/>
          <w:color w:val="auto"/>
          <w:sz w:val="32"/>
          <w:szCs w:val="32"/>
          <w:highlight w:val="none"/>
          <w:lang w:val="en-US" w:eastAsia="zh-CN"/>
        </w:rPr>
        <w:t>。</w:t>
      </w:r>
      <w:r>
        <w:rPr>
          <w:rFonts w:hint="eastAsia" w:cs="Times New Roman"/>
          <w:b w:val="0"/>
          <w:bCs w:val="0"/>
          <w:color w:val="auto"/>
          <w:sz w:val="32"/>
          <w:szCs w:val="32"/>
          <w:highlight w:val="none"/>
          <w:lang w:val="en-US" w:eastAsia="zh-CN"/>
        </w:rPr>
        <w:t>以“云赏樱”为带动，</w:t>
      </w:r>
      <w:r>
        <w:rPr>
          <w:rFonts w:hint="default" w:ascii="Times New Roman" w:hAnsi="Times New Roman" w:eastAsia="仿宋_GB2312" w:cs="Times New Roman"/>
          <w:b w:val="0"/>
          <w:bCs w:val="0"/>
          <w:color w:val="auto"/>
          <w:sz w:val="32"/>
          <w:szCs w:val="32"/>
          <w:highlight w:val="none"/>
          <w:lang w:val="en-US" w:eastAsia="zh-CN"/>
        </w:rPr>
        <w:t>完善</w:t>
      </w:r>
      <w:r>
        <w:rPr>
          <w:rFonts w:hint="eastAsia" w:cs="Times New Roman"/>
          <w:b w:val="0"/>
          <w:bCs w:val="0"/>
          <w:color w:val="auto"/>
          <w:sz w:val="32"/>
          <w:szCs w:val="32"/>
          <w:highlight w:val="none"/>
          <w:lang w:val="en-US" w:eastAsia="zh-CN"/>
        </w:rPr>
        <w:t>“云游东湖”</w:t>
      </w:r>
      <w:r>
        <w:rPr>
          <w:rFonts w:hint="default" w:ascii="Times New Roman" w:hAnsi="Times New Roman" w:eastAsia="仿宋_GB2312" w:cs="Times New Roman"/>
          <w:b w:val="0"/>
          <w:bCs w:val="0"/>
          <w:color w:val="auto"/>
          <w:sz w:val="32"/>
          <w:szCs w:val="32"/>
          <w:highlight w:val="none"/>
          <w:lang w:val="en-US" w:eastAsia="zh-CN"/>
        </w:rPr>
        <w:t>智能服务平台</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开发沉浸式AR导览、全息剧场等智慧文旅产品</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培育特色研学产品</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重点发展生态研学（湿地观测、江豚保护）、楚文化研学（屈原文化、非遗手作）和</w:t>
      </w:r>
      <w:r>
        <w:rPr>
          <w:rFonts w:hint="eastAsia" w:cs="Times New Roman"/>
          <w:b w:val="0"/>
          <w:bCs w:val="0"/>
          <w:color w:val="auto"/>
          <w:sz w:val="32"/>
          <w:szCs w:val="32"/>
          <w:highlight w:val="none"/>
          <w:lang w:val="en-US" w:eastAsia="zh-CN"/>
        </w:rPr>
        <w:t>红色文化</w:t>
      </w:r>
      <w:r>
        <w:rPr>
          <w:rFonts w:hint="default" w:ascii="Times New Roman" w:hAnsi="Times New Roman" w:eastAsia="仿宋_GB2312" w:cs="Times New Roman"/>
          <w:b w:val="0"/>
          <w:bCs w:val="0"/>
          <w:color w:val="auto"/>
          <w:sz w:val="32"/>
          <w:szCs w:val="32"/>
          <w:highlight w:val="none"/>
          <w:lang w:val="en-US" w:eastAsia="zh-CN"/>
        </w:rPr>
        <w:t>研学三大主题，建设研学基地。</w:t>
      </w:r>
      <w:r>
        <w:rPr>
          <w:rFonts w:hint="default" w:ascii="Times New Roman" w:hAnsi="Times New Roman" w:eastAsia="仿宋_GB2312" w:cs="Times New Roman"/>
          <w:b/>
          <w:bCs/>
          <w:color w:val="auto"/>
          <w:sz w:val="32"/>
          <w:szCs w:val="32"/>
          <w:highlight w:val="none"/>
          <w:lang w:val="en-US" w:eastAsia="zh-CN"/>
        </w:rPr>
        <w:t>发展楚韵</w:t>
      </w:r>
      <w:r>
        <w:rPr>
          <w:rFonts w:hint="eastAsia" w:cs="Times New Roman"/>
          <w:b/>
          <w:bCs/>
          <w:color w:val="auto"/>
          <w:sz w:val="32"/>
          <w:szCs w:val="32"/>
          <w:highlight w:val="none"/>
          <w:lang w:val="en-US" w:eastAsia="zh-CN"/>
        </w:rPr>
        <w:t>山水</w:t>
      </w:r>
      <w:r>
        <w:rPr>
          <w:rFonts w:hint="default" w:ascii="Times New Roman" w:hAnsi="Times New Roman" w:eastAsia="仿宋_GB2312" w:cs="Times New Roman"/>
          <w:b/>
          <w:bCs/>
          <w:color w:val="auto"/>
          <w:sz w:val="32"/>
          <w:szCs w:val="32"/>
          <w:highlight w:val="none"/>
          <w:lang w:val="en-US" w:eastAsia="zh-CN"/>
        </w:rPr>
        <w:t>康养产品</w:t>
      </w:r>
      <w:r>
        <w:rPr>
          <w:rFonts w:hint="eastAsia" w:cs="Times New Roman"/>
          <w:b w:val="0"/>
          <w:bCs w:val="0"/>
          <w:color w:val="auto"/>
          <w:sz w:val="32"/>
          <w:szCs w:val="32"/>
          <w:highlight w:val="none"/>
          <w:lang w:val="en-US" w:eastAsia="zh-CN"/>
        </w:rPr>
        <w:t>。提升环湖绿道、马鞍山森林公园康养功能，</w:t>
      </w:r>
      <w:r>
        <w:rPr>
          <w:rFonts w:hint="default" w:ascii="Times New Roman" w:hAnsi="Times New Roman" w:eastAsia="仿宋_GB2312" w:cs="Times New Roman"/>
          <w:b w:val="0"/>
          <w:bCs w:val="0"/>
          <w:color w:val="auto"/>
          <w:sz w:val="32"/>
          <w:szCs w:val="32"/>
          <w:highlight w:val="none"/>
          <w:lang w:val="en-US" w:eastAsia="zh-CN"/>
        </w:rPr>
        <w:t>建设</w:t>
      </w:r>
      <w:r>
        <w:rPr>
          <w:rFonts w:hint="default" w:ascii="Times New Roman" w:hAnsi="Times New Roman" w:cs="Times New Roman"/>
          <w:b w:val="0"/>
          <w:bCs w:val="0"/>
          <w:color w:val="auto"/>
          <w:highlight w:val="none"/>
          <w:lang w:val="en-US" w:eastAsia="zh-CN"/>
        </w:rPr>
        <w:t>森林疗愈步道</w:t>
      </w:r>
      <w:r>
        <w:rPr>
          <w:rFonts w:hint="eastAsia" w:cs="Times New Roman"/>
          <w:b w:val="0"/>
          <w:bCs w:val="0"/>
          <w:color w:val="auto"/>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森林浴康养基地与水上疗愈项目，规划高端康养中心。</w:t>
      </w:r>
    </w:p>
    <w:p w14:paraId="7E17E20C">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3" w:firstLineChars="200"/>
        <w:textAlignment w:val="auto"/>
        <w:outlineLvl w:val="2"/>
        <w:rPr>
          <w:rFonts w:hint="default" w:ascii="Times New Roman" w:hAnsi="Times New Roman"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4.</w:t>
      </w:r>
      <w:r>
        <w:rPr>
          <w:rFonts w:hint="default" w:ascii="Times New Roman" w:hAnsi="Times New Roman" w:cs="Times New Roman"/>
          <w:b/>
          <w:bCs/>
          <w:color w:val="auto"/>
          <w:sz w:val="32"/>
          <w:szCs w:val="32"/>
          <w:highlight w:val="none"/>
          <w:lang w:val="en-US" w:eastAsia="zh-CN"/>
        </w:rPr>
        <w:t>促进文旅消费升级</w:t>
      </w:r>
    </w:p>
    <w:p w14:paraId="44002150">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打造东湖消费新地标</w:t>
      </w:r>
      <w:r>
        <w:rPr>
          <w:rFonts w:hint="eastAsia"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整合跨区资源</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打造</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东湖·阿那亚艺术社区</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世界级文旅地标</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优化东湖磨山楚文化游览区、听涛商业街</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马鞍山森林公园、落雁景区等消费节点，拓展景中村民宿与田园研学，构建</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游购娱一体化</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生态圈。</w:t>
      </w:r>
      <w:r>
        <w:rPr>
          <w:rFonts w:hint="default" w:ascii="Times New Roman" w:hAnsi="Times New Roman" w:cs="Times New Roman"/>
          <w:b/>
          <w:bCs/>
          <w:color w:val="auto"/>
          <w:highlight w:val="none"/>
          <w:lang w:val="en-US" w:eastAsia="zh-CN"/>
        </w:rPr>
        <w:t>强化文创消费</w:t>
      </w:r>
      <w:r>
        <w:rPr>
          <w:rFonts w:hint="eastAsia"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升级</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东湖手信</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品牌，开发楚文化系列、樱花系列、生态系列等</w:t>
      </w:r>
      <w:r>
        <w:rPr>
          <w:rFonts w:hint="eastAsia" w:cs="Times New Roman"/>
          <w:b w:val="0"/>
          <w:bCs w:val="0"/>
          <w:color w:val="auto"/>
          <w:highlight w:val="none"/>
          <w:lang w:val="en-US" w:eastAsia="zh-CN"/>
        </w:rPr>
        <w:t>三大</w:t>
      </w:r>
      <w:r>
        <w:rPr>
          <w:rFonts w:hint="default" w:ascii="Times New Roman" w:hAnsi="Times New Roman" w:cs="Times New Roman"/>
          <w:b w:val="0"/>
          <w:bCs w:val="0"/>
          <w:color w:val="auto"/>
          <w:highlight w:val="none"/>
          <w:lang w:val="en-US" w:eastAsia="zh-CN"/>
        </w:rPr>
        <w:t>产品线</w:t>
      </w:r>
      <w:r>
        <w:rPr>
          <w:rFonts w:hint="eastAsia" w:cs="Times New Roman"/>
          <w:b w:val="0"/>
          <w:bCs w:val="0"/>
          <w:color w:val="auto"/>
          <w:highlight w:val="none"/>
          <w:lang w:val="en-US" w:eastAsia="zh-CN"/>
        </w:rPr>
        <w:t>，争创全国及省级文创奖项，</w:t>
      </w:r>
      <w:r>
        <w:rPr>
          <w:rFonts w:hint="default" w:ascii="Times New Roman" w:hAnsi="Times New Roman" w:cs="Times New Roman"/>
          <w:b w:val="0"/>
          <w:bCs w:val="0"/>
          <w:color w:val="auto"/>
          <w:highlight w:val="none"/>
          <w:lang w:val="en-US" w:eastAsia="zh-CN"/>
        </w:rPr>
        <w:t>完善全域销售网络。</w:t>
      </w:r>
      <w:r>
        <w:rPr>
          <w:rFonts w:hint="default" w:ascii="Times New Roman" w:hAnsi="Times New Roman" w:cs="Times New Roman"/>
          <w:b/>
          <w:bCs/>
          <w:color w:val="auto"/>
          <w:highlight w:val="none"/>
          <w:lang w:val="en-US" w:eastAsia="zh-CN"/>
        </w:rPr>
        <w:t>拓展消费新场景</w:t>
      </w:r>
      <w:r>
        <w:rPr>
          <w:rFonts w:hint="eastAsia" w:cs="Times New Roman"/>
          <w:b/>
          <w:bCs/>
          <w:color w:val="auto"/>
          <w:highlight w:val="none"/>
          <w:lang w:val="en-US" w:eastAsia="zh-CN"/>
        </w:rPr>
        <w:t>。</w:t>
      </w:r>
      <w:r>
        <w:rPr>
          <w:rFonts w:hint="eastAsia" w:cs="Times New Roman"/>
          <w:b w:val="0"/>
          <w:bCs w:val="0"/>
          <w:color w:val="auto"/>
          <w:highlight w:val="none"/>
          <w:lang w:val="en-US" w:eastAsia="zh-CN"/>
        </w:rPr>
        <w:t>以白马驿站、东湖家及落雁玫瑰园为重点，</w:t>
      </w:r>
      <w:r>
        <w:rPr>
          <w:rFonts w:hint="default" w:ascii="Times New Roman" w:hAnsi="Times New Roman" w:cs="Times New Roman"/>
          <w:b w:val="0"/>
          <w:bCs w:val="0"/>
          <w:color w:val="auto"/>
          <w:highlight w:val="none"/>
          <w:lang w:val="en-US" w:eastAsia="zh-CN"/>
        </w:rPr>
        <w:t>布局主题民宿、婚庆文创、旅拍</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微短剧等衍生业态</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推动建设国际时尚与文旅产品的首发中心，吸引国内外名企名品落地东湖首店、首展、首秀</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发展定向越野、桨板瑜伽等轻量化运动，培育游艇等中高端水上消费，打造水上旅拍、水上婚庆、水上集市等新型消费场景</w:t>
      </w:r>
      <w:r>
        <w:rPr>
          <w:rFonts w:hint="default" w:ascii="Times New Roman" w:hAnsi="Times New Roman" w:cs="Times New Roman"/>
          <w:color w:val="auto"/>
          <w:highlight w:val="none"/>
          <w:lang w:val="en-US" w:eastAsia="zh-CN"/>
        </w:rPr>
        <w:t>。</w:t>
      </w:r>
    </w:p>
    <w:p w14:paraId="78468B19">
      <w:pPr>
        <w:pStyle w:val="32"/>
        <w:pageBreakBefore w:val="0"/>
        <w:kinsoku/>
        <w:wordWrap/>
        <w:overflowPunct/>
        <w:topLinePunct w:val="0"/>
        <w:autoSpaceDE/>
        <w:autoSpaceDN/>
        <w:bidi w:val="0"/>
        <w:adjustRightInd/>
        <w:snapToGrid/>
        <w:spacing w:line="558" w:lineRule="exact"/>
        <w:ind w:firstLine="640"/>
        <w:textAlignment w:val="auto"/>
        <w:rPr>
          <w:rFonts w:hint="default" w:eastAsia="楷体"/>
          <w:color w:val="auto"/>
          <w:lang w:val="en-US" w:eastAsia="zh-CN"/>
        </w:rPr>
      </w:pPr>
      <w:bookmarkStart w:id="89" w:name="_Toc8100"/>
      <w:bookmarkStart w:id="90" w:name="_Toc12881"/>
      <w:bookmarkStart w:id="91" w:name="_Toc24459"/>
      <w:bookmarkStart w:id="92" w:name="_Toc7693"/>
      <w:bookmarkStart w:id="93" w:name="_Toc55556968"/>
      <w:bookmarkStart w:id="94" w:name="_Toc24620"/>
      <w:bookmarkStart w:id="95" w:name="_Toc21837"/>
      <w:bookmarkStart w:id="96" w:name="_Toc61866747"/>
      <w:bookmarkStart w:id="97" w:name="_Toc26640"/>
      <w:bookmarkStart w:id="98" w:name="_Toc3573"/>
      <w:bookmarkStart w:id="99" w:name="_Toc22863"/>
      <w:r>
        <w:rPr>
          <w:color w:val="auto"/>
        </w:rPr>
        <w:t>（三）深化</w:t>
      </w:r>
      <w:r>
        <w:rPr>
          <w:rFonts w:hint="eastAsia"/>
          <w:color w:val="auto"/>
          <w:lang w:val="en-US" w:eastAsia="zh-CN"/>
        </w:rPr>
        <w:t>数智技术赋能</w:t>
      </w:r>
      <w:r>
        <w:rPr>
          <w:color w:val="auto"/>
        </w:rPr>
        <w:t>，开启景区</w:t>
      </w:r>
      <w:r>
        <w:rPr>
          <w:rFonts w:hint="eastAsia"/>
          <w:color w:val="auto"/>
          <w:lang w:val="en-US" w:eastAsia="zh-CN"/>
        </w:rPr>
        <w:t>服务</w:t>
      </w:r>
      <w:r>
        <w:rPr>
          <w:color w:val="auto"/>
        </w:rPr>
        <w:t>新体验</w:t>
      </w:r>
      <w:bookmarkEnd w:id="89"/>
      <w:bookmarkEnd w:id="90"/>
      <w:bookmarkEnd w:id="91"/>
      <w:bookmarkEnd w:id="92"/>
      <w:bookmarkEnd w:id="93"/>
      <w:bookmarkEnd w:id="94"/>
      <w:bookmarkEnd w:id="95"/>
      <w:bookmarkEnd w:id="96"/>
      <w:bookmarkEnd w:id="97"/>
      <w:bookmarkEnd w:id="98"/>
      <w:bookmarkEnd w:id="99"/>
    </w:p>
    <w:p w14:paraId="4CEF2270">
      <w:pPr>
        <w:pStyle w:val="34"/>
        <w:pageBreakBefore w:val="0"/>
        <w:kinsoku/>
        <w:wordWrap/>
        <w:overflowPunct/>
        <w:topLinePunct w:val="0"/>
        <w:autoSpaceDE/>
        <w:autoSpaceDN/>
        <w:bidi w:val="0"/>
        <w:adjustRightInd/>
        <w:snapToGrid/>
        <w:spacing w:line="558" w:lineRule="exact"/>
        <w:ind w:firstLine="643"/>
        <w:textAlignment w:val="auto"/>
        <w:rPr>
          <w:color w:val="auto"/>
        </w:rPr>
      </w:pPr>
      <w:r>
        <w:rPr>
          <w:color w:val="auto"/>
        </w:rPr>
        <w:t>1.推动数字基础设施建设</w:t>
      </w:r>
    </w:p>
    <w:p w14:paraId="5AB7B5BB">
      <w:pPr>
        <w:pageBreakBefore w:val="0"/>
        <w:kinsoku/>
        <w:wordWrap/>
        <w:overflowPunct/>
        <w:topLinePunct w:val="0"/>
        <w:autoSpaceDE/>
        <w:autoSpaceDN/>
        <w:bidi w:val="0"/>
        <w:adjustRightInd/>
        <w:snapToGrid/>
        <w:spacing w:line="558" w:lineRule="exact"/>
        <w:ind w:firstLine="643"/>
        <w:textAlignment w:val="auto"/>
        <w:rPr>
          <w:bCs/>
          <w:color w:val="auto"/>
          <w:szCs w:val="32"/>
        </w:rPr>
      </w:pPr>
      <w:r>
        <w:rPr>
          <w:b/>
          <w:bCs/>
          <w:color w:val="auto"/>
        </w:rPr>
        <w:t>推动升级景区网络基础设施。</w:t>
      </w:r>
      <w:r>
        <w:rPr>
          <w:rFonts w:hint="eastAsia"/>
          <w:b w:val="0"/>
          <w:bCs w:val="0"/>
          <w:color w:val="auto"/>
        </w:rPr>
        <w:t>积极对接市级新一轮信息基础设施</w:t>
      </w:r>
      <w:r>
        <w:rPr>
          <w:rFonts w:hint="eastAsia"/>
          <w:b w:val="0"/>
          <w:bCs w:val="0"/>
          <w:color w:val="auto"/>
          <w:highlight w:val="none"/>
        </w:rPr>
        <w:t>布局规划，争取更多资源要素向景区倾斜，开展5G+智慧文旅、5G+智能管理等典型应用场景建设</w:t>
      </w:r>
      <w:r>
        <w:rPr>
          <w:rFonts w:hint="eastAsia"/>
          <w:b w:val="0"/>
          <w:bCs w:val="0"/>
          <w:color w:val="auto"/>
          <w:highlight w:val="none"/>
          <w:lang w:eastAsia="zh-CN"/>
        </w:rPr>
        <w:t>，</w:t>
      </w:r>
      <w:r>
        <w:rPr>
          <w:rFonts w:hint="eastAsia"/>
          <w:bCs/>
          <w:color w:val="auto"/>
          <w:szCs w:val="32"/>
          <w:highlight w:val="none"/>
        </w:rPr>
        <w:t>系统改造升级信息基础设施，优化网络架构，提升网络容量与传输效率，强化网络安全防护能力</w:t>
      </w:r>
      <w:r>
        <w:rPr>
          <w:bCs/>
          <w:color w:val="auto"/>
          <w:szCs w:val="32"/>
          <w:highlight w:val="none"/>
        </w:rPr>
        <w:t>。</w:t>
      </w:r>
      <w:r>
        <w:rPr>
          <w:b/>
          <w:bCs/>
          <w:color w:val="auto"/>
        </w:rPr>
        <w:t>数字赋能景区旅游基础设施。</w:t>
      </w:r>
      <w:r>
        <w:rPr>
          <w:bCs/>
          <w:color w:val="auto"/>
          <w:szCs w:val="32"/>
        </w:rPr>
        <w:t>用好新一轮大规模设备更新政策，推动停车场管理系统、旅游集散与咨询中心等旅游基础设施数智化改造升级</w:t>
      </w:r>
      <w:r>
        <w:rPr>
          <w:rFonts w:hint="eastAsia"/>
          <w:bCs/>
          <w:color w:val="auto"/>
          <w:szCs w:val="32"/>
          <w:lang w:eastAsia="zh-CN"/>
        </w:rPr>
        <w:t>，</w:t>
      </w:r>
      <w:r>
        <w:rPr>
          <w:bCs/>
          <w:color w:val="auto"/>
          <w:szCs w:val="32"/>
        </w:rPr>
        <w:t>全面提升既有智能终端的服务效能与技术水平。</w:t>
      </w:r>
    </w:p>
    <w:p w14:paraId="42C67EB9">
      <w:pPr>
        <w:pStyle w:val="34"/>
        <w:pageBreakBefore w:val="0"/>
        <w:kinsoku/>
        <w:wordWrap/>
        <w:overflowPunct/>
        <w:topLinePunct w:val="0"/>
        <w:autoSpaceDE/>
        <w:autoSpaceDN/>
        <w:bidi w:val="0"/>
        <w:adjustRightInd/>
        <w:snapToGrid/>
        <w:spacing w:line="558" w:lineRule="exact"/>
        <w:ind w:firstLine="643"/>
        <w:textAlignment w:val="auto"/>
        <w:rPr>
          <w:color w:val="auto"/>
        </w:rPr>
      </w:pPr>
      <w:r>
        <w:rPr>
          <w:color w:val="auto"/>
        </w:rPr>
        <w:t>2.夯实景区数据底座</w:t>
      </w:r>
    </w:p>
    <w:p w14:paraId="661F3CC8">
      <w:pPr>
        <w:pageBreakBefore w:val="0"/>
        <w:kinsoku/>
        <w:wordWrap/>
        <w:overflowPunct/>
        <w:topLinePunct w:val="0"/>
        <w:autoSpaceDE/>
        <w:autoSpaceDN/>
        <w:bidi w:val="0"/>
        <w:adjustRightInd/>
        <w:snapToGrid/>
        <w:spacing w:line="558" w:lineRule="exact"/>
        <w:ind w:firstLine="643"/>
        <w:textAlignment w:val="auto"/>
        <w:rPr>
          <w:bCs/>
          <w:color w:val="auto"/>
          <w:szCs w:val="32"/>
        </w:rPr>
      </w:pPr>
      <w:r>
        <w:rPr>
          <w:rFonts w:hint="eastAsia"/>
          <w:b/>
          <w:bCs/>
          <w:color w:val="auto"/>
          <w:szCs w:val="32"/>
          <w:lang w:val="en-US" w:eastAsia="zh-CN"/>
        </w:rPr>
        <w:t>织密</w:t>
      </w:r>
      <w:r>
        <w:rPr>
          <w:b/>
          <w:bCs/>
          <w:color w:val="auto"/>
          <w:szCs w:val="32"/>
        </w:rPr>
        <w:t>物联感知</w:t>
      </w:r>
      <w:r>
        <w:rPr>
          <w:rFonts w:hint="eastAsia"/>
          <w:b/>
          <w:bCs/>
          <w:color w:val="auto"/>
          <w:szCs w:val="32"/>
          <w:lang w:val="en-US" w:eastAsia="zh-CN"/>
        </w:rPr>
        <w:t>网络</w:t>
      </w:r>
      <w:r>
        <w:rPr>
          <w:b/>
          <w:bCs/>
          <w:color w:val="auto"/>
          <w:szCs w:val="32"/>
        </w:rPr>
        <w:t>。</w:t>
      </w:r>
      <w:r>
        <w:rPr>
          <w:rFonts w:hint="eastAsia"/>
          <w:b w:val="0"/>
          <w:bCs w:val="0"/>
          <w:color w:val="auto"/>
          <w:szCs w:val="32"/>
        </w:rPr>
        <w:t>聚焦游客服务、生态保护、安全应急、设施管理等领域，</w:t>
      </w:r>
      <w:r>
        <w:rPr>
          <w:rFonts w:hint="eastAsia"/>
          <w:color w:val="auto"/>
        </w:rPr>
        <w:t>在环湖绿道、游客集散中心等重点区域部署智能视频监控、客流监测传感器等物联设备，实现对景区客流、</w:t>
      </w:r>
      <w:r>
        <w:rPr>
          <w:rFonts w:hint="eastAsia"/>
          <w:color w:val="auto"/>
          <w:lang w:val="en-US" w:eastAsia="zh-CN"/>
        </w:rPr>
        <w:t>路况、</w:t>
      </w:r>
      <w:r>
        <w:rPr>
          <w:rFonts w:hint="eastAsia"/>
          <w:color w:val="auto"/>
        </w:rPr>
        <w:t>生态环境、设施运行等关键指标的实时感知与数据采集</w:t>
      </w:r>
      <w:r>
        <w:rPr>
          <w:rFonts w:hint="eastAsia"/>
          <w:color w:val="auto"/>
          <w:lang w:eastAsia="zh-CN"/>
        </w:rPr>
        <w:t>。</w:t>
      </w:r>
      <w:r>
        <w:rPr>
          <w:b/>
          <w:bCs/>
          <w:color w:val="auto"/>
        </w:rPr>
        <w:t>加强数据归集共享。</w:t>
      </w:r>
      <w:r>
        <w:rPr>
          <w:bCs/>
          <w:color w:val="auto"/>
        </w:rPr>
        <w:t>打造具备东湖特色的</w:t>
      </w:r>
      <w:r>
        <w:rPr>
          <w:rFonts w:hint="eastAsia"/>
          <w:bCs/>
          <w:color w:val="auto"/>
          <w:lang w:eastAsia="zh-CN"/>
        </w:rPr>
        <w:t>“</w:t>
      </w:r>
      <w:r>
        <w:rPr>
          <w:bCs/>
          <w:color w:val="auto"/>
        </w:rPr>
        <w:t>一标五实</w:t>
      </w:r>
      <w:r>
        <w:rPr>
          <w:rFonts w:hint="eastAsia"/>
          <w:bCs/>
          <w:color w:val="auto"/>
          <w:lang w:eastAsia="zh-CN"/>
        </w:rPr>
        <w:t>”</w:t>
      </w:r>
      <w:r>
        <w:rPr>
          <w:bCs/>
          <w:color w:val="auto"/>
        </w:rPr>
        <w:t>，整合</w:t>
      </w:r>
      <w:r>
        <w:rPr>
          <w:bCs/>
          <w:color w:val="auto"/>
          <w:szCs w:val="32"/>
        </w:rPr>
        <w:t>全区</w:t>
      </w:r>
      <w:r>
        <w:rPr>
          <w:rFonts w:hint="eastAsia"/>
          <w:bCs/>
          <w:color w:val="auto"/>
          <w:szCs w:val="32"/>
          <w:lang w:val="en-US" w:eastAsia="zh-CN"/>
        </w:rPr>
        <w:t>各</w:t>
      </w:r>
      <w:r>
        <w:rPr>
          <w:bCs/>
          <w:color w:val="auto"/>
          <w:szCs w:val="32"/>
        </w:rPr>
        <w:t>部门</w:t>
      </w:r>
      <w:r>
        <w:rPr>
          <w:rFonts w:hint="eastAsia"/>
          <w:bCs/>
          <w:color w:val="auto"/>
          <w:lang w:val="en-US" w:eastAsia="zh-CN"/>
        </w:rPr>
        <w:t>各类数据</w:t>
      </w:r>
      <w:r>
        <w:rPr>
          <w:bCs/>
          <w:color w:val="auto"/>
          <w:szCs w:val="32"/>
        </w:rPr>
        <w:t>资源，</w:t>
      </w:r>
      <w:r>
        <w:rPr>
          <w:bCs/>
          <w:color w:val="auto"/>
        </w:rPr>
        <w:t>逐步完成全区人口、生态资源、经济运行等数据资源库建设</w:t>
      </w:r>
      <w:r>
        <w:rPr>
          <w:rFonts w:hint="eastAsia"/>
          <w:bCs/>
          <w:color w:val="auto"/>
          <w:lang w:eastAsia="zh-CN"/>
        </w:rPr>
        <w:t>。</w:t>
      </w:r>
      <w:r>
        <w:rPr>
          <w:bCs/>
          <w:color w:val="auto"/>
          <w:szCs w:val="32"/>
        </w:rPr>
        <w:t>梳理各部门数据资源共享责任清单，全面启动城市运行数据常态化采集和动态更新维护。</w:t>
      </w:r>
      <w:r>
        <w:rPr>
          <w:b/>
          <w:bCs/>
          <w:color w:val="auto"/>
        </w:rPr>
        <w:t>深化数据资源开发利用。</w:t>
      </w:r>
      <w:r>
        <w:rPr>
          <w:bCs/>
          <w:color w:val="auto"/>
          <w:szCs w:val="32"/>
        </w:rPr>
        <w:t>依托</w:t>
      </w:r>
      <w:r>
        <w:rPr>
          <w:rFonts w:hint="eastAsia"/>
          <w:bCs/>
          <w:color w:val="auto"/>
          <w:szCs w:val="32"/>
          <w:lang w:eastAsia="zh-CN"/>
        </w:rPr>
        <w:t>“云游东湖”</w:t>
      </w:r>
      <w:r>
        <w:rPr>
          <w:rFonts w:hint="eastAsia"/>
          <w:bCs/>
          <w:color w:val="auto"/>
          <w:szCs w:val="32"/>
          <w:lang w:val="en-US" w:eastAsia="zh-CN"/>
        </w:rPr>
        <w:t>AR导览、</w:t>
      </w:r>
      <w:r>
        <w:rPr>
          <w:bCs/>
          <w:color w:val="auto"/>
          <w:szCs w:val="32"/>
        </w:rPr>
        <w:t>停车预约、客流热力监测等数据，动态优化观光线路与商业布局</w:t>
      </w:r>
      <w:r>
        <w:rPr>
          <w:rFonts w:hint="eastAsia"/>
          <w:bCs/>
          <w:color w:val="auto"/>
          <w:szCs w:val="32"/>
          <w:lang w:eastAsia="zh-CN"/>
        </w:rPr>
        <w:t>。</w:t>
      </w:r>
      <w:r>
        <w:rPr>
          <w:rFonts w:hint="eastAsia"/>
          <w:color w:val="auto"/>
          <w:lang w:val="en-US" w:eastAsia="zh-CN"/>
        </w:rPr>
        <w:t>依托</w:t>
      </w:r>
      <w:r>
        <w:rPr>
          <w:color w:val="auto"/>
        </w:rPr>
        <w:t>生态监测数据，搭建生态</w:t>
      </w:r>
      <w:r>
        <w:rPr>
          <w:rFonts w:hint="eastAsia"/>
          <w:color w:val="auto"/>
          <w:lang w:eastAsia="zh-CN"/>
        </w:rPr>
        <w:t>“</w:t>
      </w:r>
      <w:r>
        <w:rPr>
          <w:color w:val="auto"/>
        </w:rPr>
        <w:t>一张图</w:t>
      </w:r>
      <w:r>
        <w:rPr>
          <w:rFonts w:hint="eastAsia"/>
          <w:color w:val="auto"/>
          <w:lang w:eastAsia="zh-CN"/>
        </w:rPr>
        <w:t>”</w:t>
      </w:r>
      <w:r>
        <w:rPr>
          <w:color w:val="auto"/>
        </w:rPr>
        <w:t>专题看板，实现对湿地、山林、水域等敏感区的实时监测与风险预警。</w:t>
      </w:r>
    </w:p>
    <w:p w14:paraId="3B276256">
      <w:pPr>
        <w:pStyle w:val="34"/>
        <w:pageBreakBefore w:val="0"/>
        <w:kinsoku/>
        <w:wordWrap/>
        <w:overflowPunct/>
        <w:topLinePunct w:val="0"/>
        <w:autoSpaceDE/>
        <w:autoSpaceDN/>
        <w:bidi w:val="0"/>
        <w:adjustRightInd/>
        <w:snapToGrid/>
        <w:spacing w:line="558" w:lineRule="exact"/>
        <w:ind w:firstLine="643"/>
        <w:textAlignment w:val="auto"/>
        <w:rPr>
          <w:color w:val="auto"/>
        </w:rPr>
      </w:pPr>
      <w:r>
        <w:rPr>
          <w:color w:val="auto"/>
        </w:rPr>
        <w:t>3.深化数字政府建设</w:t>
      </w:r>
    </w:p>
    <w:p w14:paraId="177139F0">
      <w:pPr>
        <w:pageBreakBefore w:val="0"/>
        <w:kinsoku/>
        <w:wordWrap/>
        <w:overflowPunct/>
        <w:topLinePunct w:val="0"/>
        <w:autoSpaceDE/>
        <w:autoSpaceDN/>
        <w:bidi w:val="0"/>
        <w:adjustRightInd/>
        <w:snapToGrid/>
        <w:spacing w:line="558" w:lineRule="exact"/>
        <w:ind w:firstLine="643"/>
        <w:textAlignment w:val="auto"/>
        <w:rPr>
          <w:bCs/>
          <w:color w:val="auto"/>
          <w:szCs w:val="32"/>
        </w:rPr>
      </w:pPr>
      <w:r>
        <w:rPr>
          <w:b/>
          <w:bCs/>
          <w:color w:val="auto"/>
        </w:rPr>
        <w:t>增强数字治理效能。</w:t>
      </w:r>
      <w:r>
        <w:rPr>
          <w:rFonts w:hint="eastAsia" w:ascii="仿宋_GB2312" w:hAnsi="仿宋_GB2312" w:eastAsia="仿宋_GB2312" w:cs="仿宋_GB2312"/>
          <w:color w:val="auto"/>
        </w:rPr>
        <w:t>以</w:t>
      </w:r>
      <w:r>
        <w:rPr>
          <w:rFonts w:hint="eastAsia" w:ascii="仿宋_GB2312" w:hAnsi="仿宋_GB2312" w:cs="仿宋_GB2312"/>
          <w:color w:val="auto"/>
          <w:lang w:eastAsia="zh-CN"/>
        </w:rPr>
        <w:t>“</w:t>
      </w:r>
      <w:r>
        <w:rPr>
          <w:rFonts w:hint="eastAsia" w:ascii="仿宋_GB2312" w:hAnsi="仿宋_GB2312" w:eastAsia="仿宋_GB2312" w:cs="仿宋_GB2312"/>
          <w:color w:val="auto"/>
        </w:rPr>
        <w:t>一屏统览</w:t>
      </w:r>
      <w:r>
        <w:rPr>
          <w:rFonts w:hint="eastAsia" w:ascii="仿宋_GB2312" w:hAnsi="仿宋_GB2312" w:cs="仿宋_GB2312"/>
          <w:color w:val="auto"/>
          <w:lang w:eastAsia="zh-CN"/>
        </w:rPr>
        <w:t>”</w:t>
      </w:r>
      <w:r>
        <w:rPr>
          <w:rFonts w:hint="eastAsia" w:ascii="仿宋_GB2312" w:hAnsi="仿宋_GB2312" w:eastAsia="仿宋_GB2312" w:cs="仿宋_GB2312"/>
          <w:color w:val="auto"/>
        </w:rPr>
        <w:t>和</w:t>
      </w:r>
      <w:r>
        <w:rPr>
          <w:rFonts w:hint="eastAsia" w:ascii="仿宋_GB2312" w:hAnsi="仿宋_GB2312" w:cs="仿宋_GB2312"/>
          <w:color w:val="auto"/>
          <w:lang w:eastAsia="zh-CN"/>
        </w:rPr>
        <w:t>“</w:t>
      </w:r>
      <w:r>
        <w:rPr>
          <w:rFonts w:hint="eastAsia" w:ascii="仿宋_GB2312" w:hAnsi="仿宋_GB2312" w:eastAsia="仿宋_GB2312" w:cs="仿宋_GB2312"/>
          <w:color w:val="auto"/>
        </w:rPr>
        <w:t>一局一屏</w:t>
      </w:r>
      <w:r>
        <w:rPr>
          <w:rFonts w:hint="eastAsia" w:ascii="仿宋_GB2312" w:hAnsi="仿宋_GB2312" w:cs="仿宋_GB2312"/>
          <w:color w:val="auto"/>
          <w:lang w:eastAsia="zh-CN"/>
        </w:rPr>
        <w:t>”</w:t>
      </w:r>
      <w:r>
        <w:rPr>
          <w:rFonts w:hint="eastAsia" w:ascii="仿宋_GB2312" w:hAnsi="仿宋_GB2312" w:eastAsia="仿宋_GB2312" w:cs="仿宋_GB2312"/>
          <w:color w:val="auto"/>
        </w:rPr>
        <w:t>为呈现方式，构建覆盖360°城市运行体征的智能监测网络</w:t>
      </w:r>
      <w:r>
        <w:rPr>
          <w:rFonts w:hint="eastAsia" w:ascii="仿宋_GB2312" w:hAnsi="仿宋_GB2312" w:cs="仿宋_GB2312"/>
          <w:color w:val="auto"/>
          <w:lang w:eastAsia="zh-CN"/>
        </w:rPr>
        <w:t>。</w:t>
      </w:r>
      <w:r>
        <w:rPr>
          <w:bCs/>
          <w:color w:val="auto"/>
        </w:rPr>
        <w:t>加快推进区城运中心（数据办）实体化运转，</w:t>
      </w:r>
      <w:r>
        <w:rPr>
          <w:bCs/>
          <w:color w:val="auto"/>
          <w:szCs w:val="32"/>
        </w:rPr>
        <w:t>推动建设</w:t>
      </w:r>
      <w:r>
        <w:rPr>
          <w:rFonts w:hint="eastAsia"/>
          <w:bCs/>
          <w:color w:val="auto"/>
          <w:szCs w:val="32"/>
        </w:rPr>
        <w:t>城运中心</w:t>
      </w:r>
      <w:r>
        <w:rPr>
          <w:rFonts w:hint="eastAsia"/>
          <w:bCs/>
          <w:color w:val="auto"/>
          <w:szCs w:val="32"/>
          <w:lang w:eastAsia="zh-CN"/>
        </w:rPr>
        <w:t>“</w:t>
      </w:r>
      <w:r>
        <w:rPr>
          <w:bCs/>
          <w:color w:val="auto"/>
          <w:szCs w:val="32"/>
        </w:rPr>
        <w:t>平时独立运转、专项协同联动、应急高位指挥</w:t>
      </w:r>
      <w:r>
        <w:rPr>
          <w:rFonts w:hint="eastAsia"/>
          <w:bCs/>
          <w:color w:val="auto"/>
          <w:szCs w:val="32"/>
          <w:lang w:eastAsia="zh-CN"/>
        </w:rPr>
        <w:t>”</w:t>
      </w:r>
      <w:r>
        <w:rPr>
          <w:bCs/>
          <w:color w:val="auto"/>
          <w:szCs w:val="32"/>
        </w:rPr>
        <w:t>管理体系</w:t>
      </w:r>
      <w:r>
        <w:rPr>
          <w:rFonts w:hint="eastAsia"/>
          <w:bCs/>
          <w:color w:val="auto"/>
          <w:szCs w:val="32"/>
          <w:lang w:eastAsia="zh-CN"/>
        </w:rPr>
        <w:t>。</w:t>
      </w:r>
      <w:r>
        <w:rPr>
          <w:b/>
          <w:bCs/>
          <w:color w:val="auto"/>
        </w:rPr>
        <w:t>数字赋能政务服务。</w:t>
      </w:r>
      <w:r>
        <w:rPr>
          <w:rFonts w:hint="default" w:ascii="Times New Roman" w:hAnsi="Times New Roman" w:cs="Times New Roman"/>
          <w:b w:val="0"/>
          <w:bCs w:val="0"/>
          <w:color w:val="auto"/>
          <w:highlight w:val="none"/>
          <w:lang w:val="en-US" w:eastAsia="zh-CN"/>
        </w:rPr>
        <w:t>推进建设区政务服务中心</w:t>
      </w:r>
      <w:r>
        <w:rPr>
          <w:rFonts w:hint="eastAsia" w:cs="Times New Roman"/>
          <w:b w:val="0"/>
          <w:bCs w:val="0"/>
          <w:color w:val="auto"/>
          <w:highlight w:val="none"/>
          <w:lang w:val="en-US" w:eastAsia="zh-CN"/>
        </w:rPr>
        <w:t>。</w:t>
      </w:r>
      <w:r>
        <w:rPr>
          <w:bCs/>
          <w:color w:val="auto"/>
          <w:szCs w:val="32"/>
        </w:rPr>
        <w:t>深化政务服务</w:t>
      </w:r>
      <w:r>
        <w:rPr>
          <w:rFonts w:hint="eastAsia"/>
          <w:bCs/>
          <w:color w:val="auto"/>
          <w:szCs w:val="32"/>
          <w:lang w:eastAsia="zh-CN"/>
        </w:rPr>
        <w:t>“</w:t>
      </w:r>
      <w:r>
        <w:rPr>
          <w:bCs/>
          <w:color w:val="auto"/>
          <w:szCs w:val="32"/>
        </w:rPr>
        <w:t>一网通办</w:t>
      </w:r>
      <w:r>
        <w:rPr>
          <w:rFonts w:hint="eastAsia"/>
          <w:bCs/>
          <w:color w:val="auto"/>
          <w:szCs w:val="32"/>
          <w:lang w:eastAsia="zh-CN"/>
        </w:rPr>
        <w:t>”</w:t>
      </w:r>
      <w:r>
        <w:rPr>
          <w:bCs/>
          <w:color w:val="auto"/>
          <w:szCs w:val="32"/>
        </w:rPr>
        <w:t>，深入推进</w:t>
      </w:r>
      <w:r>
        <w:rPr>
          <w:rFonts w:hint="eastAsia"/>
          <w:bCs/>
          <w:color w:val="auto"/>
          <w:szCs w:val="32"/>
          <w:lang w:eastAsia="zh-CN"/>
        </w:rPr>
        <w:t>“</w:t>
      </w:r>
      <w:r>
        <w:rPr>
          <w:bCs/>
          <w:color w:val="auto"/>
          <w:szCs w:val="32"/>
        </w:rPr>
        <w:t>高效办成一件事</w:t>
      </w:r>
      <w:r>
        <w:rPr>
          <w:rFonts w:hint="eastAsia"/>
          <w:bCs/>
          <w:color w:val="auto"/>
          <w:szCs w:val="32"/>
          <w:lang w:eastAsia="zh-CN"/>
        </w:rPr>
        <w:t>”</w:t>
      </w:r>
      <w:r>
        <w:rPr>
          <w:bCs/>
          <w:color w:val="auto"/>
          <w:szCs w:val="32"/>
        </w:rPr>
        <w:t>，高频政务服务事项实现</w:t>
      </w:r>
      <w:r>
        <w:rPr>
          <w:rFonts w:hint="eastAsia"/>
          <w:bCs/>
          <w:color w:val="auto"/>
          <w:szCs w:val="32"/>
          <w:lang w:eastAsia="zh-CN"/>
        </w:rPr>
        <w:t>“</w:t>
      </w:r>
      <w:r>
        <w:rPr>
          <w:bCs/>
          <w:color w:val="auto"/>
          <w:szCs w:val="32"/>
        </w:rPr>
        <w:t>指尖办</w:t>
      </w:r>
      <w:r>
        <w:rPr>
          <w:rFonts w:hint="eastAsia"/>
          <w:bCs/>
          <w:color w:val="auto"/>
          <w:szCs w:val="32"/>
          <w:lang w:eastAsia="zh-CN"/>
        </w:rPr>
        <w:t>”</w:t>
      </w:r>
      <w:r>
        <w:rPr>
          <w:bCs/>
          <w:color w:val="auto"/>
          <w:szCs w:val="32"/>
        </w:rPr>
        <w:t>。强化政务平台互联互通</w:t>
      </w:r>
      <w:r>
        <w:rPr>
          <w:rFonts w:hint="eastAsia"/>
          <w:bCs/>
          <w:color w:val="auto"/>
          <w:szCs w:val="32"/>
        </w:rPr>
        <w:t>，依托国家、省市各级政务服务平台，推进各级各类业务系统深度联通，全面落实</w:t>
      </w:r>
      <w:r>
        <w:rPr>
          <w:rFonts w:hint="eastAsia"/>
          <w:bCs/>
          <w:color w:val="auto"/>
          <w:szCs w:val="32"/>
          <w:lang w:eastAsia="zh-CN"/>
        </w:rPr>
        <w:t>“</w:t>
      </w:r>
      <w:r>
        <w:rPr>
          <w:rFonts w:hint="eastAsia"/>
          <w:bCs/>
          <w:color w:val="auto"/>
          <w:szCs w:val="32"/>
        </w:rPr>
        <w:t>全省通办</w:t>
      </w:r>
      <w:r>
        <w:rPr>
          <w:rFonts w:hint="eastAsia"/>
          <w:bCs/>
          <w:color w:val="auto"/>
          <w:szCs w:val="32"/>
          <w:lang w:eastAsia="zh-CN"/>
        </w:rPr>
        <w:t>”</w:t>
      </w:r>
      <w:r>
        <w:rPr>
          <w:rFonts w:hint="eastAsia"/>
          <w:bCs/>
          <w:color w:val="auto"/>
          <w:szCs w:val="32"/>
        </w:rPr>
        <w:t>、武汉都市圈</w:t>
      </w:r>
      <w:r>
        <w:rPr>
          <w:rFonts w:hint="eastAsia"/>
          <w:bCs/>
          <w:color w:val="auto"/>
          <w:szCs w:val="32"/>
          <w:lang w:eastAsia="zh-CN"/>
        </w:rPr>
        <w:t>“</w:t>
      </w:r>
      <w:r>
        <w:rPr>
          <w:rFonts w:hint="eastAsia"/>
          <w:bCs/>
          <w:color w:val="auto"/>
          <w:szCs w:val="32"/>
        </w:rPr>
        <w:t>一圈通办</w:t>
      </w:r>
      <w:r>
        <w:rPr>
          <w:rFonts w:hint="eastAsia"/>
          <w:bCs/>
          <w:color w:val="auto"/>
          <w:szCs w:val="32"/>
          <w:lang w:eastAsia="zh-CN"/>
        </w:rPr>
        <w:t>”</w:t>
      </w:r>
      <w:r>
        <w:rPr>
          <w:bCs/>
          <w:color w:val="auto"/>
          <w:szCs w:val="32"/>
        </w:rPr>
        <w:t>。</w:t>
      </w:r>
    </w:p>
    <w:p w14:paraId="0032FDD5">
      <w:pPr>
        <w:pStyle w:val="32"/>
        <w:pageBreakBefore w:val="0"/>
        <w:kinsoku/>
        <w:wordWrap/>
        <w:overflowPunct/>
        <w:topLinePunct w:val="0"/>
        <w:autoSpaceDE/>
        <w:autoSpaceDN/>
        <w:bidi w:val="0"/>
        <w:adjustRightInd/>
        <w:snapToGrid/>
        <w:spacing w:line="558" w:lineRule="exact"/>
        <w:ind w:firstLine="640"/>
        <w:textAlignment w:val="auto"/>
        <w:rPr>
          <w:color w:val="auto"/>
          <w:kern w:val="0"/>
          <w:szCs w:val="32"/>
        </w:rPr>
      </w:pPr>
      <w:bookmarkStart w:id="100" w:name="_Toc2472"/>
      <w:bookmarkStart w:id="101" w:name="_Toc2026"/>
      <w:bookmarkStart w:id="102" w:name="_Toc21371"/>
      <w:bookmarkStart w:id="103" w:name="_Toc22937"/>
      <w:bookmarkStart w:id="104" w:name="_Toc21994"/>
      <w:bookmarkStart w:id="105" w:name="_Toc7255"/>
      <w:bookmarkStart w:id="106" w:name="_Toc176"/>
      <w:bookmarkStart w:id="107" w:name="_Toc8019"/>
      <w:bookmarkStart w:id="108" w:name="_Toc26615"/>
      <w:r>
        <w:rPr>
          <w:color w:val="auto"/>
        </w:rPr>
        <w:t>（四）</w:t>
      </w:r>
      <w:r>
        <w:rPr>
          <w:rFonts w:hint="eastAsia"/>
          <w:color w:val="auto"/>
          <w:lang w:val="en-US" w:eastAsia="zh-CN"/>
        </w:rPr>
        <w:t>布局未来场景示范</w:t>
      </w:r>
      <w:r>
        <w:rPr>
          <w:color w:val="auto"/>
        </w:rPr>
        <w:t>，打造创新发展新引擎</w:t>
      </w:r>
      <w:bookmarkEnd w:id="100"/>
      <w:bookmarkEnd w:id="101"/>
      <w:bookmarkEnd w:id="102"/>
      <w:bookmarkEnd w:id="103"/>
      <w:bookmarkEnd w:id="104"/>
      <w:bookmarkEnd w:id="105"/>
      <w:bookmarkEnd w:id="106"/>
      <w:bookmarkEnd w:id="107"/>
      <w:bookmarkEnd w:id="108"/>
    </w:p>
    <w:p w14:paraId="18ED6DCD">
      <w:pPr>
        <w:pStyle w:val="34"/>
        <w:pageBreakBefore w:val="0"/>
        <w:kinsoku/>
        <w:wordWrap/>
        <w:overflowPunct/>
        <w:topLinePunct w:val="0"/>
        <w:autoSpaceDE/>
        <w:autoSpaceDN/>
        <w:bidi w:val="0"/>
        <w:adjustRightInd/>
        <w:snapToGrid/>
        <w:spacing w:line="558" w:lineRule="exact"/>
        <w:ind w:firstLine="643"/>
        <w:textAlignment w:val="auto"/>
        <w:rPr>
          <w:color w:val="auto"/>
        </w:rPr>
      </w:pPr>
      <w:r>
        <w:rPr>
          <w:rFonts w:hint="eastAsia"/>
          <w:color w:val="auto"/>
          <w:lang w:val="en-US" w:eastAsia="zh-CN"/>
        </w:rPr>
        <w:t>1</w:t>
      </w:r>
      <w:r>
        <w:rPr>
          <w:color w:val="auto"/>
        </w:rPr>
        <w:t>.强化应用场景牵引</w:t>
      </w:r>
    </w:p>
    <w:p w14:paraId="4E55218C">
      <w:pPr>
        <w:pageBreakBefore w:val="0"/>
        <w:kinsoku/>
        <w:wordWrap/>
        <w:overflowPunct/>
        <w:topLinePunct w:val="0"/>
        <w:autoSpaceDE/>
        <w:autoSpaceDN/>
        <w:bidi w:val="0"/>
        <w:adjustRightInd/>
        <w:snapToGrid/>
        <w:spacing w:line="558" w:lineRule="exact"/>
        <w:ind w:firstLine="643"/>
        <w:textAlignment w:val="auto"/>
        <w:rPr>
          <w:rFonts w:hint="eastAsia"/>
          <w:color w:val="auto"/>
          <w:lang w:val="en-US" w:eastAsia="zh-CN"/>
        </w:rPr>
      </w:pPr>
      <w:r>
        <w:rPr>
          <w:rFonts w:hint="eastAsia"/>
          <w:b/>
          <w:bCs w:val="0"/>
          <w:color w:val="auto"/>
          <w:lang w:val="en-US" w:eastAsia="zh-CN"/>
        </w:rPr>
        <w:t>以场景驱动产业创新发展。</w:t>
      </w:r>
      <w:r>
        <w:rPr>
          <w:rFonts w:hint="eastAsia"/>
          <w:bCs/>
          <w:color w:val="auto"/>
        </w:rPr>
        <w:t>聚焦人工智能、低空经济、</w:t>
      </w:r>
      <w:r>
        <w:rPr>
          <w:rFonts w:hint="eastAsia"/>
          <w:bCs/>
          <w:color w:val="auto"/>
          <w:lang w:val="en-US" w:eastAsia="zh-CN"/>
        </w:rPr>
        <w:t>新能源</w:t>
      </w:r>
      <w:r>
        <w:rPr>
          <w:rFonts w:hint="eastAsia"/>
          <w:bCs/>
          <w:color w:val="auto"/>
        </w:rPr>
        <w:t>等前沿领域，</w:t>
      </w:r>
      <w:r>
        <w:rPr>
          <w:rFonts w:hint="eastAsia"/>
          <w:bCs/>
          <w:color w:val="auto"/>
          <w:lang w:val="en-US" w:eastAsia="zh-CN"/>
        </w:rPr>
        <w:t>培育开放</w:t>
      </w:r>
      <w:r>
        <w:rPr>
          <w:bCs/>
          <w:color w:val="auto"/>
        </w:rPr>
        <w:t>新兴</w:t>
      </w:r>
      <w:r>
        <w:rPr>
          <w:rFonts w:hint="eastAsia"/>
          <w:bCs/>
          <w:color w:val="auto"/>
          <w:lang w:val="en-US" w:eastAsia="zh-CN"/>
        </w:rPr>
        <w:t>产业</w:t>
      </w:r>
      <w:r>
        <w:rPr>
          <w:bCs/>
          <w:color w:val="auto"/>
        </w:rPr>
        <w:t>应用场景</w:t>
      </w:r>
      <w:r>
        <w:rPr>
          <w:rFonts w:hint="eastAsia"/>
          <w:bCs/>
          <w:color w:val="auto"/>
          <w:lang w:eastAsia="zh-CN"/>
        </w:rPr>
        <w:t>。</w:t>
      </w:r>
      <w:r>
        <w:rPr>
          <w:rFonts w:hint="eastAsia"/>
          <w:color w:val="auto"/>
          <w:lang w:val="en-US" w:eastAsia="zh-CN"/>
        </w:rPr>
        <w:t>定期发布东湖未来场景创新需求清单，明确开放资源与支持条件。</w:t>
      </w:r>
      <w:r>
        <w:rPr>
          <w:rFonts w:hint="eastAsia"/>
          <w:b/>
          <w:bCs/>
          <w:color w:val="auto"/>
          <w:lang w:val="en-US" w:eastAsia="zh-CN"/>
        </w:rPr>
        <w:t>深化“人工智能+”融合应用。</w:t>
      </w:r>
      <w:r>
        <w:rPr>
          <w:rFonts w:hint="eastAsia"/>
          <w:color w:val="auto"/>
          <w:lang w:val="en-US" w:eastAsia="zh-CN"/>
        </w:rPr>
        <w:t>拓展</w:t>
      </w:r>
      <w:r>
        <w:rPr>
          <w:rFonts w:hint="eastAsia"/>
          <w:color w:val="auto"/>
          <w:highlight w:val="none"/>
          <w:lang w:val="en-US" w:eastAsia="zh-CN"/>
        </w:rPr>
        <w:t>数字文旅、智能交通管理、智能网联汽车、智能监测、机器人等应用场景，重点推动</w:t>
      </w:r>
      <w:r>
        <w:rPr>
          <w:bCs/>
          <w:color w:val="auto"/>
          <w:szCs w:val="32"/>
        </w:rPr>
        <w:t>东湖南路车路协同示范路段</w:t>
      </w:r>
      <w:r>
        <w:rPr>
          <w:rFonts w:hint="eastAsia"/>
          <w:bCs/>
          <w:color w:val="auto"/>
          <w:szCs w:val="32"/>
          <w:lang w:eastAsia="zh-CN"/>
        </w:rPr>
        <w:t>、</w:t>
      </w:r>
      <w:r>
        <w:rPr>
          <w:color w:val="auto"/>
          <w:szCs w:val="32"/>
        </w:rPr>
        <w:t>推想</w:t>
      </w:r>
      <w:r>
        <w:rPr>
          <w:rFonts w:hint="eastAsia"/>
          <w:color w:val="auto"/>
          <w:szCs w:val="32"/>
        </w:rPr>
        <w:t>AI医疗示范应用</w:t>
      </w:r>
      <w:r>
        <w:rPr>
          <w:rFonts w:hint="eastAsia"/>
          <w:color w:val="auto"/>
          <w:szCs w:val="32"/>
          <w:lang w:val="en-US" w:eastAsia="zh-CN"/>
        </w:rPr>
        <w:t>等</w:t>
      </w:r>
      <w:r>
        <w:rPr>
          <w:color w:val="auto"/>
        </w:rPr>
        <w:t>项目</w:t>
      </w:r>
      <w:r>
        <w:rPr>
          <w:rFonts w:hint="eastAsia"/>
          <w:color w:val="auto"/>
          <w:lang w:eastAsia="zh-CN"/>
        </w:rPr>
        <w:t>，</w:t>
      </w:r>
      <w:r>
        <w:rPr>
          <w:rFonts w:hint="eastAsia"/>
          <w:color w:val="auto"/>
          <w:lang w:val="en-US" w:eastAsia="zh-CN"/>
        </w:rPr>
        <w:t>积极开展</w:t>
      </w:r>
      <w:r>
        <w:rPr>
          <w:rFonts w:hint="eastAsia"/>
          <w:color w:val="auto"/>
        </w:rPr>
        <w:t>绿色智能船舶试点</w:t>
      </w:r>
      <w:r>
        <w:rPr>
          <w:rFonts w:hint="eastAsia"/>
          <w:color w:val="auto"/>
          <w:lang w:eastAsia="zh-CN"/>
        </w:rPr>
        <w:t>。</w:t>
      </w:r>
      <w:r>
        <w:rPr>
          <w:rFonts w:hint="eastAsia"/>
          <w:b/>
          <w:bCs/>
          <w:color w:val="auto"/>
          <w:highlight w:val="none"/>
          <w:lang w:val="en-US" w:eastAsia="zh-CN"/>
        </w:rPr>
        <w:t>构建全场景氢能应用体系。</w:t>
      </w:r>
      <w:r>
        <w:rPr>
          <w:rFonts w:hint="eastAsia"/>
          <w:color w:val="auto"/>
          <w:lang w:val="en-US" w:eastAsia="zh-CN"/>
        </w:rPr>
        <w:t>重点推进</w:t>
      </w:r>
      <w:r>
        <w:rPr>
          <w:rFonts w:hint="eastAsia"/>
          <w:color w:val="auto"/>
          <w:lang w:eastAsia="zh-CN"/>
        </w:rPr>
        <w:t>“</w:t>
      </w:r>
      <w:r>
        <w:rPr>
          <w:color w:val="auto"/>
        </w:rPr>
        <w:t>氢动东湖</w:t>
      </w:r>
      <w:r>
        <w:rPr>
          <w:rFonts w:hint="eastAsia"/>
          <w:color w:val="auto"/>
          <w:lang w:eastAsia="zh-CN"/>
        </w:rPr>
        <w:t>”</w:t>
      </w:r>
      <w:r>
        <w:rPr>
          <w:color w:val="auto"/>
        </w:rPr>
        <w:t>氢能示范</w:t>
      </w:r>
      <w:r>
        <w:rPr>
          <w:rFonts w:hint="eastAsia"/>
          <w:color w:val="auto"/>
          <w:lang w:val="en-US" w:eastAsia="zh-CN"/>
        </w:rPr>
        <w:t>项目，</w:t>
      </w:r>
      <w:r>
        <w:rPr>
          <w:rFonts w:hint="eastAsia"/>
          <w:color w:val="auto"/>
          <w:highlight w:val="none"/>
          <w:lang w:val="en-US" w:eastAsia="zh-CN"/>
        </w:rPr>
        <w:t>在风景区内</w:t>
      </w:r>
      <w:r>
        <w:rPr>
          <w:rFonts w:hint="eastAsia"/>
          <w:color w:val="auto"/>
          <w:lang w:val="en-US" w:eastAsia="zh-CN"/>
        </w:rPr>
        <w:t>投用</w:t>
      </w:r>
      <w:r>
        <w:rPr>
          <w:rFonts w:hint="eastAsia"/>
          <w:color w:val="auto"/>
          <w:highlight w:val="none"/>
          <w:lang w:val="en-US" w:eastAsia="zh-CN"/>
        </w:rPr>
        <w:t>氢能观光车、氢能游船、氢能环卫车等多类交通工具，覆盖交通、环卫、观光等多领域，助力景区实现“零碳旅游”目标。</w:t>
      </w:r>
      <w:r>
        <w:rPr>
          <w:rFonts w:hint="eastAsia"/>
          <w:b/>
          <w:bCs/>
          <w:color w:val="auto"/>
          <w:highlight w:val="none"/>
          <w:lang w:val="en-US" w:eastAsia="zh-CN"/>
        </w:rPr>
        <w:t>拓展低空经济应用场景。</w:t>
      </w:r>
      <w:r>
        <w:rPr>
          <w:rFonts w:hint="eastAsia"/>
          <w:b w:val="0"/>
          <w:bCs w:val="0"/>
          <w:color w:val="auto"/>
          <w:highlight w:val="none"/>
          <w:lang w:val="en-US" w:eastAsia="zh-CN"/>
        </w:rPr>
        <w:t>探索</w:t>
      </w:r>
      <w:r>
        <w:rPr>
          <w:rFonts w:hint="eastAsia"/>
          <w:color w:val="auto"/>
          <w:highlight w:val="none"/>
          <w:lang w:val="en-US" w:eastAsia="zh-CN"/>
        </w:rPr>
        <w:t>自动驾驶飞行器、无人机在观光体验、景区巡检与应急救援等场景的应用，规划建设</w:t>
      </w:r>
      <w:r>
        <w:rPr>
          <w:color w:val="auto"/>
        </w:rPr>
        <w:t>鼓架片区蜂巢式起降基地</w:t>
      </w:r>
      <w:r>
        <w:rPr>
          <w:rFonts w:hint="eastAsia"/>
          <w:color w:val="auto"/>
          <w:lang w:val="en-US" w:eastAsia="zh-CN"/>
        </w:rPr>
        <w:t>。</w:t>
      </w:r>
    </w:p>
    <w:p w14:paraId="5465048D">
      <w:pPr>
        <w:pStyle w:val="34"/>
        <w:pageBreakBefore w:val="0"/>
        <w:kinsoku/>
        <w:wordWrap/>
        <w:overflowPunct/>
        <w:topLinePunct w:val="0"/>
        <w:autoSpaceDE/>
        <w:autoSpaceDN/>
        <w:bidi w:val="0"/>
        <w:adjustRightInd/>
        <w:snapToGrid/>
        <w:spacing w:line="558" w:lineRule="exact"/>
        <w:textAlignment w:val="auto"/>
        <w:rPr>
          <w:rFonts w:hint="default" w:eastAsia="仿宋_GB2312"/>
          <w:color w:val="auto"/>
          <w:lang w:val="en-US" w:eastAsia="zh-CN"/>
        </w:rPr>
      </w:pPr>
      <w:r>
        <w:rPr>
          <w:rFonts w:hint="eastAsia"/>
          <w:color w:val="auto"/>
          <w:lang w:val="en-US" w:eastAsia="zh-CN"/>
        </w:rPr>
        <w:t>2.</w:t>
      </w:r>
      <w:r>
        <w:rPr>
          <w:color w:val="auto"/>
        </w:rPr>
        <w:t>建设</w:t>
      </w:r>
      <w:r>
        <w:rPr>
          <w:rFonts w:hint="eastAsia"/>
          <w:color w:val="auto"/>
          <w:lang w:val="en-US" w:eastAsia="zh-CN"/>
        </w:rPr>
        <w:t>开放型科创基地</w:t>
      </w:r>
    </w:p>
    <w:p w14:paraId="656FE6D8">
      <w:pPr>
        <w:pageBreakBefore w:val="0"/>
        <w:kinsoku/>
        <w:wordWrap/>
        <w:overflowPunct/>
        <w:topLinePunct w:val="0"/>
        <w:autoSpaceDE/>
        <w:autoSpaceDN/>
        <w:bidi w:val="0"/>
        <w:adjustRightInd/>
        <w:snapToGrid/>
        <w:spacing w:line="558" w:lineRule="exact"/>
        <w:ind w:firstLine="643"/>
        <w:textAlignment w:val="auto"/>
        <w:rPr>
          <w:rStyle w:val="27"/>
          <w:color w:val="auto"/>
        </w:rPr>
      </w:pPr>
      <w:r>
        <w:rPr>
          <w:rFonts w:hint="eastAsia"/>
          <w:b/>
          <w:bCs/>
          <w:color w:val="auto"/>
        </w:rPr>
        <w:t>打造</w:t>
      </w:r>
      <w:r>
        <w:rPr>
          <w:rFonts w:hint="eastAsia"/>
          <w:b/>
          <w:bCs/>
          <w:color w:val="auto"/>
          <w:lang w:val="en-US" w:eastAsia="zh-CN"/>
        </w:rPr>
        <w:t>科创空间载体</w:t>
      </w:r>
      <w:r>
        <w:rPr>
          <w:rFonts w:hint="eastAsia"/>
          <w:b/>
          <w:bCs/>
          <w:color w:val="auto"/>
          <w:lang w:eastAsia="zh-CN"/>
        </w:rPr>
        <w:t>。</w:t>
      </w:r>
      <w:r>
        <w:rPr>
          <w:color w:val="auto"/>
          <w:szCs w:val="32"/>
        </w:rPr>
        <w:t>对景区</w:t>
      </w:r>
      <w:r>
        <w:rPr>
          <w:rFonts w:hint="eastAsia"/>
          <w:color w:val="auto"/>
          <w:szCs w:val="32"/>
          <w:lang w:val="en-US" w:eastAsia="zh-CN"/>
        </w:rPr>
        <w:t>闲置建筑</w:t>
      </w:r>
      <w:r>
        <w:rPr>
          <w:color w:val="auto"/>
          <w:szCs w:val="32"/>
        </w:rPr>
        <w:t>、</w:t>
      </w:r>
      <w:r>
        <w:rPr>
          <w:rFonts w:hint="eastAsia"/>
          <w:color w:val="auto"/>
        </w:rPr>
        <w:t>部队废弃营房</w:t>
      </w:r>
      <w:r>
        <w:rPr>
          <w:color w:val="auto"/>
          <w:szCs w:val="32"/>
        </w:rPr>
        <w:t>等</w:t>
      </w:r>
      <w:r>
        <w:rPr>
          <w:rFonts w:hint="eastAsia"/>
          <w:color w:val="auto"/>
          <w:szCs w:val="32"/>
          <w:lang w:val="en-US" w:eastAsia="zh-CN"/>
        </w:rPr>
        <w:t>存量</w:t>
      </w:r>
      <w:r>
        <w:rPr>
          <w:color w:val="auto"/>
          <w:szCs w:val="32"/>
        </w:rPr>
        <w:t>资产进行改造升级，</w:t>
      </w:r>
      <w:r>
        <w:rPr>
          <w:rFonts w:hint="eastAsia"/>
          <w:color w:val="auto"/>
          <w:szCs w:val="32"/>
          <w:lang w:val="en-US" w:eastAsia="zh-CN"/>
        </w:rPr>
        <w:t>设置</w:t>
      </w:r>
      <w:r>
        <w:rPr>
          <w:color w:val="auto"/>
          <w:szCs w:val="32"/>
        </w:rPr>
        <w:t>专家楼、大学生创业孵化专区，</w:t>
      </w:r>
      <w:r>
        <w:rPr>
          <w:rFonts w:hint="eastAsia"/>
          <w:color w:val="auto"/>
          <w:szCs w:val="32"/>
          <w:lang w:val="en-US" w:eastAsia="zh-CN"/>
        </w:rPr>
        <w:t>加快</w:t>
      </w:r>
      <w:r>
        <w:rPr>
          <w:rFonts w:hint="eastAsia"/>
          <w:color w:val="auto"/>
          <w:lang w:val="en-US" w:eastAsia="zh-CN"/>
        </w:rPr>
        <w:t>推进</w:t>
      </w:r>
      <w:r>
        <w:rPr>
          <w:rFonts w:hint="eastAsia"/>
          <w:color w:val="auto"/>
        </w:rPr>
        <w:t>马鞍山苗圃·国际科创公园</w:t>
      </w:r>
      <w:r>
        <w:rPr>
          <w:rFonts w:hint="eastAsia"/>
          <w:color w:val="auto"/>
          <w:lang w:eastAsia="zh-CN"/>
        </w:rPr>
        <w:t>、</w:t>
      </w:r>
      <w:r>
        <w:rPr>
          <w:rFonts w:hint="eastAsia"/>
          <w:color w:val="auto"/>
        </w:rPr>
        <w:t>磨山茅屋岭东湖青年科创村等项目实施</w:t>
      </w:r>
      <w:r>
        <w:rPr>
          <w:color w:val="auto"/>
        </w:rPr>
        <w:t>。</w:t>
      </w:r>
      <w:r>
        <w:rPr>
          <w:b/>
          <w:bCs/>
          <w:color w:val="auto"/>
        </w:rPr>
        <w:t>引育并重</w:t>
      </w:r>
      <w:r>
        <w:rPr>
          <w:rFonts w:hint="eastAsia"/>
          <w:b/>
          <w:bCs/>
          <w:color w:val="auto"/>
          <w:lang w:val="en-US" w:eastAsia="zh-CN"/>
        </w:rPr>
        <w:t>壮大多元创新主体。</w:t>
      </w:r>
      <w:r>
        <w:rPr>
          <w:rFonts w:hint="eastAsia"/>
          <w:color w:val="auto"/>
          <w:szCs w:val="32"/>
          <w:lang w:val="en-US" w:eastAsia="zh-CN"/>
        </w:rPr>
        <w:t>聚焦</w:t>
      </w:r>
      <w:r>
        <w:rPr>
          <w:color w:val="auto"/>
          <w:szCs w:val="32"/>
        </w:rPr>
        <w:t>自动驾驶、生态环保</w:t>
      </w:r>
      <w:r>
        <w:rPr>
          <w:rFonts w:hint="eastAsia"/>
          <w:color w:val="auto"/>
          <w:szCs w:val="32"/>
          <w:lang w:eastAsia="zh-CN"/>
        </w:rPr>
        <w:t>、</w:t>
      </w:r>
      <w:r>
        <w:rPr>
          <w:rFonts w:hint="eastAsia"/>
          <w:color w:val="auto"/>
          <w:szCs w:val="32"/>
          <w:lang w:val="en-US" w:eastAsia="zh-CN"/>
        </w:rPr>
        <w:t>智慧旅游、数字科创</w:t>
      </w:r>
      <w:r>
        <w:rPr>
          <w:color w:val="auto"/>
          <w:szCs w:val="32"/>
        </w:rPr>
        <w:t>等领域</w:t>
      </w:r>
      <w:r>
        <w:rPr>
          <w:rFonts w:hint="eastAsia"/>
          <w:color w:val="auto"/>
          <w:szCs w:val="32"/>
          <w:lang w:eastAsia="zh-CN"/>
        </w:rPr>
        <w:t>，</w:t>
      </w:r>
      <w:r>
        <w:rPr>
          <w:rFonts w:hint="eastAsia"/>
          <w:color w:val="auto"/>
          <w:szCs w:val="32"/>
          <w:lang w:val="en-US" w:eastAsia="zh-CN"/>
        </w:rPr>
        <w:t>引育</w:t>
      </w:r>
      <w:r>
        <w:rPr>
          <w:color w:val="auto"/>
          <w:kern w:val="0"/>
          <w:szCs w:val="32"/>
        </w:rPr>
        <w:t>一批</w:t>
      </w:r>
      <w:r>
        <w:rPr>
          <w:rFonts w:hint="eastAsia"/>
          <w:color w:val="auto"/>
          <w:kern w:val="0"/>
          <w:szCs w:val="32"/>
          <w:lang w:val="en-US" w:eastAsia="zh-CN"/>
        </w:rPr>
        <w:t>行业</w:t>
      </w:r>
      <w:r>
        <w:rPr>
          <w:color w:val="auto"/>
          <w:szCs w:val="32"/>
        </w:rPr>
        <w:t>头部企业</w:t>
      </w:r>
      <w:r>
        <w:rPr>
          <w:rFonts w:hint="eastAsia"/>
          <w:color w:val="auto"/>
          <w:szCs w:val="32"/>
          <w:lang w:eastAsia="zh-CN"/>
        </w:rPr>
        <w:t>，</w:t>
      </w:r>
      <w:r>
        <w:rPr>
          <w:rFonts w:hint="eastAsia"/>
          <w:color w:val="auto"/>
          <w:szCs w:val="32"/>
          <w:lang w:val="en-US" w:eastAsia="zh-CN"/>
        </w:rPr>
        <w:t>孵化一批</w:t>
      </w:r>
      <w:r>
        <w:rPr>
          <w:color w:val="auto"/>
          <w:szCs w:val="32"/>
        </w:rPr>
        <w:t>科技型中小企业</w:t>
      </w:r>
      <w:r>
        <w:rPr>
          <w:rFonts w:hint="eastAsia"/>
          <w:color w:val="auto"/>
          <w:szCs w:val="32"/>
          <w:lang w:eastAsia="zh-CN"/>
        </w:rPr>
        <w:t>，</w:t>
      </w:r>
      <w:r>
        <w:rPr>
          <w:rFonts w:hint="eastAsia"/>
          <w:color w:val="auto"/>
          <w:szCs w:val="32"/>
          <w:lang w:val="en-US" w:eastAsia="zh-CN"/>
        </w:rPr>
        <w:t>培育和集聚一批创新创业团队。</w:t>
      </w:r>
      <w:r>
        <w:rPr>
          <w:rFonts w:hint="eastAsia"/>
          <w:b/>
          <w:bCs/>
          <w:color w:val="auto"/>
          <w:szCs w:val="32"/>
          <w:lang w:val="en-US" w:eastAsia="zh-CN"/>
        </w:rPr>
        <w:t>强化孵化能力与服务效能</w:t>
      </w:r>
      <w:r>
        <w:rPr>
          <w:rFonts w:hint="eastAsia"/>
          <w:b/>
          <w:bCs/>
          <w:color w:val="auto"/>
          <w:szCs w:val="32"/>
          <w:lang w:eastAsia="zh-CN"/>
        </w:rPr>
        <w:t>。</w:t>
      </w:r>
      <w:r>
        <w:rPr>
          <w:rFonts w:hint="eastAsia"/>
          <w:color w:val="auto"/>
        </w:rPr>
        <w:t>围绕科技型初创企业和创业团队成长需求，集聚各类要素资源，提供全周期、专业化孵化服务</w:t>
      </w:r>
      <w:r>
        <w:rPr>
          <w:color w:val="auto"/>
          <w:szCs w:val="32"/>
        </w:rPr>
        <w:t>。发起亿元级新质生产力基金，</w:t>
      </w:r>
      <w:r>
        <w:rPr>
          <w:rFonts w:hint="eastAsia"/>
          <w:color w:val="auto"/>
          <w:szCs w:val="32"/>
          <w:lang w:val="en-US" w:eastAsia="zh-CN"/>
        </w:rPr>
        <w:t>依托黑芝麻智能等龙头企业，</w:t>
      </w:r>
      <w:r>
        <w:rPr>
          <w:color w:val="auto"/>
          <w:szCs w:val="32"/>
        </w:rPr>
        <w:t>重点投资AI芯片、低空交通等早期项目，配套</w:t>
      </w:r>
      <w:r>
        <w:rPr>
          <w:rFonts w:hint="eastAsia"/>
          <w:color w:val="auto"/>
          <w:szCs w:val="32"/>
          <w:lang w:eastAsia="zh-CN"/>
        </w:rPr>
        <w:t>“</w:t>
      </w:r>
      <w:r>
        <w:rPr>
          <w:color w:val="auto"/>
          <w:szCs w:val="32"/>
        </w:rPr>
        <w:t>技术入股+场景优先</w:t>
      </w:r>
      <w:r>
        <w:rPr>
          <w:rFonts w:hint="eastAsia"/>
          <w:color w:val="auto"/>
          <w:szCs w:val="32"/>
          <w:lang w:eastAsia="zh-CN"/>
        </w:rPr>
        <w:t>”</w:t>
      </w:r>
      <w:r>
        <w:rPr>
          <w:color w:val="auto"/>
          <w:szCs w:val="32"/>
        </w:rPr>
        <w:t>政策。</w:t>
      </w:r>
    </w:p>
    <w:p w14:paraId="0D2B6A89">
      <w:pPr>
        <w:pStyle w:val="34"/>
        <w:pageBreakBefore w:val="0"/>
        <w:kinsoku/>
        <w:wordWrap/>
        <w:overflowPunct/>
        <w:topLinePunct w:val="0"/>
        <w:autoSpaceDE/>
        <w:autoSpaceDN/>
        <w:bidi w:val="0"/>
        <w:adjustRightInd/>
        <w:snapToGrid/>
        <w:spacing w:line="558" w:lineRule="exact"/>
        <w:textAlignment w:val="auto"/>
        <w:rPr>
          <w:rFonts w:hint="eastAsia"/>
          <w:color w:val="auto"/>
          <w:lang w:val="en-US" w:eastAsia="zh-CN"/>
        </w:rPr>
      </w:pPr>
      <w:r>
        <w:rPr>
          <w:rFonts w:hint="eastAsia"/>
          <w:color w:val="auto"/>
          <w:lang w:val="en-US" w:eastAsia="zh-CN"/>
        </w:rPr>
        <w:t>3.推动</w:t>
      </w:r>
      <w:r>
        <w:rPr>
          <w:color w:val="auto"/>
        </w:rPr>
        <w:t>科技</w:t>
      </w:r>
      <w:r>
        <w:rPr>
          <w:rFonts w:hint="eastAsia"/>
          <w:color w:val="auto"/>
          <w:lang w:val="en-US" w:eastAsia="zh-CN"/>
        </w:rPr>
        <w:t>成果就地</w:t>
      </w:r>
      <w:r>
        <w:rPr>
          <w:color w:val="auto"/>
        </w:rPr>
        <w:t>转化</w:t>
      </w:r>
    </w:p>
    <w:p w14:paraId="02864DAA">
      <w:pPr>
        <w:pageBreakBefore w:val="0"/>
        <w:kinsoku/>
        <w:wordWrap/>
        <w:overflowPunct/>
        <w:topLinePunct w:val="0"/>
        <w:autoSpaceDE/>
        <w:autoSpaceDN/>
        <w:bidi w:val="0"/>
        <w:adjustRightInd/>
        <w:snapToGrid/>
        <w:spacing w:line="558" w:lineRule="exact"/>
        <w:textAlignment w:val="auto"/>
        <w:rPr>
          <w:rFonts w:hint="eastAsia" w:eastAsia="仿宋_GB2312"/>
          <w:color w:val="auto"/>
          <w:lang w:eastAsia="zh-CN"/>
        </w:rPr>
      </w:pPr>
      <w:r>
        <w:rPr>
          <w:rFonts w:hint="eastAsia"/>
          <w:color w:val="auto"/>
          <w:szCs w:val="32"/>
        </w:rPr>
        <w:t>主动融入光谷科创大走廊、环大学创新发展带，</w:t>
      </w:r>
      <w:r>
        <w:rPr>
          <w:color w:val="auto"/>
          <w:szCs w:val="32"/>
        </w:rPr>
        <w:t>积极对接武汉大学、华中科技大学等高校及</w:t>
      </w:r>
      <w:r>
        <w:rPr>
          <w:bCs/>
          <w:color w:val="auto"/>
        </w:rPr>
        <w:t>科研院所</w:t>
      </w:r>
      <w:r>
        <w:rPr>
          <w:rFonts w:hint="eastAsia"/>
          <w:bCs/>
          <w:color w:val="auto"/>
          <w:lang w:eastAsia="zh-CN"/>
        </w:rPr>
        <w:t>、</w:t>
      </w:r>
      <w:r>
        <w:rPr>
          <w:color w:val="auto"/>
          <w:szCs w:val="32"/>
        </w:rPr>
        <w:t>黑芝麻智能等</w:t>
      </w:r>
      <w:r>
        <w:rPr>
          <w:rFonts w:hint="eastAsia"/>
          <w:color w:val="auto"/>
          <w:szCs w:val="32"/>
          <w:lang w:val="en-US" w:eastAsia="zh-CN"/>
        </w:rPr>
        <w:t>科技</w:t>
      </w:r>
      <w:r>
        <w:rPr>
          <w:color w:val="auto"/>
          <w:szCs w:val="32"/>
        </w:rPr>
        <w:t>龙头企业，</w:t>
      </w:r>
      <w:r>
        <w:rPr>
          <w:bCs/>
          <w:color w:val="auto"/>
        </w:rPr>
        <w:t>深化跨区联动合作，</w:t>
      </w:r>
      <w:r>
        <w:rPr>
          <w:color w:val="auto"/>
          <w:szCs w:val="32"/>
        </w:rPr>
        <w:t>共建</w:t>
      </w:r>
      <w:r>
        <w:rPr>
          <w:rFonts w:hint="eastAsia"/>
          <w:color w:val="auto"/>
          <w:szCs w:val="32"/>
          <w:lang w:val="en-US" w:eastAsia="zh-CN"/>
        </w:rPr>
        <w:t>东湖场景</w:t>
      </w:r>
      <w:r>
        <w:rPr>
          <w:rFonts w:hint="eastAsia"/>
          <w:color w:val="auto"/>
          <w:szCs w:val="32"/>
        </w:rPr>
        <w:t>概念验证与中试平台</w:t>
      </w:r>
      <w:r>
        <w:rPr>
          <w:color w:val="auto"/>
          <w:szCs w:val="32"/>
        </w:rPr>
        <w:t>，构建</w:t>
      </w:r>
      <w:r>
        <w:rPr>
          <w:rFonts w:hint="eastAsia"/>
          <w:color w:val="auto"/>
          <w:szCs w:val="32"/>
          <w:lang w:eastAsia="zh-CN"/>
        </w:rPr>
        <w:t>“</w:t>
      </w:r>
      <w:r>
        <w:rPr>
          <w:color w:val="auto"/>
          <w:szCs w:val="32"/>
        </w:rPr>
        <w:t>高校技术研发</w:t>
      </w:r>
      <w:r>
        <w:rPr>
          <w:rFonts w:hint="eastAsia"/>
          <w:color w:val="auto"/>
          <w:szCs w:val="32"/>
          <w:lang w:eastAsia="zh-CN"/>
        </w:rPr>
        <w:t>－</w:t>
      </w:r>
      <w:r>
        <w:rPr>
          <w:color w:val="auto"/>
          <w:szCs w:val="32"/>
        </w:rPr>
        <w:t>企业产品应用</w:t>
      </w:r>
      <w:r>
        <w:rPr>
          <w:rFonts w:hint="eastAsia"/>
          <w:color w:val="auto"/>
          <w:szCs w:val="32"/>
          <w:lang w:eastAsia="zh-CN"/>
        </w:rPr>
        <w:t>－</w:t>
      </w:r>
      <w:r>
        <w:rPr>
          <w:color w:val="auto"/>
          <w:szCs w:val="32"/>
        </w:rPr>
        <w:t>东湖场地试验</w:t>
      </w:r>
      <w:r>
        <w:rPr>
          <w:rFonts w:hint="eastAsia"/>
          <w:color w:val="auto"/>
          <w:szCs w:val="32"/>
          <w:lang w:eastAsia="zh-CN"/>
        </w:rPr>
        <w:t>”</w:t>
      </w:r>
      <w:r>
        <w:rPr>
          <w:color w:val="auto"/>
          <w:szCs w:val="32"/>
        </w:rPr>
        <w:t>的创新生态</w:t>
      </w:r>
      <w:r>
        <w:rPr>
          <w:rFonts w:hint="eastAsia"/>
          <w:color w:val="auto"/>
          <w:szCs w:val="32"/>
          <w:lang w:eastAsia="zh-CN"/>
        </w:rPr>
        <w:t>，</w:t>
      </w:r>
      <w:r>
        <w:rPr>
          <w:color w:val="auto"/>
          <w:szCs w:val="32"/>
        </w:rPr>
        <w:t>推动科技成果在本地实现就近转化</w:t>
      </w:r>
      <w:r>
        <w:rPr>
          <w:rFonts w:hint="eastAsia"/>
          <w:color w:val="auto"/>
          <w:szCs w:val="32"/>
          <w:lang w:eastAsia="zh-CN"/>
        </w:rPr>
        <w:t>。</w:t>
      </w:r>
      <w:r>
        <w:rPr>
          <w:color w:val="auto"/>
        </w:rPr>
        <w:t>设立科技成果转化服务中心，配备专业服务团队，为成果转化提供政策解读、技术评估、知识产权交易等一站式服务。积极对接省市政府，争取承接重点领域、重大项目的科技成果转化工作</w:t>
      </w:r>
      <w:r>
        <w:rPr>
          <w:rFonts w:hint="eastAsia"/>
          <w:color w:val="auto"/>
          <w:lang w:eastAsia="zh-CN"/>
        </w:rPr>
        <w:t>。</w:t>
      </w:r>
    </w:p>
    <w:p w14:paraId="2B63901E">
      <w:pPr>
        <w:pStyle w:val="32"/>
        <w:pageBreakBefore w:val="0"/>
        <w:kinsoku/>
        <w:wordWrap/>
        <w:overflowPunct/>
        <w:topLinePunct w:val="0"/>
        <w:autoSpaceDE/>
        <w:autoSpaceDN/>
        <w:bidi w:val="0"/>
        <w:adjustRightInd/>
        <w:snapToGrid/>
        <w:spacing w:line="558" w:lineRule="exact"/>
        <w:textAlignment w:val="auto"/>
        <w:rPr>
          <w:rFonts w:hint="default"/>
          <w:color w:val="auto"/>
          <w:lang w:val="en-US" w:eastAsia="zh-CN"/>
        </w:rPr>
      </w:pPr>
      <w:bookmarkStart w:id="109" w:name="_Toc410"/>
      <w:bookmarkStart w:id="110" w:name="_Toc29760"/>
      <w:bookmarkStart w:id="111" w:name="_Toc10745"/>
      <w:bookmarkStart w:id="112" w:name="_Toc15793"/>
      <w:bookmarkStart w:id="113" w:name="_Toc22114"/>
      <w:bookmarkStart w:id="114" w:name="_Toc25816"/>
      <w:bookmarkStart w:id="115" w:name="_Toc3350"/>
      <w:bookmarkStart w:id="116" w:name="_Toc13947"/>
      <w:bookmarkStart w:id="117" w:name="_Toc29091"/>
      <w:r>
        <w:rPr>
          <w:rFonts w:hint="default"/>
          <w:color w:val="auto"/>
          <w:lang w:val="en-US" w:eastAsia="zh-CN"/>
        </w:rPr>
        <w:t>（五）提升全域功能品质，探索</w:t>
      </w:r>
      <w:r>
        <w:rPr>
          <w:rFonts w:hint="eastAsia"/>
          <w:color w:val="auto"/>
          <w:lang w:val="en-US" w:eastAsia="zh-CN"/>
        </w:rPr>
        <w:t>城市</w:t>
      </w:r>
      <w:r>
        <w:rPr>
          <w:rFonts w:hint="default"/>
          <w:color w:val="auto"/>
          <w:lang w:val="en-US" w:eastAsia="zh-CN"/>
        </w:rPr>
        <w:t>更新新路径</w:t>
      </w:r>
      <w:bookmarkEnd w:id="109"/>
      <w:bookmarkEnd w:id="110"/>
      <w:bookmarkEnd w:id="111"/>
      <w:bookmarkEnd w:id="112"/>
      <w:bookmarkEnd w:id="113"/>
      <w:bookmarkEnd w:id="114"/>
      <w:bookmarkEnd w:id="115"/>
      <w:bookmarkEnd w:id="116"/>
      <w:bookmarkEnd w:id="117"/>
    </w:p>
    <w:p w14:paraId="5FE1E4D0">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1.优化景村空间格局</w:t>
      </w:r>
    </w:p>
    <w:p w14:paraId="71504206">
      <w:pPr>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val="0"/>
          <w:color w:val="auto"/>
          <w:highlight w:val="none"/>
          <w:lang w:val="en-US" w:eastAsia="zh-CN"/>
        </w:rPr>
        <w:t>充分发挥东湖绿道空间纽带作用。</w:t>
      </w:r>
      <w:r>
        <w:rPr>
          <w:rFonts w:hint="default" w:ascii="Times New Roman" w:hAnsi="Times New Roman" w:cs="Times New Roman"/>
          <w:b w:val="0"/>
          <w:bCs/>
          <w:color w:val="auto"/>
          <w:highlight w:val="none"/>
          <w:lang w:val="en-US" w:eastAsia="zh-CN"/>
        </w:rPr>
        <w:t>将村落打造为绿道沿线特色文旅驿站，推动景中村融入全域发展格局。</w:t>
      </w:r>
      <w:r>
        <w:rPr>
          <w:rFonts w:hint="default" w:ascii="Times New Roman" w:hAnsi="Times New Roman" w:cs="Times New Roman"/>
          <w:b/>
          <w:bCs/>
          <w:color w:val="auto"/>
          <w:highlight w:val="none"/>
          <w:rtl w:val="0"/>
          <w:lang w:val="en-US" w:eastAsia="zh-CN"/>
        </w:rPr>
        <w:t>推进重点片区更新改造。</w:t>
      </w:r>
      <w:r>
        <w:rPr>
          <w:rFonts w:hint="eastAsia" w:cs="Times New Roman"/>
          <w:b w:val="0"/>
          <w:bCs w:val="0"/>
          <w:color w:val="auto"/>
          <w:highlight w:val="none"/>
          <w:rtl w:val="0"/>
          <w:lang w:val="en-US" w:eastAsia="zh-CN"/>
        </w:rPr>
        <w:t>积极推进</w:t>
      </w:r>
      <w:r>
        <w:rPr>
          <w:rFonts w:hint="default" w:ascii="Times New Roman" w:hAnsi="Times New Roman" w:cs="Times New Roman"/>
          <w:color w:val="auto"/>
          <w:highlight w:val="none"/>
          <w:rtl w:val="0"/>
          <w:lang w:val="en-US" w:eastAsia="zh-CN"/>
        </w:rPr>
        <w:t>鼓架文旅景区片、落雁健康养生片、磨山桥梁文创体验片、吹笛生态休闲片四个片区更新改造</w:t>
      </w:r>
      <w:r>
        <w:rPr>
          <w:rFonts w:hint="eastAsia" w:cs="Times New Roman"/>
          <w:color w:val="auto"/>
          <w:highlight w:val="none"/>
          <w:lang w:eastAsia="zh-CN"/>
        </w:rPr>
        <w:t>。</w:t>
      </w:r>
      <w:r>
        <w:rPr>
          <w:rFonts w:hint="default" w:ascii="Times New Roman" w:hAnsi="Times New Roman" w:cs="Times New Roman"/>
          <w:color w:val="auto"/>
          <w:highlight w:val="none"/>
          <w:rtl w:val="0"/>
          <w:lang w:val="en-US" w:eastAsia="zh-CN"/>
        </w:rPr>
        <w:t>落实自然资源部关于自然资源资产配置方案和实施计划研究试编工作，努力将</w:t>
      </w:r>
      <w:r>
        <w:rPr>
          <w:rFonts w:hint="eastAsia"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鼓架模式</w:t>
      </w:r>
      <w:r>
        <w:rPr>
          <w:rFonts w:hint="eastAsia"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建设成为自然资源配置先行示范点。</w:t>
      </w:r>
      <w:r>
        <w:rPr>
          <w:rFonts w:hint="eastAsia" w:cs="Times New Roman"/>
          <w:color w:val="auto"/>
          <w:highlight w:val="none"/>
          <w:lang w:eastAsia="zh-CN"/>
        </w:rPr>
        <w:t>推进滨湖、建强、湖光城中村改造项目</w:t>
      </w:r>
      <w:r>
        <w:rPr>
          <w:rFonts w:hint="eastAsia" w:cs="Times New Roman"/>
          <w:color w:val="auto"/>
          <w:highlight w:val="none"/>
          <w:lang w:val="en-US" w:eastAsia="zh-CN"/>
        </w:rPr>
        <w:t>建设</w:t>
      </w:r>
      <w:r>
        <w:rPr>
          <w:rFonts w:hint="default" w:ascii="Times New Roman" w:hAnsi="Times New Roman" w:cs="Times New Roman"/>
          <w:color w:val="auto"/>
          <w:highlight w:val="none"/>
          <w:rtl w:val="0"/>
          <w:lang w:val="en-US" w:eastAsia="zh-CN"/>
        </w:rPr>
        <w:t>。积极研究配套招商优惠政策，加快合作单位及项目引</w:t>
      </w:r>
      <w:r>
        <w:rPr>
          <w:rFonts w:hint="eastAsia" w:cs="Times New Roman"/>
          <w:color w:val="auto"/>
          <w:highlight w:val="none"/>
          <w:rtl w:val="0"/>
          <w:lang w:val="en-US" w:eastAsia="zh-CN"/>
        </w:rPr>
        <w:t>进</w:t>
      </w:r>
      <w:r>
        <w:rPr>
          <w:rFonts w:hint="default" w:ascii="Times New Roman" w:hAnsi="Times New Roman" w:cs="Times New Roman"/>
          <w:color w:val="auto"/>
          <w:highlight w:val="none"/>
          <w:rtl w:val="0"/>
          <w:lang w:val="en-US" w:eastAsia="zh-CN"/>
        </w:rPr>
        <w:t>。</w:t>
      </w:r>
      <w:r>
        <w:rPr>
          <w:rFonts w:hint="default" w:ascii="Times New Roman" w:hAnsi="Times New Roman" w:cs="Times New Roman"/>
          <w:b/>
          <w:bCs/>
          <w:color w:val="auto"/>
          <w:highlight w:val="none"/>
          <w:rtl w:val="0"/>
          <w:lang w:val="en-US" w:eastAsia="zh-CN"/>
        </w:rPr>
        <w:t>加强景</w:t>
      </w:r>
      <w:r>
        <w:rPr>
          <w:rFonts w:hint="eastAsia" w:cs="Times New Roman"/>
          <w:b/>
          <w:bCs/>
          <w:color w:val="auto"/>
          <w:highlight w:val="none"/>
          <w:rtl w:val="0"/>
          <w:lang w:val="en-US" w:eastAsia="zh-CN"/>
        </w:rPr>
        <w:t>中</w:t>
      </w:r>
      <w:r>
        <w:rPr>
          <w:rFonts w:hint="default" w:ascii="Times New Roman" w:hAnsi="Times New Roman" w:cs="Times New Roman"/>
          <w:b/>
          <w:bCs/>
          <w:color w:val="auto"/>
          <w:highlight w:val="none"/>
          <w:rtl w:val="0"/>
          <w:lang w:val="en-US" w:eastAsia="zh-CN"/>
        </w:rPr>
        <w:t>村特色风貌塑造。</w:t>
      </w:r>
      <w:r>
        <w:rPr>
          <w:rFonts w:hint="default" w:ascii="Times New Roman" w:hAnsi="Times New Roman" w:cs="Times New Roman"/>
          <w:color w:val="auto"/>
          <w:highlight w:val="none"/>
          <w:rtl w:val="0"/>
          <w:lang w:val="en-US" w:eastAsia="zh-CN"/>
        </w:rPr>
        <w:t>针对不同景中村片区的特色功能定位，实施精细化指导，塑造统一和谐</w:t>
      </w:r>
      <w:r>
        <w:rPr>
          <w:rFonts w:hint="eastAsia" w:cs="Times New Roman"/>
          <w:color w:val="auto"/>
          <w:highlight w:val="none"/>
          <w:rtl w:val="0"/>
          <w:lang w:val="en-US" w:eastAsia="zh-CN"/>
        </w:rPr>
        <w:t>、具有辨识度</w:t>
      </w:r>
      <w:r>
        <w:rPr>
          <w:rFonts w:hint="default" w:ascii="Times New Roman" w:hAnsi="Times New Roman" w:cs="Times New Roman"/>
          <w:color w:val="auto"/>
          <w:highlight w:val="none"/>
          <w:rtl w:val="0"/>
          <w:lang w:val="en-US" w:eastAsia="zh-CN"/>
        </w:rPr>
        <w:t>的建筑风貌。支持老旧住房自主更新、原拆原建，在挖掘文化遗产价值、保护传统风貌的基础上制定综合性保护、修缮、改造方案。</w:t>
      </w:r>
    </w:p>
    <w:p w14:paraId="068C2DCA">
      <w:pPr>
        <w:pStyle w:val="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rtl w:val="0"/>
          <w:lang w:val="en-US" w:eastAsia="zh-CN"/>
        </w:rPr>
      </w:pPr>
      <w:r>
        <w:rPr>
          <w:rFonts w:hint="default" w:ascii="Times New Roman" w:hAnsi="Times New Roman" w:cs="Times New Roman"/>
          <w:color w:val="auto"/>
          <w:highlight w:val="none"/>
          <w:rtl w:val="0"/>
          <w:lang w:val="en-US" w:eastAsia="zh-CN"/>
        </w:rPr>
        <w:t>2.畅通全域交通脉络</w:t>
      </w:r>
    </w:p>
    <w:p w14:paraId="67AA0F2A">
      <w:pPr>
        <w:pageBreakBefore w:val="0"/>
        <w:kinsoku/>
        <w:wordWrap/>
        <w:overflowPunct/>
        <w:topLinePunct w:val="0"/>
        <w:autoSpaceDE/>
        <w:autoSpaceDN/>
        <w:bidi w:val="0"/>
        <w:adjustRightInd/>
        <w:snapToGrid/>
        <w:spacing w:line="558" w:lineRule="exact"/>
        <w:textAlignment w:val="auto"/>
        <w:rPr>
          <w:rFonts w:hint="default" w:ascii="Times New Roman" w:hAnsi="Times New Roman" w:eastAsia="仿宋_GB2312" w:cs="Times New Roman"/>
          <w:b w:val="0"/>
          <w:bCs w:val="0"/>
          <w:color w:val="auto"/>
          <w:sz w:val="32"/>
          <w:szCs w:val="32"/>
          <w:highlight w:val="none"/>
        </w:rPr>
      </w:pPr>
      <w:r>
        <w:rPr>
          <w:rFonts w:hint="eastAsia" w:cs="Times New Roman"/>
          <w:b/>
          <w:bCs/>
          <w:color w:val="auto"/>
          <w:highlight w:val="none"/>
          <w:lang w:val="en-US" w:eastAsia="zh-CN"/>
        </w:rPr>
        <w:t>构建立体交通网络。</w:t>
      </w:r>
      <w:r>
        <w:rPr>
          <w:color w:val="auto"/>
        </w:rPr>
        <w:t>整合地面绿道、环湖公路、</w:t>
      </w:r>
      <w:r>
        <w:rPr>
          <w:rFonts w:hint="eastAsia"/>
          <w:color w:val="auto"/>
          <w:lang w:val="en-US" w:eastAsia="zh-CN"/>
        </w:rPr>
        <w:t>轨道交通、</w:t>
      </w:r>
      <w:r>
        <w:rPr>
          <w:color w:val="auto"/>
        </w:rPr>
        <w:t>水上航线、低空观光航线等多维交通资源，</w:t>
      </w:r>
      <w:r>
        <w:rPr>
          <w:rFonts w:hint="eastAsia"/>
          <w:color w:val="auto"/>
          <w:lang w:val="en-US" w:eastAsia="zh-CN"/>
        </w:rPr>
        <w:t>优化</w:t>
      </w:r>
      <w:r>
        <w:rPr>
          <w:color w:val="auto"/>
        </w:rPr>
        <w:t>磨山、落雁、鼓架等片区</w:t>
      </w:r>
      <w:r>
        <w:rPr>
          <w:rFonts w:hint="eastAsia"/>
          <w:color w:val="auto"/>
          <w:lang w:val="en-US" w:eastAsia="zh-CN"/>
        </w:rPr>
        <w:t>路网</w:t>
      </w:r>
      <w:r>
        <w:rPr>
          <w:color w:val="auto"/>
        </w:rPr>
        <w:t>，形成</w:t>
      </w:r>
      <w:r>
        <w:rPr>
          <w:rFonts w:hint="eastAsia"/>
          <w:color w:val="auto"/>
          <w:lang w:eastAsia="zh-CN"/>
        </w:rPr>
        <w:t>“</w:t>
      </w:r>
      <w:r>
        <w:rPr>
          <w:color w:val="auto"/>
        </w:rPr>
        <w:t>地面贯通、水上联动、低空补充</w:t>
      </w:r>
      <w:r>
        <w:rPr>
          <w:rFonts w:hint="eastAsia"/>
          <w:color w:val="auto"/>
          <w:lang w:eastAsia="zh-CN"/>
        </w:rPr>
        <w:t>”</w:t>
      </w:r>
      <w:r>
        <w:rPr>
          <w:color w:val="auto"/>
        </w:rPr>
        <w:t>的立体交通格局</w:t>
      </w:r>
      <w:r>
        <w:rPr>
          <w:rFonts w:hint="eastAsia" w:ascii="Times New Roman" w:hAnsi="Times New Roman" w:eastAsia="仿宋_GB2312" w:cs="Times New Roman"/>
          <w:color w:val="auto"/>
          <w:sz w:val="32"/>
          <w:szCs w:val="32"/>
          <w:lang w:eastAsia="zh-CN"/>
        </w:rPr>
        <w:t>。</w:t>
      </w:r>
      <w:r>
        <w:rPr>
          <w:rFonts w:hint="eastAsia" w:cs="Times New Roman"/>
          <w:b/>
          <w:bCs/>
          <w:color w:val="auto"/>
          <w:sz w:val="32"/>
          <w:szCs w:val="32"/>
          <w:highlight w:val="none"/>
          <w:lang w:val="en-US" w:eastAsia="zh-CN"/>
        </w:rPr>
        <w:t>升级水上交通网络。</w:t>
      </w:r>
      <w:r>
        <w:rPr>
          <w:rFonts w:hint="default" w:ascii="Times New Roman" w:hAnsi="Times New Roman" w:eastAsia="仿宋_GB2312" w:cs="Times New Roman"/>
          <w:color w:val="auto"/>
          <w:sz w:val="32"/>
          <w:szCs w:val="32"/>
          <w:highlight w:val="none"/>
          <w:lang w:eastAsia="zh-CN"/>
        </w:rPr>
        <w:t>优化码头布局及航线设置，</w:t>
      </w:r>
      <w:r>
        <w:rPr>
          <w:rFonts w:hint="eastAsia" w:cs="Times New Roman"/>
          <w:color w:val="auto"/>
          <w:sz w:val="32"/>
          <w:szCs w:val="32"/>
          <w:highlight w:val="none"/>
          <w:lang w:val="en-US" w:eastAsia="zh-CN"/>
        </w:rPr>
        <w:t>推进</w:t>
      </w:r>
      <w:r>
        <w:rPr>
          <w:rFonts w:hint="default" w:ascii="Times New Roman" w:hAnsi="Times New Roman" w:eastAsia="仿宋_GB2312" w:cs="Times New Roman"/>
          <w:color w:val="auto"/>
          <w:sz w:val="32"/>
          <w:szCs w:val="32"/>
          <w:highlight w:val="none"/>
        </w:rPr>
        <w:t>码头新建改造及功能提升</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探索建立全水域覆盖的水上旅游交通环线。</w:t>
      </w:r>
      <w:r>
        <w:rPr>
          <w:rFonts w:hint="default" w:ascii="Times New Roman" w:hAnsi="Times New Roman" w:eastAsia="仿宋_GB2312" w:cs="Times New Roman"/>
          <w:color w:val="auto"/>
          <w:sz w:val="32"/>
          <w:szCs w:val="32"/>
          <w:highlight w:val="none"/>
          <w:lang w:eastAsia="zh-CN"/>
        </w:rPr>
        <w:t>增加船舶供给</w:t>
      </w:r>
      <w:r>
        <w:rPr>
          <w:rFonts w:hint="default" w:ascii="Times New Roman" w:hAnsi="Times New Roman" w:eastAsia="仿宋_GB2312" w:cs="Times New Roman"/>
          <w:color w:val="auto"/>
          <w:sz w:val="32"/>
          <w:szCs w:val="32"/>
          <w:highlight w:val="none"/>
        </w:rPr>
        <w:t>，完善码头充电设施等基础配套。</w:t>
      </w:r>
      <w:r>
        <w:rPr>
          <w:rFonts w:hint="default" w:ascii="Times New Roman" w:hAnsi="Times New Roman" w:cs="Times New Roman"/>
          <w:color w:val="auto"/>
          <w:highlight w:val="none"/>
          <w:lang w:val="en-US" w:eastAsia="zh-CN"/>
        </w:rPr>
        <w:t>开展水陆联运</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sz w:val="32"/>
          <w:szCs w:val="32"/>
          <w:highlight w:val="none"/>
          <w:lang w:eastAsia="zh-CN"/>
        </w:rPr>
        <w:t>强化水陆换乘衔接。</w:t>
      </w:r>
      <w:r>
        <w:rPr>
          <w:rFonts w:hint="eastAsia" w:cs="Times New Roman"/>
          <w:b/>
          <w:bCs/>
          <w:color w:val="auto"/>
          <w:highlight w:val="none"/>
          <w:lang w:val="en-US" w:eastAsia="zh-CN"/>
        </w:rPr>
        <w:t>推进内外有效衔接</w:t>
      </w:r>
      <w:r>
        <w:rPr>
          <w:rFonts w:hint="default"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优化游客集散体系</w:t>
      </w:r>
      <w:r>
        <w:rPr>
          <w:rFonts w:hint="eastAsia" w:cs="Times New Roman"/>
          <w:b w:val="0"/>
          <w:bCs w:val="0"/>
          <w:color w:val="auto"/>
          <w:highlight w:val="none"/>
          <w:lang w:val="en-US" w:eastAsia="zh-CN"/>
        </w:rPr>
        <w:t>，完善景区通道布局，</w:t>
      </w:r>
      <w:r>
        <w:rPr>
          <w:rFonts w:hint="eastAsia" w:ascii="Times New Roman" w:hAnsi="Times New Roman" w:cs="Times New Roman"/>
          <w:color w:val="auto"/>
          <w:sz w:val="32"/>
          <w:szCs w:val="32"/>
          <w:lang w:val="en-US" w:eastAsia="zh-CN"/>
        </w:rPr>
        <w:t>加快</w:t>
      </w:r>
      <w:r>
        <w:rPr>
          <w:rFonts w:hint="eastAsia" w:cs="Times New Roman"/>
          <w:color w:val="auto"/>
          <w:sz w:val="32"/>
          <w:szCs w:val="32"/>
          <w:lang w:val="en-US" w:eastAsia="zh-CN"/>
        </w:rPr>
        <w:t>推进</w:t>
      </w:r>
      <w:r>
        <w:rPr>
          <w:rFonts w:hint="eastAsia" w:ascii="Times New Roman" w:hAnsi="Times New Roman" w:cs="Times New Roman"/>
          <w:color w:val="auto"/>
          <w:sz w:val="32"/>
          <w:szCs w:val="32"/>
          <w:lang w:eastAsia="zh-CN"/>
        </w:rPr>
        <w:t>两湖隧道</w:t>
      </w:r>
      <w:r>
        <w:rPr>
          <w:rFonts w:hint="eastAsia" w:cs="Times New Roman"/>
          <w:color w:val="auto"/>
          <w:sz w:val="32"/>
          <w:szCs w:val="32"/>
          <w:lang w:val="en-US" w:eastAsia="zh-CN"/>
        </w:rPr>
        <w:t>建设</w:t>
      </w:r>
      <w:r>
        <w:rPr>
          <w:rFonts w:hint="eastAsia" w:ascii="Times New Roman" w:hAnsi="Times New Roman" w:cs="Times New Roman"/>
          <w:color w:val="auto"/>
          <w:sz w:val="32"/>
          <w:szCs w:val="32"/>
          <w:lang w:eastAsia="zh-CN"/>
        </w:rPr>
        <w:t>，实现过境车辆有效分流</w:t>
      </w:r>
      <w:r>
        <w:rPr>
          <w:rFonts w:hint="eastAsia" w:cs="Times New Roman"/>
          <w:color w:val="auto"/>
          <w:sz w:val="32"/>
          <w:szCs w:val="32"/>
          <w:lang w:eastAsia="zh-CN"/>
        </w:rPr>
        <w:t>，</w:t>
      </w:r>
      <w:r>
        <w:rPr>
          <w:rFonts w:hint="eastAsia" w:ascii="Times New Roman" w:hAnsi="Times New Roman" w:cs="Times New Roman"/>
          <w:color w:val="auto"/>
          <w:sz w:val="32"/>
          <w:szCs w:val="32"/>
          <w:lang w:eastAsia="zh-CN"/>
        </w:rPr>
        <w:t>旅游车辆快进快出</w:t>
      </w:r>
      <w:r>
        <w:rPr>
          <w:rFonts w:hint="default" w:ascii="Times New Roman" w:hAnsi="Times New Roman" w:cs="Times New Roman"/>
          <w:b w:val="0"/>
          <w:bCs w:val="0"/>
          <w:color w:val="auto"/>
          <w:highlight w:val="none"/>
          <w:lang w:val="en-US" w:eastAsia="zh-CN"/>
        </w:rPr>
        <w:t>。推动衔接地铁、商圈及外围停车换乘点的定制公交常态化</w:t>
      </w:r>
      <w:r>
        <w:rPr>
          <w:rFonts w:hint="eastAsia" w:cs="Times New Roman"/>
          <w:b w:val="0"/>
          <w:bCs w:val="0"/>
          <w:color w:val="auto"/>
          <w:highlight w:val="none"/>
          <w:lang w:val="en-US" w:eastAsia="zh-CN"/>
        </w:rPr>
        <w:t>。支持开通落雁景区至东湖梨园公交线路，增加城市学院至落雁景区社会道路。</w:t>
      </w:r>
      <w:r>
        <w:rPr>
          <w:rFonts w:hint="eastAsia" w:cs="Times New Roman"/>
          <w:b/>
          <w:bCs/>
          <w:color w:val="auto"/>
          <w:highlight w:val="none"/>
          <w:lang w:val="en-US" w:eastAsia="zh-CN"/>
        </w:rPr>
        <w:t>优化静态交通管理</w:t>
      </w:r>
      <w:r>
        <w:rPr>
          <w:rFonts w:hint="default" w:ascii="Times New Roman" w:hAnsi="Times New Roman" w:cs="Times New Roman"/>
          <w:b/>
          <w:bCs/>
          <w:color w:val="auto"/>
          <w:highlight w:val="none"/>
          <w:lang w:val="en-US" w:eastAsia="zh-CN"/>
        </w:rPr>
        <w:t>。</w:t>
      </w:r>
      <w:r>
        <w:rPr>
          <w:rFonts w:hint="eastAsia" w:cs="Times New Roman"/>
          <w:b w:val="0"/>
          <w:bCs w:val="0"/>
          <w:color w:val="auto"/>
          <w:sz w:val="32"/>
          <w:szCs w:val="32"/>
          <w:highlight w:val="none"/>
          <w:lang w:val="en-US" w:eastAsia="zh-CN"/>
        </w:rPr>
        <w:t>在樱园、梅园周边新增停车位，</w:t>
      </w:r>
      <w:r>
        <w:rPr>
          <w:rFonts w:hint="default" w:ascii="Times New Roman" w:hAnsi="Times New Roman" w:eastAsia="仿宋_GB2312" w:cs="Times New Roman"/>
          <w:b w:val="0"/>
          <w:bCs w:val="0"/>
          <w:color w:val="auto"/>
          <w:sz w:val="32"/>
          <w:szCs w:val="32"/>
          <w:highlight w:val="none"/>
          <w:lang w:val="en-US" w:eastAsia="zh-CN"/>
        </w:rPr>
        <w:t>鼓励</w:t>
      </w:r>
      <w:r>
        <w:rPr>
          <w:rFonts w:hint="eastAsia" w:cs="Times New Roman"/>
          <w:b w:val="0"/>
          <w:bCs w:val="0"/>
          <w:color w:val="auto"/>
          <w:sz w:val="32"/>
          <w:szCs w:val="32"/>
          <w:highlight w:val="none"/>
          <w:lang w:val="en-US" w:eastAsia="zh-CN"/>
        </w:rPr>
        <w:t>周边</w:t>
      </w:r>
      <w:r>
        <w:rPr>
          <w:rFonts w:hint="default" w:ascii="Times New Roman" w:hAnsi="Times New Roman" w:eastAsia="仿宋_GB2312" w:cs="Times New Roman"/>
          <w:b w:val="0"/>
          <w:bCs w:val="0"/>
          <w:color w:val="auto"/>
          <w:sz w:val="32"/>
          <w:szCs w:val="32"/>
          <w:highlight w:val="none"/>
          <w:lang w:val="en-US" w:eastAsia="zh-CN"/>
        </w:rPr>
        <w:t>单位</w:t>
      </w:r>
      <w:r>
        <w:rPr>
          <w:rFonts w:hint="eastAsia" w:cs="Times New Roman"/>
          <w:b w:val="0"/>
          <w:bCs w:val="0"/>
          <w:color w:val="auto"/>
          <w:sz w:val="32"/>
          <w:szCs w:val="32"/>
          <w:highlight w:val="none"/>
          <w:lang w:val="en-US" w:eastAsia="zh-CN"/>
        </w:rPr>
        <w:t>开放</w:t>
      </w:r>
      <w:r>
        <w:rPr>
          <w:rFonts w:hint="default"/>
          <w:color w:val="auto"/>
        </w:rPr>
        <w:t>共享</w:t>
      </w:r>
      <w:r>
        <w:rPr>
          <w:rFonts w:hint="eastAsia"/>
          <w:color w:val="auto"/>
          <w:lang w:val="en-US" w:eastAsia="zh-CN"/>
        </w:rPr>
        <w:t>停车位，</w:t>
      </w:r>
      <w:r>
        <w:rPr>
          <w:rFonts w:hint="eastAsia" w:cs="Times New Roman"/>
          <w:b w:val="0"/>
          <w:bCs w:val="0"/>
          <w:color w:val="auto"/>
          <w:sz w:val="32"/>
          <w:szCs w:val="32"/>
          <w:highlight w:val="none"/>
          <w:lang w:val="en-US" w:eastAsia="zh-CN"/>
        </w:rPr>
        <w:t>推进楚风园停车场项目</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b w:val="0"/>
          <w:bCs w:val="0"/>
          <w:color w:val="auto"/>
          <w:sz w:val="32"/>
          <w:szCs w:val="32"/>
          <w:highlight w:val="none"/>
        </w:rPr>
        <w:t>灵活调整景区停车收费标准，</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弹性收费缓解交通拥堵。</w:t>
      </w:r>
    </w:p>
    <w:p w14:paraId="69D036BA">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3.完善景区功能配套</w:t>
      </w:r>
    </w:p>
    <w:p w14:paraId="27AA45FF">
      <w:pPr>
        <w:keepNext w:val="0"/>
        <w:keepLines w:val="0"/>
        <w:pageBreakBefore w:val="0"/>
        <w:widowControl w:val="0"/>
        <w:kinsoku/>
        <w:wordWrap/>
        <w:overflowPunct/>
        <w:topLinePunct w:val="0"/>
        <w:autoSpaceDE/>
        <w:autoSpaceDN/>
        <w:bidi w:val="0"/>
        <w:adjustRightInd/>
        <w:snapToGrid/>
        <w:spacing w:line="558" w:lineRule="exact"/>
        <w:ind w:firstLine="643" w:firstLineChars="200"/>
        <w:textAlignment w:val="auto"/>
        <w:rPr>
          <w:rFonts w:hint="default" w:ascii="Times New Roman" w:hAnsi="Times New Roman" w:cs="Times New Roman"/>
          <w:color w:val="auto"/>
          <w:highlight w:val="none"/>
          <w:rtl w:val="0"/>
          <w:lang w:val="en-US" w:eastAsia="zh-CN"/>
        </w:rPr>
      </w:pPr>
      <w:r>
        <w:rPr>
          <w:rFonts w:hint="default" w:ascii="Times New Roman" w:hAnsi="Times New Roman" w:eastAsia="仿宋_GB2312" w:cs="Times New Roman"/>
          <w:b/>
          <w:bCs/>
          <w:color w:val="auto"/>
          <w:sz w:val="32"/>
          <w:szCs w:val="32"/>
          <w:highlight w:val="none"/>
          <w:lang w:val="en-US" w:eastAsia="zh-CN"/>
        </w:rPr>
        <w:t>完善旅游</w:t>
      </w:r>
      <w:r>
        <w:rPr>
          <w:rFonts w:hint="default" w:ascii="Times New Roman" w:hAnsi="Times New Roman" w:cs="Times New Roman"/>
          <w:b/>
          <w:bCs/>
          <w:color w:val="auto"/>
          <w:sz w:val="32"/>
          <w:szCs w:val="32"/>
          <w:highlight w:val="none"/>
          <w:lang w:val="en-US" w:eastAsia="zh-CN"/>
        </w:rPr>
        <w:t>公共服务</w:t>
      </w:r>
      <w:r>
        <w:rPr>
          <w:rFonts w:hint="default" w:ascii="Times New Roman" w:hAnsi="Times New Roman" w:eastAsia="仿宋_GB2312" w:cs="Times New Roman"/>
          <w:b/>
          <w:bCs/>
          <w:color w:val="auto"/>
          <w:sz w:val="32"/>
          <w:szCs w:val="32"/>
          <w:highlight w:val="none"/>
          <w:lang w:val="en-US" w:eastAsia="zh-CN"/>
        </w:rPr>
        <w:t>设施建设</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color w:val="auto"/>
          <w:highlight w:val="none"/>
        </w:rPr>
        <w:t>加快推进基础设施及环境综合提升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引水上</w:t>
      </w:r>
      <w:r>
        <w:rPr>
          <w:rFonts w:hint="eastAsia" w:cs="Times New Roman"/>
          <w:color w:val="auto"/>
          <w:highlight w:val="none"/>
          <w:lang w:val="en-US" w:eastAsia="zh-CN"/>
        </w:rPr>
        <w:t>山</w:t>
      </w:r>
      <w:r>
        <w:rPr>
          <w:rFonts w:hint="default" w:ascii="Times New Roman" w:hAnsi="Times New Roman" w:cs="Times New Roman"/>
          <w:color w:val="auto"/>
          <w:highlight w:val="none"/>
        </w:rPr>
        <w:t>等项目落地见效。加强适应老年人、</w:t>
      </w:r>
      <w:r>
        <w:rPr>
          <w:rFonts w:hint="eastAsia" w:cs="Times New Roman"/>
          <w:color w:val="auto"/>
          <w:highlight w:val="none"/>
          <w:lang w:val="en-US" w:eastAsia="zh-CN"/>
        </w:rPr>
        <w:t>儿童</w:t>
      </w:r>
      <w:r>
        <w:rPr>
          <w:rFonts w:hint="default" w:ascii="Times New Roman" w:hAnsi="Times New Roman" w:cs="Times New Roman"/>
          <w:color w:val="auto"/>
          <w:highlight w:val="none"/>
        </w:rPr>
        <w:t>等</w:t>
      </w:r>
      <w:r>
        <w:rPr>
          <w:rFonts w:hint="eastAsia" w:cs="Times New Roman"/>
          <w:color w:val="auto"/>
          <w:highlight w:val="none"/>
          <w:lang w:val="en-US" w:eastAsia="zh-CN"/>
        </w:rPr>
        <w:t>特殊</w:t>
      </w:r>
      <w:r>
        <w:rPr>
          <w:rFonts w:hint="default" w:ascii="Times New Roman" w:hAnsi="Times New Roman" w:cs="Times New Roman"/>
          <w:color w:val="auto"/>
          <w:highlight w:val="none"/>
        </w:rPr>
        <w:t>群体需求的旅游</w:t>
      </w:r>
      <w:r>
        <w:rPr>
          <w:rFonts w:hint="eastAsia" w:cs="Times New Roman"/>
          <w:color w:val="auto"/>
          <w:highlight w:val="none"/>
          <w:lang w:val="en-US" w:eastAsia="zh-CN"/>
        </w:rPr>
        <w:t>公共服务</w:t>
      </w:r>
      <w:r>
        <w:rPr>
          <w:rFonts w:hint="default" w:ascii="Times New Roman" w:hAnsi="Times New Roman" w:cs="Times New Roman"/>
          <w:color w:val="auto"/>
          <w:highlight w:val="none"/>
        </w:rPr>
        <w:t>设施建设改造。推动实施旅游厕所质量提升工程。</w:t>
      </w:r>
      <w:r>
        <w:rPr>
          <w:rFonts w:hint="default" w:ascii="Times New Roman" w:hAnsi="Times New Roman" w:cs="Times New Roman"/>
          <w:color w:val="auto"/>
          <w:highlight w:val="none"/>
          <w:lang w:val="en-US" w:eastAsia="zh-CN"/>
        </w:rPr>
        <w:t>开展外语标识牌规范化建设行动</w:t>
      </w:r>
      <w:r>
        <w:rPr>
          <w:rFonts w:hint="default" w:ascii="Times New Roman" w:hAnsi="Times New Roman" w:cs="Times New Roman"/>
          <w:color w:val="auto"/>
          <w:highlight w:val="none"/>
          <w:lang w:eastAsia="zh-CN"/>
        </w:rPr>
        <w:t>。</w:t>
      </w:r>
      <w:r>
        <w:rPr>
          <w:rFonts w:hint="default" w:ascii="Times New Roman" w:hAnsi="Times New Roman" w:cs="Times New Roman"/>
          <w:b/>
          <w:bCs/>
          <w:color w:val="auto"/>
          <w:highlight w:val="none"/>
          <w:rtl w:val="0"/>
          <w:lang w:val="en-US" w:eastAsia="zh-CN"/>
        </w:rPr>
        <w:t>提升特色配套服务。</w:t>
      </w:r>
      <w:r>
        <w:rPr>
          <w:rFonts w:hint="default" w:ascii="Times New Roman" w:hAnsi="Times New Roman" w:cs="Times New Roman"/>
          <w:b w:val="0"/>
          <w:bCs w:val="0"/>
          <w:color w:val="auto"/>
          <w:highlight w:val="none"/>
          <w:rtl w:val="0"/>
          <w:lang w:val="en-US" w:eastAsia="zh-CN"/>
        </w:rPr>
        <w:t>做优</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东湖味道</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特色餐饮品牌，拓展以湖滨客舍为代表的</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黑珍珠</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金梧桐</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美食地标。以东湖家·磨山驿为引领，积极建设一批特色主题酒店、星级民宿</w:t>
      </w:r>
      <w:r>
        <w:rPr>
          <w:rFonts w:hint="eastAsia" w:cs="Times New Roman"/>
          <w:b w:val="0"/>
          <w:bCs w:val="0"/>
          <w:color w:val="auto"/>
          <w:highlight w:val="none"/>
          <w:rtl w:val="0"/>
          <w:lang w:val="en-US" w:eastAsia="zh-CN"/>
        </w:rPr>
        <w:t>，推进马鞍山苗圃艺术餐厅及酒店项目</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cs="Times New Roman"/>
          <w:color w:val="auto"/>
          <w:highlight w:val="none"/>
          <w:lang w:val="en-US" w:eastAsia="zh-CN"/>
        </w:rPr>
        <w:t>因地制宜培育生态休闲体验、湖泊研学博览等特色业态</w:t>
      </w:r>
      <w:r>
        <w:rPr>
          <w:rFonts w:hint="eastAsia" w:cs="Times New Roman"/>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开展民宿运营、旅游服务等技能培训，</w:t>
      </w:r>
      <w:r>
        <w:rPr>
          <w:rFonts w:hint="eastAsia" w:cs="Times New Roman"/>
          <w:b w:val="0"/>
          <w:bCs w:val="0"/>
          <w:color w:val="auto"/>
          <w:highlight w:val="none"/>
          <w:rtl w:val="0"/>
          <w:lang w:val="en-US" w:eastAsia="zh-CN"/>
        </w:rPr>
        <w:t>提升</w:t>
      </w:r>
      <w:r>
        <w:rPr>
          <w:rFonts w:hint="default" w:ascii="Times New Roman" w:hAnsi="Times New Roman" w:cs="Times New Roman"/>
          <w:b w:val="0"/>
          <w:bCs w:val="0"/>
          <w:color w:val="auto"/>
          <w:highlight w:val="none"/>
          <w:rtl w:val="0"/>
          <w:lang w:val="en-US" w:eastAsia="zh-CN"/>
        </w:rPr>
        <w:t>村民技能水平和就业能力</w:t>
      </w:r>
      <w:r>
        <w:rPr>
          <w:rFonts w:hint="default" w:ascii="Times New Roman" w:hAnsi="Times New Roman" w:cs="Times New Roman"/>
          <w:color w:val="auto"/>
          <w:highlight w:val="none"/>
          <w:rtl w:val="0"/>
          <w:lang w:val="en-US" w:eastAsia="zh-CN"/>
        </w:rPr>
        <w:t>。</w:t>
      </w:r>
    </w:p>
    <w:p w14:paraId="483B3FA6">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4.提升社区宜居水平</w:t>
      </w:r>
    </w:p>
    <w:p w14:paraId="1796ED5F">
      <w:pPr>
        <w:keepNext w:val="0"/>
        <w:keepLines w:val="0"/>
        <w:pageBreakBefore w:val="0"/>
        <w:widowControl w:val="0"/>
        <w:kinsoku/>
        <w:wordWrap/>
        <w:overflowPunct/>
        <w:topLinePunct w:val="0"/>
        <w:autoSpaceDE/>
        <w:autoSpaceDN/>
        <w:bidi w:val="0"/>
        <w:adjustRightInd/>
        <w:snapToGrid/>
        <w:spacing w:line="558" w:lineRule="exac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rtl w:val="0"/>
          <w:lang w:val="en-US" w:eastAsia="zh-CN"/>
        </w:rPr>
        <w:t>探索以湖为单元的美好人居模式。</w:t>
      </w:r>
      <w:r>
        <w:rPr>
          <w:rFonts w:hint="default" w:ascii="Times New Roman" w:hAnsi="Times New Roman" w:cs="Times New Roman"/>
          <w:color w:val="auto"/>
          <w:highlight w:val="none"/>
          <w:rtl w:val="0"/>
          <w:lang w:val="en-US" w:eastAsia="zh-CN"/>
        </w:rPr>
        <w:t>以东湖环湖社区生活圈为空间范围，以小片区为切入点，按照</w:t>
      </w:r>
      <w:r>
        <w:rPr>
          <w:rFonts w:hint="eastAsia"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小规模、微改造、渐进式、可持续</w:t>
      </w:r>
      <w:r>
        <w:rPr>
          <w:rFonts w:hint="eastAsia"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原则，推进城市微更新</w:t>
      </w:r>
      <w:r>
        <w:rPr>
          <w:rFonts w:hint="eastAsia" w:cs="Times New Roman"/>
          <w:color w:val="auto"/>
          <w:highlight w:val="none"/>
          <w:rtl w:val="0"/>
          <w:lang w:val="en-US" w:eastAsia="zh-CN"/>
        </w:rPr>
        <w:t>。</w:t>
      </w:r>
      <w:r>
        <w:rPr>
          <w:rFonts w:hint="default" w:ascii="Times New Roman" w:hAnsi="Times New Roman" w:cs="Times New Roman"/>
          <w:b w:val="0"/>
          <w:bCs w:val="0"/>
          <w:color w:val="auto"/>
          <w:highlight w:val="none"/>
          <w:lang w:val="en-US" w:eastAsia="zh-CN"/>
        </w:rPr>
        <w:t>持续推进老旧小区及老旧电梯</w:t>
      </w:r>
      <w:r>
        <w:rPr>
          <w:rFonts w:hint="eastAsia" w:cs="Times New Roman"/>
          <w:b w:val="0"/>
          <w:bCs w:val="0"/>
          <w:color w:val="auto"/>
          <w:highlight w:val="none"/>
          <w:lang w:val="en-US" w:eastAsia="zh-CN"/>
        </w:rPr>
        <w:t>更新</w:t>
      </w:r>
      <w:r>
        <w:rPr>
          <w:rFonts w:hint="default" w:ascii="Times New Roman" w:hAnsi="Times New Roman" w:cs="Times New Roman"/>
          <w:b w:val="0"/>
          <w:bCs w:val="0"/>
          <w:color w:val="auto"/>
          <w:highlight w:val="none"/>
          <w:lang w:val="en-US" w:eastAsia="zh-CN"/>
        </w:rPr>
        <w:t>改造工作，引导社会资本参与建设社区嵌入式</w:t>
      </w:r>
      <w:r>
        <w:rPr>
          <w:rFonts w:hint="eastAsia" w:cs="Times New Roman"/>
          <w:b w:val="0"/>
          <w:bCs w:val="0"/>
          <w:color w:val="auto"/>
          <w:highlight w:val="none"/>
          <w:lang w:val="en-US" w:eastAsia="zh-CN"/>
        </w:rPr>
        <w:t>服务</w:t>
      </w:r>
      <w:r>
        <w:rPr>
          <w:rFonts w:hint="default" w:ascii="Times New Roman" w:hAnsi="Times New Roman" w:cs="Times New Roman"/>
          <w:b w:val="0"/>
          <w:bCs w:val="0"/>
          <w:color w:val="auto"/>
          <w:highlight w:val="none"/>
          <w:lang w:val="en-US" w:eastAsia="zh-CN"/>
        </w:rPr>
        <w:t>设施，加强充电桩</w:t>
      </w:r>
      <w:r>
        <w:rPr>
          <w:rFonts w:hint="eastAsia" w:cs="Times New Roman"/>
          <w:b w:val="0"/>
          <w:bCs w:val="0"/>
          <w:color w:val="auto"/>
          <w:highlight w:val="none"/>
          <w:lang w:val="en-US" w:eastAsia="zh-CN"/>
        </w:rPr>
        <w:t>等</w:t>
      </w:r>
      <w:r>
        <w:rPr>
          <w:rFonts w:hint="default" w:ascii="Times New Roman" w:hAnsi="Times New Roman" w:cs="Times New Roman"/>
          <w:b w:val="0"/>
          <w:bCs w:val="0"/>
          <w:color w:val="auto"/>
          <w:highlight w:val="none"/>
          <w:lang w:val="en-US" w:eastAsia="zh-CN"/>
        </w:rPr>
        <w:t>便民服务设施建设</w:t>
      </w:r>
      <w:r>
        <w:rPr>
          <w:rFonts w:hint="eastAsia" w:cs="Times New Roman"/>
          <w:color w:val="auto"/>
          <w:highlight w:val="none"/>
          <w:rtl w:val="0"/>
          <w:lang w:val="en-US" w:eastAsia="zh-CN"/>
        </w:rPr>
        <w:t>。打造</w:t>
      </w:r>
      <w:r>
        <w:rPr>
          <w:rFonts w:hint="default" w:ascii="Times New Roman" w:hAnsi="Times New Roman" w:cs="Times New Roman"/>
          <w:color w:val="auto"/>
          <w:highlight w:val="none"/>
          <w:rtl w:val="0"/>
          <w:lang w:val="en-US" w:eastAsia="zh-CN"/>
        </w:rPr>
        <w:t>环湖风景路，拓展驿站功能，植入文化展览、智慧导览服务，建成环湖智慧服务节点，满足市民休闲运动需求。</w:t>
      </w:r>
      <w:r>
        <w:rPr>
          <w:rFonts w:hint="default" w:ascii="Times New Roman" w:hAnsi="Times New Roman" w:cs="Times New Roman"/>
          <w:b/>
          <w:bCs/>
          <w:color w:val="auto"/>
          <w:highlight w:val="none"/>
          <w:lang w:val="en-US" w:eastAsia="zh-CN"/>
        </w:rPr>
        <w:t>完善社区基础设施建设。</w:t>
      </w:r>
      <w:r>
        <w:rPr>
          <w:rFonts w:hint="default" w:ascii="Times New Roman" w:hAnsi="Times New Roman" w:cs="Times New Roman"/>
          <w:color w:val="auto"/>
          <w:highlight w:val="none"/>
        </w:rPr>
        <w:t>分区分片进行供水管网及设施改造</w:t>
      </w:r>
      <w:r>
        <w:rPr>
          <w:rFonts w:hint="eastAsia" w:cs="Times New Roman"/>
          <w:color w:val="auto"/>
          <w:highlight w:val="none"/>
          <w:lang w:eastAsia="zh-CN"/>
        </w:rPr>
        <w:t>（</w:t>
      </w:r>
      <w:r>
        <w:rPr>
          <w:rFonts w:hint="eastAsia" w:cs="Times New Roman"/>
          <w:color w:val="auto"/>
          <w:highlight w:val="none"/>
          <w:lang w:val="en-US" w:eastAsia="zh-CN"/>
        </w:rPr>
        <w:t>含消防</w:t>
      </w:r>
      <w:r>
        <w:rPr>
          <w:rFonts w:hint="eastAsia" w:cs="Times New Roman"/>
          <w:color w:val="auto"/>
          <w:highlight w:val="none"/>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完善</w:t>
      </w:r>
      <w:r>
        <w:rPr>
          <w:rFonts w:hint="eastAsia" w:cs="Times New Roman"/>
          <w:color w:val="auto"/>
          <w:highlight w:val="none"/>
          <w:lang w:val="en-US" w:eastAsia="zh-CN"/>
        </w:rPr>
        <w:t>磨山、桥梁等社区</w:t>
      </w:r>
      <w:r>
        <w:rPr>
          <w:rFonts w:hint="default" w:ascii="Times New Roman" w:hAnsi="Times New Roman" w:cs="Times New Roman"/>
          <w:color w:val="auto"/>
          <w:highlight w:val="none"/>
          <w:lang w:val="en-US" w:eastAsia="zh-CN"/>
        </w:rPr>
        <w:t>污水收集</w:t>
      </w:r>
      <w:r>
        <w:rPr>
          <w:rFonts w:hint="eastAsia" w:cs="Times New Roman"/>
          <w:color w:val="auto"/>
          <w:highlight w:val="none"/>
          <w:lang w:val="en-US" w:eastAsia="zh-CN"/>
        </w:rPr>
        <w:t>，加快推进青王路沿线污水外排工程、鼓架景区污水提升泵站工程。</w:t>
      </w:r>
      <w:r>
        <w:rPr>
          <w:rFonts w:hint="default" w:ascii="Times New Roman" w:hAnsi="Times New Roman" w:cs="Times New Roman"/>
          <w:color w:val="auto"/>
          <w:highlight w:val="none"/>
          <w:lang w:val="en-US" w:eastAsia="zh-CN"/>
        </w:rPr>
        <w:t>优化生活垃圾收运系统。</w:t>
      </w:r>
      <w:r>
        <w:rPr>
          <w:rFonts w:hint="default" w:ascii="Times New Roman" w:hAnsi="Times New Roman" w:cs="Times New Roman"/>
          <w:b/>
          <w:bCs/>
          <w:color w:val="auto"/>
          <w:highlight w:val="none"/>
          <w:lang w:val="en-US" w:eastAsia="zh-CN"/>
        </w:rPr>
        <w:t>加强精神文明建设</w:t>
      </w:r>
      <w:r>
        <w:rPr>
          <w:rFonts w:hint="eastAsia"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践行社会主义核心价值观，弘扬诚信文化、廉洁文化、法治文化、创新文化，数字赋能基层宣传文化阵地，打造老百姓家门口的文化体验点。</w:t>
      </w:r>
    </w:p>
    <w:p w14:paraId="55647B49">
      <w:pPr>
        <w:pStyle w:val="32"/>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b w:val="0"/>
          <w:bCs w:val="0"/>
          <w:color w:val="auto"/>
          <w:highlight w:val="none"/>
          <w:lang w:val="en-US" w:eastAsia="zh-CN"/>
        </w:rPr>
      </w:pPr>
      <w:bookmarkStart w:id="118" w:name="_Toc18073"/>
      <w:bookmarkStart w:id="119" w:name="_Toc29004"/>
      <w:bookmarkStart w:id="120" w:name="_Toc11845"/>
      <w:bookmarkStart w:id="121" w:name="_Toc14932"/>
      <w:bookmarkStart w:id="122" w:name="_Toc4362"/>
      <w:bookmarkStart w:id="123" w:name="_Toc11424"/>
      <w:bookmarkStart w:id="124" w:name="_Toc12111"/>
      <w:bookmarkStart w:id="125" w:name="_Toc1213"/>
      <w:bookmarkStart w:id="126" w:name="_Toc18560"/>
      <w:bookmarkStart w:id="127" w:name="_Toc31681"/>
      <w:bookmarkStart w:id="128" w:name="_Toc31185"/>
      <w:bookmarkStart w:id="129" w:name="_Toc26222"/>
      <w:bookmarkStart w:id="130" w:name="_Toc28160"/>
      <w:r>
        <w:rPr>
          <w:rFonts w:hint="default" w:ascii="Times New Roman" w:hAnsi="Times New Roman" w:cs="Times New Roman"/>
          <w:color w:val="auto"/>
          <w:highlight w:val="none"/>
          <w:lang w:val="en-US" w:eastAsia="zh-CN"/>
        </w:rPr>
        <w:t>（六）精准破解急难愁盼</w:t>
      </w:r>
      <w:r>
        <w:rPr>
          <w:rFonts w:hint="default"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lang w:val="en-US" w:eastAsia="zh-CN"/>
        </w:rPr>
        <w:t>培育民生保障新范式</w:t>
      </w:r>
      <w:bookmarkEnd w:id="118"/>
      <w:bookmarkEnd w:id="119"/>
      <w:bookmarkEnd w:id="120"/>
      <w:bookmarkEnd w:id="121"/>
      <w:bookmarkEnd w:id="122"/>
      <w:bookmarkEnd w:id="123"/>
      <w:bookmarkEnd w:id="124"/>
      <w:bookmarkEnd w:id="125"/>
    </w:p>
    <w:p w14:paraId="710C1EB0">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0" w:leftChars="0" w:firstLine="643" w:firstLineChars="200"/>
        <w:textAlignment w:val="auto"/>
        <w:outlineLvl w:val="2"/>
        <w:rPr>
          <w:rFonts w:hint="default" w:ascii="Times New Roman" w:hAnsi="Times New Roman" w:cs="Times New Roman"/>
          <w:b/>
          <w:bCs/>
          <w:color w:val="auto"/>
          <w:kern w:val="2"/>
          <w:sz w:val="32"/>
          <w:szCs w:val="24"/>
          <w:highlight w:val="none"/>
          <w:lang w:val="en-US" w:eastAsia="zh-CN" w:bidi="ar-SA"/>
        </w:rPr>
      </w:pPr>
      <w:bookmarkStart w:id="131" w:name="_Toc15781"/>
      <w:bookmarkStart w:id="132" w:name="_Toc247"/>
      <w:bookmarkStart w:id="133" w:name="_Toc24"/>
      <w:r>
        <w:rPr>
          <w:rFonts w:hint="default" w:ascii="Times New Roman" w:hAnsi="Times New Roman" w:cs="Times New Roman"/>
          <w:b/>
          <w:bCs/>
          <w:color w:val="auto"/>
          <w:kern w:val="2"/>
          <w:sz w:val="32"/>
          <w:szCs w:val="24"/>
          <w:highlight w:val="none"/>
          <w:lang w:val="en-US" w:eastAsia="zh-CN" w:bidi="ar-SA"/>
        </w:rPr>
        <w:t>1.不断强化公共服务供给</w:t>
      </w:r>
    </w:p>
    <w:p w14:paraId="6830F3B0">
      <w:pPr>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b w:val="0"/>
          <w:bCs w:val="0"/>
          <w:color w:val="auto"/>
          <w:highlight w:val="none"/>
          <w:lang w:val="en-US" w:eastAsia="zh-CN"/>
        </w:rPr>
      </w:pPr>
      <w:r>
        <w:rPr>
          <w:rFonts w:hint="default"/>
          <w:b/>
          <w:bCs/>
          <w:color w:val="auto"/>
        </w:rPr>
        <w:t>实施就业优先战略</w:t>
      </w:r>
      <w:r>
        <w:rPr>
          <w:rFonts w:hint="eastAsia"/>
          <w:b/>
          <w:bCs/>
          <w:color w:val="auto"/>
          <w:lang w:eastAsia="zh-CN"/>
        </w:rPr>
        <w:t>。</w:t>
      </w:r>
      <w:r>
        <w:rPr>
          <w:rFonts w:hint="default"/>
          <w:b w:val="0"/>
          <w:bCs w:val="0"/>
          <w:color w:val="auto"/>
        </w:rPr>
        <w:t>做好高校毕业生与特殊群体</w:t>
      </w:r>
      <w:r>
        <w:rPr>
          <w:rFonts w:hint="eastAsia"/>
          <w:b w:val="0"/>
          <w:bCs w:val="0"/>
          <w:color w:val="auto"/>
          <w:lang w:val="en-US" w:eastAsia="zh-CN"/>
        </w:rPr>
        <w:t>创业</w:t>
      </w:r>
      <w:r>
        <w:rPr>
          <w:rFonts w:hint="default"/>
          <w:b w:val="0"/>
          <w:bCs w:val="0"/>
          <w:color w:val="auto"/>
        </w:rPr>
        <w:t>就业帮扶，落实减税降费、援企稳岗等惠企政策，整合优化职业技能培训资源，鼓励多渠道、多形式、多元化就业创业。</w:t>
      </w:r>
      <w:r>
        <w:rPr>
          <w:rFonts w:hint="default" w:ascii="Times New Roman" w:hAnsi="Times New Roman" w:cs="Times New Roman"/>
          <w:b/>
          <w:bCs/>
          <w:color w:val="auto"/>
          <w:highlight w:val="none"/>
          <w:lang w:val="en-US" w:eastAsia="zh-CN"/>
        </w:rPr>
        <w:t>推进教育事业发展</w:t>
      </w:r>
      <w:r>
        <w:rPr>
          <w:rFonts w:hint="eastAsia" w:cs="Times New Roman"/>
          <w:b w:val="0"/>
          <w:bCs w:val="0"/>
          <w:color w:val="auto"/>
          <w:highlight w:val="none"/>
          <w:lang w:val="en-US" w:eastAsia="zh-CN"/>
        </w:rPr>
        <w:t>。优化布局教育资源，加强教育资源动态调整和余缺调配。扩大优质教育资源供给，优化辖区公益普惠性幼儿园资源补给，</w:t>
      </w:r>
      <w:r>
        <w:rPr>
          <w:rFonts w:hint="default" w:ascii="Times New Roman" w:hAnsi="Times New Roman" w:cs="Times New Roman"/>
          <w:b w:val="0"/>
          <w:bCs w:val="0"/>
          <w:color w:val="auto"/>
          <w:highlight w:val="none"/>
          <w:lang w:val="en-US" w:eastAsia="zh-CN"/>
        </w:rPr>
        <w:t>加大中小学新改扩建力度</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拓展终身教育服务网络。</w:t>
      </w:r>
      <w:r>
        <w:rPr>
          <w:rFonts w:hint="default" w:ascii="Times New Roman" w:hAnsi="Times New Roman" w:cs="Times New Roman"/>
          <w:b/>
          <w:bCs/>
          <w:color w:val="auto"/>
          <w:highlight w:val="none"/>
          <w:lang w:val="en-US" w:eastAsia="zh-CN"/>
        </w:rPr>
        <w:t>构建养老托育体系</w:t>
      </w:r>
      <w:r>
        <w:rPr>
          <w:rFonts w:hint="eastAsia"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新建（提档升级）1家社区老年人服务中心及6家社区幸福食堂或老年助餐点</w:t>
      </w:r>
      <w:r>
        <w:rPr>
          <w:rFonts w:hint="eastAsia" w:cs="Times New Roman"/>
          <w:b w:val="0"/>
          <w:bCs w:val="0"/>
          <w:color w:val="auto"/>
          <w:highlight w:val="none"/>
          <w:lang w:val="en-US" w:eastAsia="zh-CN"/>
        </w:rPr>
        <w:t>。推进互助性养老、居家养老上门服务。</w:t>
      </w:r>
      <w:r>
        <w:rPr>
          <w:rFonts w:hint="default" w:ascii="Times New Roman" w:hAnsi="Times New Roman" w:cs="Times New Roman"/>
          <w:b w:val="0"/>
          <w:bCs w:val="0"/>
          <w:color w:val="auto"/>
          <w:highlight w:val="none"/>
          <w:lang w:val="en-US" w:eastAsia="zh-CN"/>
        </w:rPr>
        <w:t>完善高龄津贴动态管理</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扩大普惠性托育服务供给。</w:t>
      </w:r>
      <w:r>
        <w:rPr>
          <w:rFonts w:hint="default" w:ascii="Times New Roman" w:hAnsi="Times New Roman" w:cs="Times New Roman"/>
          <w:b/>
          <w:bCs/>
          <w:color w:val="auto"/>
          <w:highlight w:val="none"/>
          <w:lang w:val="en-US" w:eastAsia="zh-CN"/>
        </w:rPr>
        <w:t>优化文体服务供给</w:t>
      </w:r>
      <w:r>
        <w:rPr>
          <w:rFonts w:hint="eastAsia"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积极推动</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一场两馆</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或全民健身中心建设，新建和改造文化驿站、城市书房。</w:t>
      </w:r>
    </w:p>
    <w:p w14:paraId="61272F4F">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0" w:leftChars="0" w:firstLine="643" w:firstLineChars="200"/>
        <w:textAlignment w:val="auto"/>
        <w:outlineLvl w:val="2"/>
        <w:rPr>
          <w:rFonts w:hint="default" w:ascii="Times New Roman" w:hAnsi="Times New Roman" w:cs="Times New Roman"/>
          <w:color w:val="auto"/>
          <w:highlight w:val="none"/>
        </w:rPr>
      </w:pPr>
      <w:r>
        <w:rPr>
          <w:rFonts w:hint="default" w:ascii="Times New Roman" w:hAnsi="Times New Roman" w:cs="Times New Roman"/>
          <w:b/>
          <w:bCs/>
          <w:color w:val="auto"/>
          <w:kern w:val="2"/>
          <w:sz w:val="32"/>
          <w:szCs w:val="24"/>
          <w:highlight w:val="none"/>
          <w:rtl w:val="0"/>
          <w:lang w:val="en-US" w:eastAsia="zh-CN" w:bidi="ar-SA"/>
        </w:rPr>
        <w:t>2</w:t>
      </w:r>
      <w:r>
        <w:rPr>
          <w:rFonts w:hint="eastAsia" w:cs="Times New Roman"/>
          <w:b/>
          <w:bCs/>
          <w:color w:val="auto"/>
          <w:kern w:val="2"/>
          <w:sz w:val="32"/>
          <w:szCs w:val="24"/>
          <w:highlight w:val="none"/>
          <w:rtl w:val="0"/>
          <w:lang w:val="en-US" w:eastAsia="zh-CN" w:bidi="ar-SA"/>
        </w:rPr>
        <w:t>.</w:t>
      </w:r>
      <w:r>
        <w:rPr>
          <w:rFonts w:hint="default" w:ascii="Times New Roman" w:hAnsi="Times New Roman" w:cs="Times New Roman"/>
          <w:b/>
          <w:bCs/>
          <w:color w:val="auto"/>
          <w:kern w:val="2"/>
          <w:sz w:val="32"/>
          <w:szCs w:val="24"/>
          <w:highlight w:val="none"/>
          <w:rtl w:val="0"/>
          <w:lang w:val="en-US" w:eastAsia="zh-CN" w:bidi="ar-SA"/>
        </w:rPr>
        <w:t>增强区域医疗服务质效</w:t>
      </w:r>
    </w:p>
    <w:p w14:paraId="4486AF79">
      <w:pPr>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b w:val="0"/>
          <w:bCs w:val="0"/>
          <w:color w:val="auto"/>
          <w:highlight w:val="none"/>
          <w:rtl w:val="0"/>
          <w:lang w:val="en-US" w:eastAsia="zh-CN"/>
        </w:rPr>
      </w:pPr>
      <w:r>
        <w:rPr>
          <w:rFonts w:hint="default" w:ascii="Times New Roman" w:hAnsi="Times New Roman" w:cs="Times New Roman"/>
          <w:b/>
          <w:bCs/>
          <w:color w:val="auto"/>
          <w:highlight w:val="none"/>
          <w:rtl w:val="0"/>
          <w:lang w:val="en-US" w:eastAsia="zh-CN"/>
        </w:rPr>
        <w:t>完善公卫服务体系。</w:t>
      </w:r>
      <w:r>
        <w:rPr>
          <w:rFonts w:hint="default" w:ascii="Times New Roman" w:hAnsi="Times New Roman" w:cs="Times New Roman"/>
          <w:b w:val="0"/>
          <w:bCs w:val="0"/>
          <w:color w:val="auto"/>
          <w:highlight w:val="none"/>
          <w:rtl w:val="0"/>
          <w:lang w:val="en-US" w:eastAsia="zh-CN"/>
        </w:rPr>
        <w:t>持续推进建设精神卫生、急救、妇幼、监督多功能一体化的公共卫生综合服务机构。健全联防联控与医防协同，提高重大疫情发现、处置能力，实验室检测能力达150项以上。推进基本公卫均等化，35岁以上慢病筛查覆盖率≥80%。</w:t>
      </w:r>
      <w:r>
        <w:rPr>
          <w:rFonts w:hint="default" w:ascii="Times New Roman" w:hAnsi="Times New Roman" w:cs="Times New Roman"/>
          <w:b/>
          <w:bCs/>
          <w:color w:val="auto"/>
          <w:highlight w:val="none"/>
          <w:rtl w:val="0"/>
          <w:lang w:val="en-US" w:eastAsia="zh-CN"/>
        </w:rPr>
        <w:t>提升医疗服务能力。</w:t>
      </w:r>
      <w:r>
        <w:rPr>
          <w:rFonts w:hint="default" w:ascii="Times New Roman" w:hAnsi="Times New Roman" w:cs="Times New Roman"/>
          <w:b w:val="0"/>
          <w:bCs w:val="0"/>
          <w:color w:val="auto"/>
          <w:highlight w:val="none"/>
          <w:rtl w:val="0"/>
          <w:lang w:val="en-US" w:eastAsia="zh-CN"/>
        </w:rPr>
        <w:t>强化老年病、慢病诊疗能力建设，网格化布局医疗联合体，提升中医药服务能力，社区卫生中心</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国医堂</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全覆盖，100%卫生站提供中医药服务。</w:t>
      </w:r>
      <w:r>
        <w:rPr>
          <w:rFonts w:hint="default" w:ascii="Times New Roman" w:hAnsi="Times New Roman" w:cs="Times New Roman"/>
          <w:b/>
          <w:bCs/>
          <w:color w:val="auto"/>
          <w:highlight w:val="none"/>
          <w:rtl w:val="0"/>
          <w:lang w:val="en-US" w:eastAsia="zh-CN"/>
        </w:rPr>
        <w:t>夯实基层网底。</w:t>
      </w:r>
      <w:r>
        <w:rPr>
          <w:rFonts w:hint="default" w:ascii="Times New Roman" w:hAnsi="Times New Roman" w:cs="Times New Roman"/>
          <w:b w:val="0"/>
          <w:bCs w:val="0"/>
          <w:color w:val="auto"/>
          <w:highlight w:val="none"/>
          <w:rtl w:val="0"/>
          <w:lang w:val="en-US" w:eastAsia="zh-CN"/>
        </w:rPr>
        <w:t>加快社区卫生中心标准化建设，推进第一社区卫生中心纳编组建，增设1</w:t>
      </w:r>
      <w:r>
        <w:rPr>
          <w:rFonts w:hint="eastAsia"/>
          <w:color w:val="auto"/>
          <w:szCs w:val="32"/>
          <w:lang w:eastAsia="zh-CN"/>
        </w:rPr>
        <w:t>－</w:t>
      </w:r>
      <w:r>
        <w:rPr>
          <w:rFonts w:hint="default" w:ascii="Times New Roman" w:hAnsi="Times New Roman" w:cs="Times New Roman"/>
          <w:b w:val="0"/>
          <w:bCs w:val="0"/>
          <w:color w:val="auto"/>
          <w:highlight w:val="none"/>
          <w:rtl w:val="0"/>
          <w:lang w:val="en-US" w:eastAsia="zh-CN"/>
        </w:rPr>
        <w:t>2个卫生站，实现中心管站</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五个统一</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，完善15分钟医疗服务圈。</w:t>
      </w:r>
      <w:r>
        <w:rPr>
          <w:rFonts w:hint="default" w:ascii="Times New Roman" w:hAnsi="Times New Roman" w:cs="Times New Roman"/>
          <w:b/>
          <w:bCs/>
          <w:color w:val="auto"/>
          <w:highlight w:val="none"/>
          <w:rtl w:val="0"/>
          <w:lang w:val="en-US" w:eastAsia="zh-CN"/>
        </w:rPr>
        <w:t>促进医养结合</w:t>
      </w:r>
      <w:r>
        <w:rPr>
          <w:rFonts w:hint="eastAsia" w:cs="Times New Roman"/>
          <w:b/>
          <w:bCs/>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打造</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东湖特色</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医养联合体，以市东湖医院为龙头，联动基层医疗卫生机构与养老机构，创新医养服务。</w:t>
      </w:r>
      <w:r>
        <w:rPr>
          <w:rFonts w:hint="default" w:ascii="Times New Roman" w:hAnsi="Times New Roman" w:cs="Times New Roman"/>
          <w:b/>
          <w:bCs/>
          <w:color w:val="auto"/>
          <w:highlight w:val="none"/>
          <w:rtl w:val="0"/>
          <w:lang w:val="en-US" w:eastAsia="zh-CN"/>
        </w:rPr>
        <w:t>推进健康东湖建设。</w:t>
      </w:r>
      <w:r>
        <w:rPr>
          <w:rFonts w:hint="default" w:ascii="Times New Roman" w:hAnsi="Times New Roman" w:cs="Times New Roman"/>
          <w:b w:val="0"/>
          <w:bCs w:val="0"/>
          <w:color w:val="auto"/>
          <w:highlight w:val="none"/>
          <w:rtl w:val="0"/>
          <w:lang w:val="en-US" w:eastAsia="zh-CN"/>
        </w:rPr>
        <w:t>深入推进《健康东湖2035规划》，建立完善健康教育网络，深化爱国卫生运动，普及健康</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第一责任人</w:t>
      </w:r>
      <w:r>
        <w:rPr>
          <w:rFonts w:hint="eastAsia"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理念。</w:t>
      </w:r>
    </w:p>
    <w:p w14:paraId="56945078">
      <w:pPr>
        <w:pStyle w:val="34"/>
        <w:pageBreakBefore w:val="0"/>
        <w:kinsoku/>
        <w:wordWrap/>
        <w:overflowPunct/>
        <w:topLinePunct w:val="0"/>
        <w:autoSpaceDE/>
        <w:autoSpaceDN/>
        <w:bidi w:val="0"/>
        <w:adjustRightInd/>
        <w:snapToGrid/>
        <w:spacing w:line="558" w:lineRule="exact"/>
        <w:textAlignment w:val="auto"/>
        <w:rPr>
          <w:rFonts w:hint="default" w:ascii="Times New Roman" w:hAnsi="Times New Roman" w:eastAsia="仿宋_GB2312" w:cs="Times New Roman"/>
          <w:b/>
          <w:bCs/>
          <w:color w:val="auto"/>
          <w:kern w:val="2"/>
          <w:sz w:val="32"/>
          <w:szCs w:val="24"/>
          <w:highlight w:val="none"/>
          <w:rtl w:val="0"/>
          <w:lang w:val="en-US" w:eastAsia="zh-CN" w:bidi="ar-SA"/>
        </w:rPr>
      </w:pPr>
      <w:r>
        <w:rPr>
          <w:rFonts w:hint="default" w:ascii="Times New Roman" w:hAnsi="Times New Roman" w:cs="Times New Roman"/>
          <w:b/>
          <w:bCs/>
          <w:color w:val="auto"/>
          <w:kern w:val="2"/>
          <w:sz w:val="32"/>
          <w:szCs w:val="24"/>
          <w:highlight w:val="none"/>
          <w:rtl w:val="0"/>
          <w:lang w:val="en-US" w:eastAsia="zh-CN" w:bidi="ar-SA"/>
        </w:rPr>
        <w:t>3.</w:t>
      </w:r>
      <w:r>
        <w:rPr>
          <w:rFonts w:hint="default" w:ascii="Times New Roman" w:hAnsi="Times New Roman" w:cs="Times New Roman"/>
          <w:b/>
          <w:bCs/>
          <w:color w:val="auto"/>
          <w:kern w:val="2"/>
          <w:sz w:val="32"/>
          <w:szCs w:val="24"/>
          <w:highlight w:val="none"/>
          <w:lang w:val="en-US" w:eastAsia="zh-CN" w:bidi="ar-SA"/>
        </w:rPr>
        <w:t>加快完善社会保障</w:t>
      </w:r>
      <w:r>
        <w:rPr>
          <w:rFonts w:hint="default" w:ascii="Times New Roman" w:hAnsi="Times New Roman" w:cs="Times New Roman"/>
          <w:color w:val="auto"/>
          <w:highlight w:val="none"/>
          <w:lang w:val="en-US" w:eastAsia="zh-CN"/>
        </w:rPr>
        <w:t>体系</w:t>
      </w:r>
    </w:p>
    <w:p w14:paraId="53B3F8FA">
      <w:pPr>
        <w:pageBreakBefore w:val="0"/>
        <w:kinsoku/>
        <w:wordWrap/>
        <w:overflowPunct/>
        <w:topLinePunct w:val="0"/>
        <w:autoSpaceDE/>
        <w:autoSpaceDN/>
        <w:bidi w:val="0"/>
        <w:adjustRightInd/>
        <w:snapToGrid/>
        <w:spacing w:line="558" w:lineRule="exact"/>
        <w:textAlignment w:val="auto"/>
        <w:rPr>
          <w:rFonts w:hint="default"/>
          <w:b w:val="0"/>
          <w:bCs w:val="0"/>
          <w:color w:val="auto"/>
        </w:rPr>
      </w:pPr>
      <w:r>
        <w:rPr>
          <w:rFonts w:hint="default"/>
          <w:b/>
          <w:bCs/>
          <w:color w:val="auto"/>
        </w:rPr>
        <w:t>健全社会救助体系</w:t>
      </w:r>
      <w:r>
        <w:rPr>
          <w:rFonts w:hint="eastAsia"/>
          <w:b/>
          <w:bCs/>
          <w:color w:val="auto"/>
          <w:lang w:eastAsia="zh-CN"/>
        </w:rPr>
        <w:t>。</w:t>
      </w:r>
      <w:r>
        <w:rPr>
          <w:rFonts w:hint="default"/>
          <w:b w:val="0"/>
          <w:bCs w:val="0"/>
          <w:color w:val="auto"/>
        </w:rPr>
        <w:t>精准认定低保、特困等对象，及时足额发放救助资金。积极拓展并规范提供多样化的社会救助服务项目，提升智慧救助效能。</w:t>
      </w:r>
      <w:r>
        <w:rPr>
          <w:rFonts w:hint="default"/>
          <w:b/>
          <w:bCs/>
          <w:color w:val="auto"/>
        </w:rPr>
        <w:t>加强特殊群体关爱帮扶</w:t>
      </w:r>
      <w:r>
        <w:rPr>
          <w:rFonts w:hint="eastAsia"/>
          <w:b/>
          <w:bCs/>
          <w:color w:val="auto"/>
          <w:lang w:eastAsia="zh-CN"/>
        </w:rPr>
        <w:t>。</w:t>
      </w:r>
      <w:r>
        <w:rPr>
          <w:rFonts w:hint="eastAsia"/>
          <w:b w:val="0"/>
          <w:bCs w:val="0"/>
          <w:color w:val="auto"/>
          <w:lang w:eastAsia="zh-CN"/>
        </w:rPr>
        <w:t>强化残疾人关爱帮扶</w:t>
      </w:r>
      <w:r>
        <w:rPr>
          <w:rFonts w:hint="eastAsia"/>
          <w:b w:val="0"/>
          <w:bCs w:val="0"/>
          <w:color w:val="auto"/>
          <w:lang w:val="en-US" w:eastAsia="zh-CN"/>
        </w:rPr>
        <w:t>及</w:t>
      </w:r>
      <w:r>
        <w:rPr>
          <w:rFonts w:hint="eastAsia"/>
          <w:b w:val="0"/>
          <w:bCs w:val="0"/>
          <w:color w:val="auto"/>
          <w:lang w:eastAsia="zh-CN"/>
        </w:rPr>
        <w:t>精准康复服务，</w:t>
      </w:r>
      <w:r>
        <w:rPr>
          <w:rFonts w:hint="default"/>
          <w:b w:val="0"/>
          <w:bCs w:val="0"/>
          <w:color w:val="auto"/>
        </w:rPr>
        <w:t>落实残疾人两项补贴</w:t>
      </w:r>
      <w:r>
        <w:rPr>
          <w:rStyle w:val="28"/>
          <w:rFonts w:hint="default"/>
          <w:b w:val="0"/>
          <w:bCs w:val="0"/>
          <w:color w:val="auto"/>
        </w:rPr>
        <w:footnoteReference w:id="1"/>
      </w:r>
      <w:r>
        <w:rPr>
          <w:rFonts w:hint="eastAsia"/>
          <w:b w:val="0"/>
          <w:bCs w:val="0"/>
          <w:color w:val="auto"/>
          <w:lang w:eastAsia="zh-CN"/>
        </w:rPr>
        <w:t>。</w:t>
      </w:r>
      <w:r>
        <w:rPr>
          <w:rFonts w:hint="default"/>
          <w:b w:val="0"/>
          <w:bCs w:val="0"/>
          <w:color w:val="auto"/>
        </w:rPr>
        <w:t>推进精康服务全覆盖</w:t>
      </w:r>
      <w:r>
        <w:rPr>
          <w:rFonts w:hint="eastAsia"/>
          <w:b w:val="0"/>
          <w:bCs w:val="0"/>
          <w:color w:val="auto"/>
          <w:lang w:eastAsia="zh-CN"/>
        </w:rPr>
        <w:t>。</w:t>
      </w:r>
      <w:r>
        <w:rPr>
          <w:rFonts w:hint="default"/>
          <w:b w:val="0"/>
          <w:bCs w:val="0"/>
          <w:color w:val="auto"/>
        </w:rPr>
        <w:t>做好孤儿、困境儿童生活补贴发放及探访关爱</w:t>
      </w:r>
      <w:r>
        <w:rPr>
          <w:rFonts w:hint="eastAsia"/>
          <w:b w:val="0"/>
          <w:bCs w:val="0"/>
          <w:color w:val="auto"/>
          <w:lang w:val="en-US" w:eastAsia="zh-CN"/>
        </w:rPr>
        <w:t>服务</w:t>
      </w:r>
      <w:r>
        <w:rPr>
          <w:rFonts w:hint="default"/>
          <w:b w:val="0"/>
          <w:bCs w:val="0"/>
          <w:color w:val="auto"/>
        </w:rPr>
        <w:t>。</w:t>
      </w:r>
      <w:r>
        <w:rPr>
          <w:rFonts w:hint="default"/>
          <w:b/>
          <w:bCs/>
          <w:color w:val="auto"/>
        </w:rPr>
        <w:t>健全妇女儿童和家庭高质量发展支持体系</w:t>
      </w:r>
      <w:r>
        <w:rPr>
          <w:rFonts w:hint="eastAsia"/>
          <w:b/>
          <w:bCs/>
          <w:color w:val="auto"/>
          <w:lang w:eastAsia="zh-CN"/>
        </w:rPr>
        <w:t>。</w:t>
      </w:r>
      <w:r>
        <w:rPr>
          <w:rFonts w:hint="default"/>
          <w:b w:val="0"/>
          <w:bCs w:val="0"/>
          <w:color w:val="auto"/>
        </w:rPr>
        <w:t>坚持贯彻男女平等基本国策，落实儿童优先原则，深入推进儿童友好城市建设，构建平等、和睦、文明的新型家庭关系。</w:t>
      </w:r>
    </w:p>
    <w:p w14:paraId="47030DB8">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0" w:leftChars="0" w:firstLine="643" w:firstLineChars="200"/>
        <w:textAlignment w:val="auto"/>
        <w:outlineLvl w:val="2"/>
        <w:rPr>
          <w:rFonts w:hint="default" w:ascii="Times New Roman" w:hAnsi="Times New Roman" w:cs="Times New Roman"/>
          <w:b/>
          <w:bCs/>
          <w:color w:val="auto"/>
          <w:kern w:val="2"/>
          <w:sz w:val="32"/>
          <w:szCs w:val="24"/>
          <w:highlight w:val="none"/>
          <w:rtl w:val="0"/>
          <w:lang w:val="en-US" w:eastAsia="zh-CN" w:bidi="ar-SA"/>
        </w:rPr>
      </w:pPr>
      <w:r>
        <w:rPr>
          <w:rFonts w:hint="eastAsia" w:ascii="Times New Roman" w:hAnsi="Times New Roman" w:cs="Times New Roman"/>
          <w:b/>
          <w:bCs/>
          <w:color w:val="auto"/>
          <w:kern w:val="2"/>
          <w:sz w:val="32"/>
          <w:szCs w:val="24"/>
          <w:highlight w:val="none"/>
          <w:rtl w:val="0"/>
          <w:lang w:val="en-US" w:eastAsia="zh-CN" w:bidi="ar-SA"/>
        </w:rPr>
        <w:t>4</w:t>
      </w:r>
      <w:r>
        <w:rPr>
          <w:rFonts w:hint="default" w:ascii="Times New Roman" w:hAnsi="Times New Roman" w:cs="Times New Roman"/>
          <w:b/>
          <w:bCs/>
          <w:color w:val="auto"/>
          <w:kern w:val="2"/>
          <w:sz w:val="32"/>
          <w:szCs w:val="24"/>
          <w:highlight w:val="none"/>
          <w:rtl w:val="0"/>
          <w:lang w:val="en-US" w:eastAsia="zh-CN" w:bidi="ar-SA"/>
        </w:rPr>
        <w:t>.持续筑牢安全稳定屏障</w:t>
      </w:r>
    </w:p>
    <w:p w14:paraId="52D8DF2A">
      <w:pPr>
        <w:pageBreakBefore w:val="0"/>
        <w:kinsoku/>
        <w:wordWrap/>
        <w:overflowPunct/>
        <w:topLinePunct w:val="0"/>
        <w:autoSpaceDE/>
        <w:autoSpaceDN/>
        <w:bidi w:val="0"/>
        <w:adjustRightInd/>
        <w:snapToGrid/>
        <w:spacing w:line="558" w:lineRule="exact"/>
        <w:textAlignment w:val="auto"/>
        <w:rPr>
          <w:rFonts w:hint="default" w:ascii="Times New Roman" w:hAnsi="Times New Roman" w:eastAsia="仿宋_GB2312" w:cs="Times New Roman"/>
          <w:b/>
          <w:bCs/>
          <w:color w:val="auto"/>
          <w:kern w:val="2"/>
          <w:sz w:val="32"/>
          <w:szCs w:val="24"/>
          <w:highlight w:val="none"/>
          <w:rtl w:val="0"/>
          <w:lang w:val="en-US" w:eastAsia="zh-CN" w:bidi="ar-SA"/>
        </w:rPr>
      </w:pPr>
      <w:r>
        <w:rPr>
          <w:rFonts w:hint="default" w:ascii="Times New Roman" w:hAnsi="Times New Roman" w:eastAsia="仿宋_GB2312" w:cs="Times New Roman"/>
          <w:b/>
          <w:bCs/>
          <w:color w:val="auto"/>
          <w:kern w:val="2"/>
          <w:sz w:val="32"/>
          <w:szCs w:val="24"/>
          <w:highlight w:val="none"/>
          <w:rtl w:val="0"/>
          <w:lang w:val="en-US" w:eastAsia="zh-CN" w:bidi="ar-SA"/>
        </w:rPr>
        <w:t>全面提升综合应急管理能力</w:t>
      </w:r>
      <w:r>
        <w:rPr>
          <w:rFonts w:hint="eastAsia" w:cs="Times New Roman"/>
          <w:b/>
          <w:bCs/>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提高防灾减灾救灾能力，建设防灾避险场所。推动公共安全治理向事前预防转型，健全景区应急预案与演练体系。持续推进安全生产，强化安全生产监管执法与隐患排查</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提升消防救援能力，</w:t>
      </w:r>
      <w:r>
        <w:rPr>
          <w:rFonts w:hint="eastAsia" w:cs="Times New Roman"/>
          <w:b w:val="0"/>
          <w:bCs w:val="0"/>
          <w:color w:val="auto"/>
          <w:kern w:val="2"/>
          <w:sz w:val="32"/>
          <w:szCs w:val="24"/>
          <w:highlight w:val="none"/>
          <w:rtl w:val="0"/>
          <w:lang w:val="en-US" w:eastAsia="zh-CN" w:bidi="ar-SA"/>
        </w:rPr>
        <w:t>建强消防队站，配齐车辆装备，</w:t>
      </w:r>
      <w:r>
        <w:rPr>
          <w:rFonts w:hint="default" w:ascii="Times New Roman" w:hAnsi="Times New Roman" w:eastAsia="仿宋_GB2312" w:cs="Times New Roman"/>
          <w:b w:val="0"/>
          <w:bCs w:val="0"/>
          <w:color w:val="auto"/>
          <w:kern w:val="2"/>
          <w:sz w:val="32"/>
          <w:szCs w:val="24"/>
          <w:highlight w:val="none"/>
          <w:rtl w:val="0"/>
          <w:lang w:val="en-US" w:eastAsia="zh-CN" w:bidi="ar-SA"/>
        </w:rPr>
        <w:t>加强水域</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森林</w:t>
      </w:r>
      <w:r>
        <w:rPr>
          <w:rFonts w:hint="eastAsia" w:cs="Times New Roman"/>
          <w:b w:val="0"/>
          <w:bCs w:val="0"/>
          <w:color w:val="auto"/>
          <w:kern w:val="2"/>
          <w:sz w:val="32"/>
          <w:szCs w:val="24"/>
          <w:highlight w:val="none"/>
          <w:rtl w:val="0"/>
          <w:lang w:val="en-US" w:eastAsia="zh-CN" w:bidi="ar-SA"/>
        </w:rPr>
        <w:t>及高层建筑消防</w:t>
      </w:r>
      <w:r>
        <w:rPr>
          <w:rFonts w:hint="default" w:ascii="Times New Roman" w:hAnsi="Times New Roman" w:eastAsia="仿宋_GB2312" w:cs="Times New Roman"/>
          <w:b w:val="0"/>
          <w:bCs w:val="0"/>
          <w:color w:val="auto"/>
          <w:kern w:val="2"/>
          <w:sz w:val="32"/>
          <w:szCs w:val="24"/>
          <w:highlight w:val="none"/>
          <w:rtl w:val="0"/>
          <w:lang w:val="en-US" w:eastAsia="zh-CN" w:bidi="ar-SA"/>
        </w:rPr>
        <w:t>专业</w:t>
      </w:r>
      <w:r>
        <w:rPr>
          <w:rFonts w:hint="eastAsia" w:cs="Times New Roman"/>
          <w:b w:val="0"/>
          <w:bCs w:val="0"/>
          <w:color w:val="auto"/>
          <w:kern w:val="2"/>
          <w:sz w:val="32"/>
          <w:szCs w:val="24"/>
          <w:highlight w:val="none"/>
          <w:rtl w:val="0"/>
          <w:lang w:val="en-US" w:eastAsia="zh-CN" w:bidi="ar-SA"/>
        </w:rPr>
        <w:t>队伍</w:t>
      </w:r>
      <w:r>
        <w:rPr>
          <w:rFonts w:hint="default" w:ascii="Times New Roman" w:hAnsi="Times New Roman" w:eastAsia="仿宋_GB2312" w:cs="Times New Roman"/>
          <w:b w:val="0"/>
          <w:bCs w:val="0"/>
          <w:color w:val="auto"/>
          <w:kern w:val="2"/>
          <w:sz w:val="32"/>
          <w:szCs w:val="24"/>
          <w:highlight w:val="none"/>
          <w:rtl w:val="0"/>
          <w:lang w:val="en-US" w:eastAsia="zh-CN" w:bidi="ar-SA"/>
        </w:rPr>
        <w:t>建设</w:t>
      </w:r>
      <w:r>
        <w:rPr>
          <w:rFonts w:hint="eastAsia" w:cs="Times New Roman"/>
          <w:b w:val="0"/>
          <w:bCs w:val="0"/>
          <w:color w:val="auto"/>
          <w:kern w:val="2"/>
          <w:sz w:val="32"/>
          <w:szCs w:val="24"/>
          <w:highlight w:val="none"/>
          <w:rtl w:val="0"/>
          <w:lang w:val="en-US" w:eastAsia="zh-CN" w:bidi="ar-SA"/>
        </w:rPr>
        <w:t>。加强基层应急能力建设</w:t>
      </w:r>
      <w:r>
        <w:rPr>
          <w:rFonts w:hint="default" w:ascii="Times New Roman" w:hAnsi="Times New Roman" w:eastAsia="仿宋_GB2312"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bCs/>
          <w:color w:val="auto"/>
          <w:kern w:val="2"/>
          <w:sz w:val="32"/>
          <w:szCs w:val="24"/>
          <w:highlight w:val="none"/>
          <w:rtl w:val="0"/>
          <w:lang w:val="en-US" w:eastAsia="zh-CN" w:bidi="ar-SA"/>
        </w:rPr>
        <w:t>防范化解重点领域安全风险</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深化燃气安全隐患整治，筑牢食品药品安全防线</w:t>
      </w:r>
      <w:r>
        <w:rPr>
          <w:rFonts w:hint="eastAsia" w:cs="Times New Roman"/>
          <w:b w:val="0"/>
          <w:bCs w:val="0"/>
          <w:color w:val="auto"/>
          <w:kern w:val="2"/>
          <w:sz w:val="32"/>
          <w:szCs w:val="24"/>
          <w:highlight w:val="none"/>
          <w:rtl w:val="0"/>
          <w:lang w:val="en-US" w:eastAsia="zh-CN" w:bidi="ar-SA"/>
        </w:rPr>
        <w:t>，</w:t>
      </w:r>
      <w:r>
        <w:rPr>
          <w:rFonts w:hint="default"/>
          <w:b w:val="0"/>
          <w:bCs w:val="0"/>
          <w:color w:val="auto"/>
        </w:rPr>
        <w:t>加强景区缆车、游乐设施等特种设备安全监察，</w:t>
      </w:r>
      <w:r>
        <w:rPr>
          <w:rFonts w:hint="eastAsia" w:cs="Times New Roman"/>
          <w:b w:val="0"/>
          <w:bCs w:val="0"/>
          <w:color w:val="auto"/>
          <w:kern w:val="2"/>
          <w:sz w:val="32"/>
          <w:szCs w:val="24"/>
          <w:highlight w:val="none"/>
          <w:rtl w:val="0"/>
          <w:lang w:val="en-US" w:eastAsia="zh-CN" w:bidi="ar-SA"/>
        </w:rPr>
        <w:t>实施</w:t>
      </w:r>
      <w:r>
        <w:rPr>
          <w:rFonts w:hint="default" w:ascii="Times New Roman" w:hAnsi="Times New Roman" w:eastAsia="仿宋_GB2312" w:cs="Times New Roman"/>
          <w:b w:val="0"/>
          <w:bCs w:val="0"/>
          <w:color w:val="auto"/>
          <w:kern w:val="2"/>
          <w:sz w:val="32"/>
          <w:szCs w:val="24"/>
          <w:highlight w:val="none"/>
          <w:rtl w:val="0"/>
          <w:lang w:val="en-US" w:eastAsia="zh-CN" w:bidi="ar-SA"/>
        </w:rPr>
        <w:t>质量强区建设。</w:t>
      </w:r>
      <w:r>
        <w:rPr>
          <w:rFonts w:hint="eastAsia" w:cs="Times New Roman"/>
          <w:b/>
          <w:bCs/>
          <w:color w:val="auto"/>
          <w:kern w:val="2"/>
          <w:sz w:val="32"/>
          <w:szCs w:val="24"/>
          <w:highlight w:val="none"/>
          <w:rtl w:val="0"/>
          <w:lang w:val="en-US" w:eastAsia="zh-CN" w:bidi="ar-SA"/>
        </w:rPr>
        <w:t>纵深</w:t>
      </w:r>
      <w:r>
        <w:rPr>
          <w:rFonts w:hint="default" w:ascii="Times New Roman" w:hAnsi="Times New Roman" w:eastAsia="仿宋_GB2312" w:cs="Times New Roman"/>
          <w:b/>
          <w:bCs/>
          <w:color w:val="auto"/>
          <w:kern w:val="2"/>
          <w:sz w:val="32"/>
          <w:szCs w:val="24"/>
          <w:highlight w:val="none"/>
          <w:rtl w:val="0"/>
          <w:lang w:val="en-US" w:eastAsia="zh-CN" w:bidi="ar-SA"/>
        </w:rPr>
        <w:t>推进平安东湖建设</w:t>
      </w:r>
      <w:r>
        <w:rPr>
          <w:rFonts w:hint="eastAsia" w:cs="Times New Roman"/>
          <w:b w:val="0"/>
          <w:bCs w:val="0"/>
          <w:color w:val="auto"/>
          <w:kern w:val="2"/>
          <w:sz w:val="32"/>
          <w:szCs w:val="24"/>
          <w:highlight w:val="none"/>
          <w:rtl w:val="0"/>
          <w:lang w:val="en-US" w:eastAsia="zh-CN" w:bidi="ar-SA"/>
        </w:rPr>
        <w:t>。</w:t>
      </w:r>
      <w:bookmarkStart w:id="167" w:name="_GoBack"/>
      <w:bookmarkEnd w:id="167"/>
      <w:r>
        <w:rPr>
          <w:rFonts w:hint="eastAsia" w:ascii="仿宋_GB2312" w:hAnsi="仿宋_GB2312" w:eastAsia="仿宋_GB2312" w:cs="仿宋_GB2312"/>
          <w:sz w:val="32"/>
          <w:szCs w:val="32"/>
        </w:rPr>
        <w:t>扎实推进综治中心规范化建设，加强矛盾纠纷排查化解</w:t>
      </w:r>
      <w:r>
        <w:rPr>
          <w:rFonts w:hint="eastAsia" w:ascii="仿宋_GB2312" w:hAnsi="仿宋_GB2312" w:cs="仿宋_GB2312"/>
          <w:sz w:val="32"/>
          <w:szCs w:val="32"/>
          <w:lang w:eastAsia="zh-CN"/>
        </w:rPr>
        <w:t>。</w:t>
      </w:r>
      <w:r>
        <w:rPr>
          <w:rFonts w:hint="default" w:ascii="Times New Roman" w:hAnsi="Times New Roman" w:eastAsia="仿宋_GB2312" w:cs="Times New Roman"/>
          <w:b w:val="0"/>
          <w:bCs w:val="0"/>
          <w:color w:val="auto"/>
          <w:kern w:val="2"/>
          <w:sz w:val="32"/>
          <w:szCs w:val="24"/>
          <w:highlight w:val="none"/>
          <w:rtl w:val="0"/>
          <w:lang w:val="en-US" w:eastAsia="zh-CN" w:bidi="ar-SA"/>
        </w:rPr>
        <w:t>健全扫黑除恶常态化机制，打击电诈、毒品等犯罪。强化未成年人违法犯罪预防和治理</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推进立体化信息化社会治安风险监测预警</w:t>
      </w:r>
      <w:r>
        <w:rPr>
          <w:rFonts w:hint="eastAsia" w:cs="Times New Roman"/>
          <w:b w:val="0"/>
          <w:bCs w:val="0"/>
          <w:color w:val="auto"/>
          <w:kern w:val="2"/>
          <w:sz w:val="32"/>
          <w:szCs w:val="24"/>
          <w:highlight w:val="none"/>
          <w:rtl w:val="0"/>
          <w:lang w:val="en-US" w:eastAsia="zh-CN" w:bidi="ar-SA"/>
        </w:rPr>
        <w:t>及</w:t>
      </w:r>
      <w:r>
        <w:rPr>
          <w:rFonts w:hint="default" w:ascii="Times New Roman" w:hAnsi="Times New Roman" w:eastAsia="仿宋_GB2312" w:cs="Times New Roman"/>
          <w:b w:val="0"/>
          <w:bCs w:val="0"/>
          <w:color w:val="auto"/>
          <w:kern w:val="2"/>
          <w:sz w:val="32"/>
          <w:szCs w:val="24"/>
          <w:highlight w:val="none"/>
          <w:rtl w:val="0"/>
          <w:lang w:val="en-US" w:eastAsia="zh-CN" w:bidi="ar-SA"/>
        </w:rPr>
        <w:t>防控体系建设，持续完善</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专业+机制+大数据</w:t>
      </w:r>
      <w:r>
        <w:rPr>
          <w:rFonts w:hint="eastAsia" w:cs="Times New Roman"/>
          <w:b w:val="0"/>
          <w:bCs w:val="0"/>
          <w:color w:val="auto"/>
          <w:kern w:val="2"/>
          <w:sz w:val="32"/>
          <w:szCs w:val="24"/>
          <w:highlight w:val="none"/>
          <w:rtl w:val="0"/>
          <w:lang w:val="en-US" w:eastAsia="zh-CN" w:bidi="ar-SA"/>
        </w:rPr>
        <w:t>”</w:t>
      </w:r>
      <w:r>
        <w:rPr>
          <w:rFonts w:hint="default" w:ascii="Times New Roman" w:hAnsi="Times New Roman" w:eastAsia="仿宋_GB2312" w:cs="Times New Roman"/>
          <w:b w:val="0"/>
          <w:bCs w:val="0"/>
          <w:color w:val="auto"/>
          <w:kern w:val="2"/>
          <w:sz w:val="32"/>
          <w:szCs w:val="24"/>
          <w:highlight w:val="none"/>
          <w:rtl w:val="0"/>
          <w:lang w:val="en-US" w:eastAsia="zh-CN" w:bidi="ar-SA"/>
        </w:rPr>
        <w:t>新型警务运行模式。</w:t>
      </w:r>
    </w:p>
    <w:p w14:paraId="1EF516CC">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0" w:leftChars="0" w:firstLine="643" w:firstLineChars="200"/>
        <w:textAlignment w:val="auto"/>
        <w:outlineLvl w:val="2"/>
        <w:rPr>
          <w:rFonts w:hint="default" w:ascii="Times New Roman" w:hAnsi="Times New Roman" w:cs="Times New Roman"/>
          <w:b/>
          <w:bCs/>
          <w:color w:val="auto"/>
          <w:highlight w:val="none"/>
          <w:lang w:val="en-US" w:eastAsia="zh-CN"/>
        </w:rPr>
      </w:pPr>
      <w:r>
        <w:rPr>
          <w:rFonts w:hint="eastAsia" w:cs="Times New Roman"/>
          <w:b/>
          <w:bCs/>
          <w:color w:val="auto"/>
          <w:kern w:val="2"/>
          <w:sz w:val="32"/>
          <w:szCs w:val="24"/>
          <w:highlight w:val="none"/>
          <w:lang w:val="en-US" w:eastAsia="zh-CN" w:bidi="ar-SA"/>
        </w:rPr>
        <w:t>5</w:t>
      </w:r>
      <w:r>
        <w:rPr>
          <w:rFonts w:hint="default" w:ascii="Times New Roman" w:hAnsi="Times New Roman" w:cs="Times New Roman"/>
          <w:b/>
          <w:bCs/>
          <w:color w:val="auto"/>
          <w:kern w:val="2"/>
          <w:sz w:val="32"/>
          <w:szCs w:val="24"/>
          <w:highlight w:val="none"/>
          <w:lang w:val="en-US" w:eastAsia="zh-CN" w:bidi="ar-SA"/>
        </w:rPr>
        <w:t>.</w:t>
      </w:r>
      <w:r>
        <w:rPr>
          <w:rFonts w:hint="default" w:ascii="Times New Roman" w:hAnsi="Times New Roman" w:cs="Times New Roman"/>
          <w:b/>
          <w:bCs/>
          <w:color w:val="auto"/>
          <w:highlight w:val="none"/>
          <w:lang w:val="en-US" w:eastAsia="zh-CN"/>
        </w:rPr>
        <w:t>提升景区社会治理效能</w:t>
      </w:r>
    </w:p>
    <w:p w14:paraId="481697AC">
      <w:pPr>
        <w:pageBreakBefore w:val="0"/>
        <w:kinsoku/>
        <w:wordWrap/>
        <w:overflowPunct/>
        <w:topLinePunct w:val="0"/>
        <w:autoSpaceDE/>
        <w:autoSpaceDN/>
        <w:bidi w:val="0"/>
        <w:adjustRightInd/>
        <w:snapToGrid/>
        <w:spacing w:line="558" w:lineRule="exact"/>
        <w:textAlignment w:val="auto"/>
        <w:rPr>
          <w:rFonts w:hint="eastAsia" w:eastAsia="仿宋_GB2312" w:cs="Times New Roman"/>
          <w:b w:val="0"/>
          <w:bCs w:val="0"/>
          <w:color w:val="auto"/>
          <w:sz w:val="32"/>
          <w:szCs w:val="32"/>
          <w:highlight w:val="none"/>
          <w:rtl w:val="0"/>
          <w:lang w:val="en-US" w:eastAsia="zh-CN"/>
        </w:rPr>
      </w:pPr>
      <w:r>
        <w:rPr>
          <w:rFonts w:hint="default" w:ascii="Times New Roman" w:hAnsi="Times New Roman" w:eastAsia="仿宋_GB2312" w:cs="Times New Roman"/>
          <w:b/>
          <w:bCs/>
          <w:color w:val="auto"/>
          <w:sz w:val="32"/>
          <w:szCs w:val="32"/>
          <w:highlight w:val="none"/>
          <w:rtl w:val="0"/>
          <w:lang w:val="en-US" w:eastAsia="zh-CN"/>
        </w:rPr>
        <w:t>推进以党建引领基层治理</w:t>
      </w:r>
      <w:r>
        <w:rPr>
          <w:rFonts w:hint="eastAsia" w:cs="Times New Roman"/>
          <w:b/>
          <w:bCs/>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推动基层党组织全覆盖，加强新经济组织、新社会组织、新就业群体党建</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深化拓展网格化服务管理。持续为基层减负增能赋权，加强基层队伍建设</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巩固提升和推广东湖新城社区治理经验。</w:t>
      </w:r>
      <w:r>
        <w:rPr>
          <w:rFonts w:hint="default" w:ascii="Times New Roman" w:hAnsi="Times New Roman" w:eastAsia="仿宋_GB2312" w:cs="Times New Roman"/>
          <w:b/>
          <w:bCs/>
          <w:color w:val="auto"/>
          <w:sz w:val="32"/>
          <w:szCs w:val="32"/>
          <w:highlight w:val="none"/>
          <w:rtl w:val="0"/>
          <w:lang w:val="en-US" w:eastAsia="zh-CN"/>
        </w:rPr>
        <w:t>完善多元共治基层治理模式</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深化</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五社联动</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，培育社区内生力量，推广东湖新城、东湖景园两个试点社区经验做法，引导群众共谋共建共管共评共享。拓宽线上议事厅等</w:t>
      </w:r>
      <w:r>
        <w:rPr>
          <w:rFonts w:hint="eastAsia" w:cs="Times New Roman"/>
          <w:b w:val="0"/>
          <w:bCs w:val="0"/>
          <w:color w:val="auto"/>
          <w:sz w:val="32"/>
          <w:szCs w:val="32"/>
          <w:highlight w:val="none"/>
          <w:rtl w:val="0"/>
          <w:lang w:val="en-US" w:eastAsia="zh-CN"/>
        </w:rPr>
        <w:t>群众</w:t>
      </w:r>
      <w:r>
        <w:rPr>
          <w:rFonts w:hint="default" w:ascii="Times New Roman" w:hAnsi="Times New Roman" w:eastAsia="仿宋_GB2312" w:cs="Times New Roman"/>
          <w:b w:val="0"/>
          <w:bCs w:val="0"/>
          <w:color w:val="auto"/>
          <w:sz w:val="32"/>
          <w:szCs w:val="32"/>
          <w:highlight w:val="none"/>
          <w:rtl w:val="0"/>
          <w:lang w:val="en-US" w:eastAsia="zh-CN"/>
        </w:rPr>
        <w:t>协商渠道</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发动</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东湖义警</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等群防群治力量，构建</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群众自治圈</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社会共治圈</w:t>
      </w:r>
      <w:r>
        <w:rPr>
          <w:rFonts w:hint="eastAsia" w:cs="Times New Roman"/>
          <w:b w:val="0"/>
          <w:bCs w:val="0"/>
          <w:color w:val="auto"/>
          <w:sz w:val="32"/>
          <w:szCs w:val="32"/>
          <w:highlight w:val="none"/>
          <w:rtl w:val="0"/>
          <w:lang w:val="en-US" w:eastAsia="zh-CN"/>
        </w:rPr>
        <w:t>”</w:t>
      </w:r>
      <w:r>
        <w:rPr>
          <w:rFonts w:hint="default" w:ascii="Times New Roman" w:hAnsi="Times New Roman" w:eastAsia="仿宋_GB2312" w:cs="Times New Roman"/>
          <w:b w:val="0"/>
          <w:bCs w:val="0"/>
          <w:color w:val="auto"/>
          <w:sz w:val="32"/>
          <w:szCs w:val="32"/>
          <w:highlight w:val="none"/>
          <w:rtl w:val="0"/>
          <w:lang w:val="en-US" w:eastAsia="zh-CN"/>
        </w:rPr>
        <w:t>。</w:t>
      </w:r>
      <w:r>
        <w:rPr>
          <w:rFonts w:hint="default" w:ascii="Times New Roman" w:hAnsi="Times New Roman" w:eastAsia="仿宋_GB2312" w:cs="Times New Roman"/>
          <w:b/>
          <w:bCs/>
          <w:color w:val="auto"/>
          <w:sz w:val="32"/>
          <w:szCs w:val="32"/>
          <w:highlight w:val="none"/>
          <w:rtl w:val="0"/>
          <w:lang w:val="en-US" w:eastAsia="zh-CN"/>
        </w:rPr>
        <w:t>加强法治东湖建设</w:t>
      </w:r>
      <w:r>
        <w:rPr>
          <w:rFonts w:hint="eastAsia" w:cs="Times New Roman"/>
          <w:b w:val="0"/>
          <w:bCs w:val="0"/>
          <w:color w:val="auto"/>
          <w:sz w:val="32"/>
          <w:szCs w:val="32"/>
          <w:highlight w:val="none"/>
          <w:rtl w:val="0"/>
          <w:lang w:val="en-US" w:eastAsia="zh-CN"/>
        </w:rPr>
        <w:t>。</w:t>
      </w:r>
      <w:r>
        <w:rPr>
          <w:rFonts w:hint="eastAsia" w:ascii="仿宋_GB2312" w:hAnsi="仿宋_GB2312" w:eastAsia="仿宋_GB2312" w:cs="仿宋_GB2312"/>
          <w:b w:val="0"/>
          <w:bCs w:val="0"/>
          <w:color w:val="auto"/>
          <w:sz w:val="32"/>
          <w:szCs w:val="32"/>
          <w:highlight w:val="none"/>
          <w:rtl w:val="0"/>
          <w:lang w:val="en-US" w:eastAsia="zh-CN"/>
        </w:rPr>
        <w:t>持续深入学习宣传贯彻习近平法治思想，</w:t>
      </w:r>
      <w:r>
        <w:rPr>
          <w:rFonts w:hint="eastAsia" w:ascii="仿宋_GB2312" w:hAnsi="仿宋_GB2312" w:eastAsia="仿宋_GB2312" w:cs="仿宋_GB2312"/>
          <w:sz w:val="32"/>
          <w:szCs w:val="32"/>
          <w:rtl w:val="0"/>
          <w:lang w:val="en-US" w:eastAsia="zh-CN"/>
        </w:rPr>
        <w:t>提高运用法治思维和法治方式的能力，深化全面依法治区，协同推进严格执法、</w:t>
      </w:r>
      <w:r>
        <w:rPr>
          <w:rFonts w:hint="eastAsia" w:ascii="仿宋_GB2312" w:hAnsi="仿宋_GB2312" w:eastAsia="仿宋_GB2312" w:cs="仿宋_GB2312"/>
          <w:b w:val="0"/>
          <w:bCs w:val="0"/>
          <w:color w:val="auto"/>
          <w:sz w:val="32"/>
          <w:szCs w:val="32"/>
          <w:highlight w:val="none"/>
          <w:rtl w:val="0"/>
          <w:lang w:val="en-US" w:eastAsia="zh-CN"/>
        </w:rPr>
        <w:t>全民守法，强化法治政府和法治社会建设，</w:t>
      </w:r>
      <w:r>
        <w:rPr>
          <w:rFonts w:hint="eastAsia" w:ascii="仿宋_GB2312" w:hAnsi="仿宋_GB2312" w:eastAsia="仿宋_GB2312" w:cs="仿宋_GB2312"/>
          <w:sz w:val="32"/>
          <w:szCs w:val="32"/>
        </w:rPr>
        <w:t>压实</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谁执法谁普法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普法责任制，加强法治宣传教育，加快建设更高水平法治东湖</w:t>
      </w:r>
      <w:r>
        <w:rPr>
          <w:rFonts w:hint="eastAsia" w:ascii="仿宋_GB2312" w:hAnsi="仿宋_GB2312" w:cs="仿宋_GB2312"/>
          <w:sz w:val="32"/>
          <w:szCs w:val="32"/>
          <w:lang w:eastAsia="zh-CN"/>
        </w:rPr>
        <w:t>。</w:t>
      </w:r>
    </w:p>
    <w:p w14:paraId="2F7CA90D">
      <w:pPr>
        <w:pStyle w:val="30"/>
        <w:pageBreakBefore w:val="0"/>
        <w:kinsoku/>
        <w:wordWrap/>
        <w:overflowPunct/>
        <w:topLinePunct w:val="0"/>
        <w:autoSpaceDE/>
        <w:autoSpaceDN/>
        <w:bidi w:val="0"/>
        <w:adjustRightInd/>
        <w:snapToGrid/>
        <w:spacing w:line="558" w:lineRule="exact"/>
        <w:textAlignment w:val="auto"/>
        <w:rPr>
          <w:rFonts w:hint="default" w:ascii="Times New Roman" w:hAnsi="Times New Roman" w:cs="Times New Roman"/>
          <w:color w:val="auto"/>
        </w:rPr>
      </w:pPr>
      <w:bookmarkStart w:id="134" w:name="_Toc11921"/>
      <w:r>
        <w:rPr>
          <w:rFonts w:hint="default" w:ascii="Times New Roman" w:hAnsi="Times New Roman" w:cs="Times New Roman"/>
          <w:color w:val="auto"/>
        </w:rPr>
        <w:t>五、</w:t>
      </w:r>
      <w:bookmarkEnd w:id="126"/>
      <w:r>
        <w:rPr>
          <w:rFonts w:hint="default" w:ascii="Times New Roman" w:hAnsi="Times New Roman" w:cs="Times New Roman"/>
          <w:color w:val="auto"/>
        </w:rPr>
        <w:t>保障措施</w:t>
      </w:r>
      <w:bookmarkEnd w:id="127"/>
      <w:bookmarkEnd w:id="128"/>
      <w:bookmarkEnd w:id="129"/>
      <w:bookmarkEnd w:id="130"/>
      <w:bookmarkEnd w:id="131"/>
      <w:bookmarkEnd w:id="132"/>
      <w:bookmarkEnd w:id="133"/>
      <w:bookmarkEnd w:id="134"/>
    </w:p>
    <w:p w14:paraId="17204D06">
      <w:pPr>
        <w:pStyle w:val="32"/>
        <w:pageBreakBefore w:val="0"/>
        <w:kinsoku/>
        <w:wordWrap/>
        <w:overflowPunct/>
        <w:topLinePunct w:val="0"/>
        <w:autoSpaceDE/>
        <w:autoSpaceDN/>
        <w:bidi w:val="0"/>
        <w:adjustRightInd/>
        <w:snapToGrid/>
        <w:spacing w:line="558" w:lineRule="exact"/>
        <w:ind w:firstLine="640"/>
        <w:textAlignment w:val="auto"/>
        <w:rPr>
          <w:color w:val="auto"/>
        </w:rPr>
      </w:pPr>
      <w:bookmarkStart w:id="135" w:name="_Toc3047"/>
      <w:bookmarkStart w:id="136" w:name="_Toc28442"/>
      <w:bookmarkStart w:id="137" w:name="_Toc26857"/>
      <w:bookmarkStart w:id="138" w:name="_Toc31880"/>
      <w:bookmarkStart w:id="139" w:name="_Toc18899"/>
      <w:bookmarkStart w:id="140" w:name="_Toc14933"/>
      <w:bookmarkStart w:id="141" w:name="_Toc5476"/>
      <w:bookmarkStart w:id="142" w:name="_Toc29096"/>
      <w:r>
        <w:rPr>
          <w:color w:val="auto"/>
        </w:rPr>
        <w:t>（一）完善规划实施机制</w:t>
      </w:r>
      <w:bookmarkEnd w:id="135"/>
      <w:bookmarkEnd w:id="136"/>
      <w:bookmarkEnd w:id="137"/>
      <w:bookmarkEnd w:id="138"/>
      <w:bookmarkEnd w:id="139"/>
      <w:bookmarkEnd w:id="140"/>
      <w:bookmarkEnd w:id="141"/>
      <w:bookmarkEnd w:id="142"/>
    </w:p>
    <w:p w14:paraId="0CCDE9D6">
      <w:pPr>
        <w:pageBreakBefore w:val="0"/>
        <w:kinsoku/>
        <w:wordWrap/>
        <w:overflowPunct/>
        <w:topLinePunct w:val="0"/>
        <w:autoSpaceDE/>
        <w:autoSpaceDN/>
        <w:bidi w:val="0"/>
        <w:adjustRightInd/>
        <w:snapToGrid/>
        <w:spacing w:line="558" w:lineRule="exact"/>
        <w:ind w:firstLine="640"/>
        <w:textAlignment w:val="auto"/>
        <w:rPr>
          <w:color w:val="auto"/>
        </w:rPr>
      </w:pPr>
      <w:r>
        <w:rPr>
          <w:color w:val="auto"/>
        </w:rPr>
        <w:t>坚持发挥党总揽全局、协调各方作用，增强责任感和紧迫感，加强统筹谋划，</w:t>
      </w:r>
      <w:r>
        <w:rPr>
          <w:rFonts w:hint="eastAsia"/>
          <w:color w:val="auto"/>
        </w:rPr>
        <w:t>切实推动规划实施</w:t>
      </w:r>
      <w:r>
        <w:rPr>
          <w:color w:val="auto"/>
        </w:rPr>
        <w:t>。做好规划衔接工作，加强与总体规划的协同管理，将规划确定的目标任务和重点项目落实到空间布局中。健全规划实施监测评估机制，实现规划实施全周期管理。</w:t>
      </w:r>
    </w:p>
    <w:p w14:paraId="574D5984">
      <w:pPr>
        <w:pStyle w:val="32"/>
        <w:pageBreakBefore w:val="0"/>
        <w:kinsoku/>
        <w:wordWrap/>
        <w:overflowPunct/>
        <w:topLinePunct w:val="0"/>
        <w:autoSpaceDE/>
        <w:autoSpaceDN/>
        <w:bidi w:val="0"/>
        <w:adjustRightInd/>
        <w:snapToGrid/>
        <w:spacing w:line="558" w:lineRule="exact"/>
        <w:ind w:firstLine="640"/>
        <w:textAlignment w:val="auto"/>
        <w:rPr>
          <w:color w:val="auto"/>
        </w:rPr>
      </w:pPr>
      <w:bookmarkStart w:id="143" w:name="_Toc2012"/>
      <w:bookmarkStart w:id="144" w:name="_Toc10753"/>
      <w:bookmarkStart w:id="145" w:name="_Toc106"/>
      <w:bookmarkStart w:id="146" w:name="_Toc4052"/>
      <w:bookmarkStart w:id="147" w:name="_Toc17880"/>
      <w:bookmarkStart w:id="148" w:name="_Toc30976"/>
      <w:bookmarkStart w:id="149" w:name="_Toc28669"/>
      <w:bookmarkStart w:id="150" w:name="_Toc25804"/>
      <w:r>
        <w:rPr>
          <w:color w:val="auto"/>
        </w:rPr>
        <w:t>（二）加</w:t>
      </w:r>
      <w:r>
        <w:rPr>
          <w:rFonts w:hint="eastAsia"/>
          <w:color w:val="auto"/>
          <w:lang w:val="en-US" w:eastAsia="zh-CN"/>
        </w:rPr>
        <w:t>大</w:t>
      </w:r>
      <w:r>
        <w:rPr>
          <w:color w:val="auto"/>
        </w:rPr>
        <w:t>政策支持力度</w:t>
      </w:r>
      <w:bookmarkEnd w:id="143"/>
      <w:bookmarkEnd w:id="144"/>
      <w:bookmarkEnd w:id="145"/>
      <w:bookmarkEnd w:id="146"/>
      <w:bookmarkEnd w:id="147"/>
      <w:bookmarkEnd w:id="148"/>
      <w:bookmarkEnd w:id="149"/>
      <w:bookmarkEnd w:id="150"/>
    </w:p>
    <w:p w14:paraId="35FCA674">
      <w:pPr>
        <w:pageBreakBefore w:val="0"/>
        <w:kinsoku/>
        <w:wordWrap/>
        <w:overflowPunct/>
        <w:topLinePunct w:val="0"/>
        <w:autoSpaceDE/>
        <w:autoSpaceDN/>
        <w:bidi w:val="0"/>
        <w:adjustRightInd/>
        <w:snapToGrid/>
        <w:spacing w:line="558" w:lineRule="exact"/>
        <w:ind w:firstLine="640"/>
        <w:textAlignment w:val="auto"/>
        <w:rPr>
          <w:color w:val="auto"/>
        </w:rPr>
      </w:pPr>
      <w:r>
        <w:rPr>
          <w:color w:val="auto"/>
        </w:rPr>
        <w:t>围绕</w:t>
      </w:r>
      <w:r>
        <w:rPr>
          <w:rFonts w:hint="eastAsia"/>
          <w:color w:val="auto"/>
          <w:lang w:val="en-US" w:eastAsia="zh-CN"/>
        </w:rPr>
        <w:t>文旅</w:t>
      </w:r>
      <w:r>
        <w:rPr>
          <w:color w:val="auto"/>
        </w:rPr>
        <w:t>、新兴等产业，制定专项产业扶持政策，完善人才保障、土地保障等配套政策。落实民生保障政策，着力推出一批创新性、实效性强的民生举措。</w:t>
      </w:r>
      <w:r>
        <w:rPr>
          <w:rFonts w:hint="eastAsia"/>
          <w:color w:val="auto"/>
        </w:rPr>
        <w:t>推进大财政体系建设，优化</w:t>
      </w:r>
      <w:r>
        <w:rPr>
          <w:rFonts w:hint="eastAsia"/>
          <w:color w:val="auto"/>
          <w:lang w:eastAsia="zh-CN"/>
        </w:rPr>
        <w:t>“</w:t>
      </w:r>
      <w:r>
        <w:rPr>
          <w:rFonts w:hint="eastAsia"/>
          <w:color w:val="auto"/>
        </w:rPr>
        <w:t>三资</w:t>
      </w:r>
      <w:r>
        <w:rPr>
          <w:rFonts w:hint="eastAsia"/>
          <w:color w:val="auto"/>
          <w:lang w:eastAsia="zh-CN"/>
        </w:rPr>
        <w:t>”</w:t>
      </w:r>
      <w:r>
        <w:rPr>
          <w:rFonts w:hint="eastAsia"/>
          <w:color w:val="auto"/>
        </w:rPr>
        <w:t>管理，提升国有</w:t>
      </w:r>
      <w:r>
        <w:rPr>
          <w:rFonts w:hint="eastAsia"/>
          <w:color w:val="auto"/>
          <w:lang w:eastAsia="zh-CN"/>
        </w:rPr>
        <w:t>“</w:t>
      </w:r>
      <w:r>
        <w:rPr>
          <w:rFonts w:hint="eastAsia"/>
          <w:color w:val="auto"/>
        </w:rPr>
        <w:t>三资</w:t>
      </w:r>
      <w:r>
        <w:rPr>
          <w:rFonts w:hint="eastAsia"/>
          <w:color w:val="auto"/>
          <w:lang w:eastAsia="zh-CN"/>
        </w:rPr>
        <w:t>”</w:t>
      </w:r>
      <w:r>
        <w:rPr>
          <w:rFonts w:hint="eastAsia"/>
          <w:color w:val="auto"/>
        </w:rPr>
        <w:t>盘活效益</w:t>
      </w:r>
      <w:r>
        <w:rPr>
          <w:color w:val="auto"/>
        </w:rPr>
        <w:t>。</w:t>
      </w:r>
      <w:r>
        <w:rPr>
          <w:rFonts w:hint="eastAsia"/>
          <w:color w:val="auto"/>
          <w:lang w:val="en-US" w:eastAsia="zh-CN"/>
        </w:rPr>
        <w:t>用好中央预算内投资、超长期特别国债、地方政府专项债等政策资金，撬动更多社会资本投向东湖</w:t>
      </w:r>
      <w:r>
        <w:rPr>
          <w:color w:val="auto"/>
        </w:rPr>
        <w:t>。</w:t>
      </w:r>
    </w:p>
    <w:p w14:paraId="47B5731A">
      <w:pPr>
        <w:pStyle w:val="32"/>
        <w:pageBreakBefore w:val="0"/>
        <w:kinsoku/>
        <w:wordWrap/>
        <w:overflowPunct/>
        <w:topLinePunct w:val="0"/>
        <w:autoSpaceDE/>
        <w:autoSpaceDN/>
        <w:bidi w:val="0"/>
        <w:adjustRightInd/>
        <w:snapToGrid/>
        <w:spacing w:line="558" w:lineRule="exact"/>
        <w:ind w:firstLine="640"/>
        <w:textAlignment w:val="auto"/>
        <w:rPr>
          <w:color w:val="auto"/>
        </w:rPr>
      </w:pPr>
      <w:bookmarkStart w:id="151" w:name="_Toc435"/>
      <w:bookmarkStart w:id="152" w:name="_Toc21186"/>
      <w:bookmarkStart w:id="153" w:name="_Toc1816"/>
      <w:bookmarkStart w:id="154" w:name="_Toc3012"/>
      <w:bookmarkStart w:id="155" w:name="_Toc30495"/>
      <w:bookmarkStart w:id="156" w:name="_Toc15571"/>
      <w:bookmarkStart w:id="157" w:name="_Toc16248"/>
      <w:bookmarkStart w:id="158" w:name="_Toc25932"/>
      <w:r>
        <w:rPr>
          <w:color w:val="auto"/>
        </w:rPr>
        <w:t>（三）</w:t>
      </w:r>
      <w:r>
        <w:rPr>
          <w:color w:val="auto"/>
          <w:shd w:val="clear" w:color="auto" w:fill="FFFFFF"/>
        </w:rPr>
        <w:t>夯实人才保障体系</w:t>
      </w:r>
      <w:bookmarkEnd w:id="151"/>
      <w:bookmarkEnd w:id="152"/>
      <w:bookmarkEnd w:id="153"/>
      <w:bookmarkEnd w:id="154"/>
      <w:bookmarkEnd w:id="155"/>
      <w:bookmarkEnd w:id="156"/>
      <w:bookmarkEnd w:id="157"/>
      <w:bookmarkEnd w:id="158"/>
    </w:p>
    <w:p w14:paraId="736A32B0">
      <w:pPr>
        <w:pageBreakBefore w:val="0"/>
        <w:kinsoku/>
        <w:wordWrap/>
        <w:overflowPunct/>
        <w:topLinePunct w:val="0"/>
        <w:autoSpaceDE/>
        <w:autoSpaceDN/>
        <w:bidi w:val="0"/>
        <w:adjustRightInd/>
        <w:snapToGrid/>
        <w:spacing w:line="558" w:lineRule="exact"/>
        <w:ind w:firstLine="640"/>
        <w:textAlignment w:val="auto"/>
        <w:rPr>
          <w:color w:val="auto"/>
        </w:rPr>
      </w:pPr>
      <w:r>
        <w:rPr>
          <w:color w:val="auto"/>
        </w:rPr>
        <w:t>持续加强干部梯队建设，坚持老中青结合、新老交替有序</w:t>
      </w:r>
      <w:r>
        <w:rPr>
          <w:rFonts w:hint="eastAsia"/>
          <w:color w:val="auto"/>
          <w:lang w:eastAsia="zh-CN"/>
        </w:rPr>
        <w:t>，</w:t>
      </w:r>
      <w:r>
        <w:rPr>
          <w:color w:val="auto"/>
        </w:rPr>
        <w:t>建立健全干部考核评价聘用机制。建立人才专家库，争取省市内外旅游行业、新兴产业等领域杰出人才入库</w:t>
      </w:r>
      <w:r>
        <w:rPr>
          <w:rFonts w:hint="eastAsia"/>
          <w:color w:val="auto"/>
          <w:lang w:eastAsia="zh-CN"/>
        </w:rPr>
        <w:t>。</w:t>
      </w:r>
      <w:r>
        <w:rPr>
          <w:color w:val="auto"/>
          <w:szCs w:val="32"/>
        </w:rPr>
        <w:t>制定紧缺人才目录，</w:t>
      </w:r>
      <w:r>
        <w:rPr>
          <w:color w:val="auto"/>
        </w:rPr>
        <w:t>重点引育一批优秀旅游管理人员、</w:t>
      </w:r>
      <w:r>
        <w:rPr>
          <w:rFonts w:hint="eastAsia"/>
          <w:color w:val="auto"/>
          <w:lang w:val="en-US" w:eastAsia="zh-CN"/>
        </w:rPr>
        <w:t>科技服务</w:t>
      </w:r>
      <w:r>
        <w:rPr>
          <w:color w:val="auto"/>
        </w:rPr>
        <w:t>人员。完善人才引进、培养、评价、激励等政策措施。</w:t>
      </w:r>
    </w:p>
    <w:p w14:paraId="18BC005E">
      <w:pPr>
        <w:pStyle w:val="32"/>
        <w:pageBreakBefore w:val="0"/>
        <w:kinsoku/>
        <w:wordWrap/>
        <w:overflowPunct/>
        <w:topLinePunct w:val="0"/>
        <w:autoSpaceDE/>
        <w:autoSpaceDN/>
        <w:bidi w:val="0"/>
        <w:adjustRightInd/>
        <w:snapToGrid/>
        <w:spacing w:line="558" w:lineRule="exact"/>
        <w:ind w:firstLine="640"/>
        <w:textAlignment w:val="auto"/>
        <w:rPr>
          <w:color w:val="auto"/>
        </w:rPr>
      </w:pPr>
      <w:bookmarkStart w:id="159" w:name="_Toc10695"/>
      <w:bookmarkStart w:id="160" w:name="_Toc27818"/>
      <w:bookmarkStart w:id="161" w:name="_Toc19526"/>
      <w:bookmarkStart w:id="162" w:name="_Toc1871"/>
      <w:bookmarkStart w:id="163" w:name="_Toc6742"/>
      <w:bookmarkStart w:id="164" w:name="_Toc10248"/>
      <w:bookmarkStart w:id="165" w:name="_Toc18428"/>
      <w:bookmarkStart w:id="166" w:name="_Toc22619"/>
      <w:r>
        <w:rPr>
          <w:color w:val="auto"/>
        </w:rPr>
        <w:t>（四）强化重点项目支撑</w:t>
      </w:r>
      <w:bookmarkEnd w:id="159"/>
      <w:bookmarkEnd w:id="160"/>
      <w:bookmarkEnd w:id="161"/>
      <w:bookmarkEnd w:id="162"/>
      <w:bookmarkEnd w:id="163"/>
      <w:bookmarkEnd w:id="164"/>
      <w:bookmarkEnd w:id="165"/>
      <w:bookmarkEnd w:id="166"/>
    </w:p>
    <w:p w14:paraId="497ED238">
      <w:pPr>
        <w:pageBreakBefore w:val="0"/>
        <w:kinsoku/>
        <w:wordWrap/>
        <w:overflowPunct/>
        <w:topLinePunct w:val="0"/>
        <w:autoSpaceDE/>
        <w:autoSpaceDN/>
        <w:bidi w:val="0"/>
        <w:adjustRightInd/>
        <w:snapToGrid/>
        <w:spacing w:line="558" w:lineRule="exact"/>
        <w:ind w:firstLine="640"/>
        <w:textAlignment w:val="auto"/>
        <w:rPr>
          <w:rFonts w:hint="default"/>
          <w:color w:val="auto"/>
          <w:rtl w:val="0"/>
          <w:lang w:val="en-US" w:eastAsia="zh-CN"/>
        </w:rPr>
      </w:pPr>
      <w:r>
        <w:rPr>
          <w:color w:val="auto"/>
        </w:rPr>
        <w:t>加强重点项目谋划及储备，确立规划对重点项目布局的指导作用。积极创新应用场景，引育一批新兴产业龙头企业。健全项目管理制度和办法，建立项目推进责任制，完善重点项目在决策、组织、实施过程中的公示制度和听证制度</w:t>
      </w:r>
      <w:r>
        <w:rPr>
          <w:rFonts w:hint="eastAsia"/>
          <w:color w:val="auto"/>
          <w:lang w:eastAsia="zh-CN"/>
        </w:rPr>
        <w:t>。</w:t>
      </w:r>
      <w:r>
        <w:rPr>
          <w:color w:val="auto"/>
        </w:rPr>
        <w:t>做好项目协调与服务</w:t>
      </w:r>
      <w:r>
        <w:rPr>
          <w:rFonts w:hint="eastAsia"/>
          <w:color w:val="auto"/>
          <w:lang w:eastAsia="zh-CN"/>
        </w:rPr>
        <w:t>，</w:t>
      </w:r>
      <w:r>
        <w:rPr>
          <w:color w:val="auto"/>
        </w:rPr>
        <w:t>加快重点项目落地开工</w:t>
      </w:r>
      <w:r>
        <w:rPr>
          <w:rFonts w:hint="eastAsia"/>
          <w:color w:val="auto"/>
          <w:lang w:eastAsia="zh-CN"/>
        </w:rPr>
        <w:t>。</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D365AD-CD5C-4A3A-8C10-A1FEEE3443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93BE245-EEC7-461F-ACA5-73FF0E24C6CE}"/>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3" w:fontKey="{ECDD4A94-6B62-4229-B8F0-D2C3C362E145}"/>
  </w:font>
  <w:font w:name="方正小标宋简体">
    <w:panose1 w:val="03000509000000000000"/>
    <w:charset w:val="86"/>
    <w:family w:val="auto"/>
    <w:pitch w:val="default"/>
    <w:sig w:usb0="00000001" w:usb1="080E0000" w:usb2="00000000" w:usb3="00000000" w:csb0="00040000" w:csb1="00000000"/>
    <w:embedRegular r:id="rId4" w:fontKey="{887DBCD0-04DB-41DD-A023-5E208CE0EA7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1FC1D68">
        <w:pPr>
          <w:pStyle w:val="13"/>
          <w:jc w:val="center"/>
        </w:pPr>
        <w:r>
          <w:fldChar w:fldCharType="begin"/>
        </w:r>
        <w:r>
          <w:instrText xml:space="preserve">PAGE   \* MERGEFORMAT</w:instrText>
        </w:r>
        <w:r>
          <w:fldChar w:fldCharType="separate"/>
        </w:r>
        <w:r>
          <w:rPr>
            <w:lang w:val="zh-CN"/>
          </w:rPr>
          <w:t>28</w:t>
        </w:r>
        <w:r>
          <w:fldChar w:fldCharType="end"/>
        </w:r>
      </w:p>
    </w:sdtContent>
  </w:sdt>
  <w:p w14:paraId="2B0B887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E83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E914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AE914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firstLine="640"/>
      </w:pPr>
      <w:r>
        <w:separator/>
      </w:r>
    </w:p>
  </w:footnote>
  <w:footnote w:type="continuationSeparator" w:id="5">
    <w:p>
      <w:pPr>
        <w:spacing w:line="240" w:lineRule="auto"/>
        <w:ind w:firstLine="640"/>
      </w:pPr>
      <w:r>
        <w:continuationSeparator/>
      </w:r>
    </w:p>
  </w:footnote>
  <w:footnote w:id="0">
    <w:p w14:paraId="485AC42E">
      <w:pPr>
        <w:pStyle w:val="16"/>
        <w:snapToGrid w:val="0"/>
        <w:spacing w:line="240" w:lineRule="auto"/>
      </w:pPr>
      <w:r>
        <w:rPr>
          <w:rStyle w:val="28"/>
        </w:rPr>
        <w:footnoteRef/>
      </w:r>
      <w:r>
        <w:t xml:space="preserve"> </w:t>
      </w:r>
      <w:r>
        <w:rPr>
          <w:rFonts w:hint="eastAsia"/>
          <w:lang w:eastAsia="zh-CN"/>
        </w:rPr>
        <w:t>“</w:t>
      </w:r>
      <w:r>
        <w:rPr>
          <w:rFonts w:hint="eastAsia"/>
        </w:rPr>
        <w:t>三带</w:t>
      </w:r>
      <w:r>
        <w:rPr>
          <w:rFonts w:hint="eastAsia"/>
          <w:lang w:eastAsia="zh-CN"/>
        </w:rPr>
        <w:t>”</w:t>
      </w:r>
      <w:r>
        <w:rPr>
          <w:rFonts w:hint="eastAsia"/>
        </w:rPr>
        <w:t>涵盖东湖水系、东湖南部山系和城市防护隔离带，旨在提升湖泊景观、休闲游憩功能，并传承水山城相融的历史文脉，南部山系生态带与武昌区、洪山区东西</w:t>
      </w:r>
      <w:r>
        <w:rPr>
          <w:rFonts w:hint="eastAsia"/>
          <w:lang w:eastAsia="zh-CN"/>
        </w:rPr>
        <w:t>衔接，</w:t>
      </w:r>
      <w:r>
        <w:rPr>
          <w:rFonts w:hint="eastAsia"/>
        </w:rPr>
        <w:t>构建武汉市东西人文走廊</w:t>
      </w:r>
      <w:r>
        <w:rPr>
          <w:rFonts w:hint="eastAsia"/>
          <w:lang w:eastAsia="zh-CN"/>
        </w:rPr>
        <w:t>，</w:t>
      </w:r>
      <w:r>
        <w:rPr>
          <w:rFonts w:hint="eastAsia"/>
        </w:rPr>
        <w:t>东部城市防护隔离带南北联通洪山区、青山区，构建高铁门户走廊及城市三环线绿廊</w:t>
      </w:r>
      <w:r>
        <w:rPr>
          <w:rFonts w:hint="eastAsia"/>
          <w:lang w:eastAsia="zh-CN"/>
        </w:rPr>
        <w:t>；“</w:t>
      </w:r>
      <w:r>
        <w:rPr>
          <w:rFonts w:hint="eastAsia"/>
        </w:rPr>
        <w:t>一楔</w:t>
      </w:r>
      <w:r>
        <w:rPr>
          <w:rFonts w:hint="eastAsia"/>
          <w:lang w:eastAsia="zh-CN"/>
        </w:rPr>
        <w:t>”</w:t>
      </w:r>
      <w:r>
        <w:rPr>
          <w:rFonts w:hint="eastAsia"/>
        </w:rPr>
        <w:t>即大东湖绿楔，深入主城核心区，保护湖泊山体，为生物提供栖息地</w:t>
      </w:r>
      <w:r>
        <w:rPr>
          <w:rFonts w:hint="eastAsia"/>
          <w:lang w:eastAsia="zh-CN"/>
        </w:rPr>
        <w:t>；“</w:t>
      </w:r>
      <w:r>
        <w:rPr>
          <w:rFonts w:hint="eastAsia"/>
        </w:rPr>
        <w:t>三廊</w:t>
      </w:r>
      <w:r>
        <w:rPr>
          <w:rFonts w:hint="eastAsia"/>
          <w:lang w:eastAsia="zh-CN"/>
        </w:rPr>
        <w:t>”</w:t>
      </w:r>
      <w:r>
        <w:rPr>
          <w:rFonts w:hint="eastAsia"/>
        </w:rPr>
        <w:t>通过主要交通走廊，构建生物多样性保护网络和生物通道</w:t>
      </w:r>
      <w:r>
        <w:rPr>
          <w:rFonts w:hint="eastAsia"/>
          <w:lang w:eastAsia="zh-CN"/>
        </w:rPr>
        <w:t>；“</w:t>
      </w:r>
      <w:r>
        <w:rPr>
          <w:rFonts w:hint="eastAsia"/>
        </w:rPr>
        <w:t>多点</w:t>
      </w:r>
      <w:r>
        <w:rPr>
          <w:rFonts w:hint="eastAsia"/>
          <w:lang w:eastAsia="zh-CN"/>
        </w:rPr>
        <w:t>”</w:t>
      </w:r>
      <w:r>
        <w:rPr>
          <w:rFonts w:hint="eastAsia"/>
        </w:rPr>
        <w:t>聚焦于推进多个景区的建设，打造绿色生态和公共开放空间。</w:t>
      </w:r>
    </w:p>
  </w:footnote>
  <w:footnote w:id="1">
    <w:p w14:paraId="5F3B89AD">
      <w:pPr>
        <w:pStyle w:val="16"/>
        <w:snapToGrid w:val="0"/>
      </w:pPr>
      <w:r>
        <w:rPr>
          <w:rStyle w:val="28"/>
        </w:rPr>
        <w:footnoteRef/>
      </w:r>
      <w:r>
        <w:t xml:space="preserve"> </w:t>
      </w:r>
      <w:r>
        <w:rPr>
          <w:rFonts w:hint="eastAsia"/>
        </w:rPr>
        <w:t>困难残疾人生活补贴和重度残疾人护理补贴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ReumeCategoryDocument" w:val="0"/>
  </w:docVars>
  <w:rsids>
    <w:rsidRoot w:val="379A462A"/>
    <w:rsid w:val="000C1FF9"/>
    <w:rsid w:val="00382DEE"/>
    <w:rsid w:val="00425A1B"/>
    <w:rsid w:val="006E6810"/>
    <w:rsid w:val="008102F1"/>
    <w:rsid w:val="008B73C2"/>
    <w:rsid w:val="008E5179"/>
    <w:rsid w:val="00A42231"/>
    <w:rsid w:val="00D66E09"/>
    <w:rsid w:val="00E371FE"/>
    <w:rsid w:val="00E84DB9"/>
    <w:rsid w:val="011078C7"/>
    <w:rsid w:val="01254669"/>
    <w:rsid w:val="0138268E"/>
    <w:rsid w:val="013C06BC"/>
    <w:rsid w:val="0147778C"/>
    <w:rsid w:val="01514167"/>
    <w:rsid w:val="01521C8D"/>
    <w:rsid w:val="0159301C"/>
    <w:rsid w:val="016C5839"/>
    <w:rsid w:val="01B14C06"/>
    <w:rsid w:val="01BD35AB"/>
    <w:rsid w:val="01C40DDD"/>
    <w:rsid w:val="01CE0784"/>
    <w:rsid w:val="01D703D2"/>
    <w:rsid w:val="020531A4"/>
    <w:rsid w:val="0213766F"/>
    <w:rsid w:val="021513D5"/>
    <w:rsid w:val="0216715F"/>
    <w:rsid w:val="024A0BB7"/>
    <w:rsid w:val="02587777"/>
    <w:rsid w:val="02624152"/>
    <w:rsid w:val="026C4FD1"/>
    <w:rsid w:val="02913644"/>
    <w:rsid w:val="029167E5"/>
    <w:rsid w:val="02B349AE"/>
    <w:rsid w:val="02F23728"/>
    <w:rsid w:val="031217DE"/>
    <w:rsid w:val="031F2043"/>
    <w:rsid w:val="032064E7"/>
    <w:rsid w:val="033B6E7D"/>
    <w:rsid w:val="03451AAA"/>
    <w:rsid w:val="03500122"/>
    <w:rsid w:val="03764359"/>
    <w:rsid w:val="038B1487"/>
    <w:rsid w:val="03BD5AE4"/>
    <w:rsid w:val="03CA0201"/>
    <w:rsid w:val="03CC5D27"/>
    <w:rsid w:val="03D64DF8"/>
    <w:rsid w:val="03F37758"/>
    <w:rsid w:val="03F66DD1"/>
    <w:rsid w:val="040A684F"/>
    <w:rsid w:val="042F4508"/>
    <w:rsid w:val="04425FE9"/>
    <w:rsid w:val="04572502"/>
    <w:rsid w:val="04640991"/>
    <w:rsid w:val="04893C18"/>
    <w:rsid w:val="048A1173"/>
    <w:rsid w:val="048E3A0A"/>
    <w:rsid w:val="04B74C29"/>
    <w:rsid w:val="04D330E5"/>
    <w:rsid w:val="04D70E27"/>
    <w:rsid w:val="04F05A45"/>
    <w:rsid w:val="052D0A47"/>
    <w:rsid w:val="053B7608"/>
    <w:rsid w:val="054D10EA"/>
    <w:rsid w:val="054D733B"/>
    <w:rsid w:val="05B66C8F"/>
    <w:rsid w:val="05BE78F1"/>
    <w:rsid w:val="05C0366A"/>
    <w:rsid w:val="05C375FE"/>
    <w:rsid w:val="05D87659"/>
    <w:rsid w:val="05ED35C6"/>
    <w:rsid w:val="05F23A3F"/>
    <w:rsid w:val="05FF2AF4"/>
    <w:rsid w:val="06055520"/>
    <w:rsid w:val="060A1228"/>
    <w:rsid w:val="060F2843"/>
    <w:rsid w:val="06175254"/>
    <w:rsid w:val="06201BAB"/>
    <w:rsid w:val="062724A6"/>
    <w:rsid w:val="063B368B"/>
    <w:rsid w:val="06587E4E"/>
    <w:rsid w:val="065B3392"/>
    <w:rsid w:val="066F6E3E"/>
    <w:rsid w:val="06744454"/>
    <w:rsid w:val="068D3C6C"/>
    <w:rsid w:val="06D670BF"/>
    <w:rsid w:val="0709089A"/>
    <w:rsid w:val="070C28DE"/>
    <w:rsid w:val="07245E7A"/>
    <w:rsid w:val="072B0FB7"/>
    <w:rsid w:val="072B16FE"/>
    <w:rsid w:val="073F2CB4"/>
    <w:rsid w:val="07630750"/>
    <w:rsid w:val="076A5F83"/>
    <w:rsid w:val="076F17EB"/>
    <w:rsid w:val="07762B7A"/>
    <w:rsid w:val="078A2181"/>
    <w:rsid w:val="07AA352B"/>
    <w:rsid w:val="07E04497"/>
    <w:rsid w:val="07E44344"/>
    <w:rsid w:val="07E51AAD"/>
    <w:rsid w:val="07F46AFF"/>
    <w:rsid w:val="07F67816"/>
    <w:rsid w:val="08033CE1"/>
    <w:rsid w:val="080F2686"/>
    <w:rsid w:val="082C4FE6"/>
    <w:rsid w:val="083E4D1A"/>
    <w:rsid w:val="084542FA"/>
    <w:rsid w:val="08484CDB"/>
    <w:rsid w:val="08575FEA"/>
    <w:rsid w:val="08802EDA"/>
    <w:rsid w:val="0884014E"/>
    <w:rsid w:val="088C5B6E"/>
    <w:rsid w:val="08A13C26"/>
    <w:rsid w:val="08B80F70"/>
    <w:rsid w:val="08C3786B"/>
    <w:rsid w:val="08CC4A1B"/>
    <w:rsid w:val="08D8516E"/>
    <w:rsid w:val="08F655F4"/>
    <w:rsid w:val="08F94F21"/>
    <w:rsid w:val="09053104"/>
    <w:rsid w:val="090E0B90"/>
    <w:rsid w:val="09104908"/>
    <w:rsid w:val="092263E9"/>
    <w:rsid w:val="09273A00"/>
    <w:rsid w:val="094B1DE4"/>
    <w:rsid w:val="09514E9A"/>
    <w:rsid w:val="095567BF"/>
    <w:rsid w:val="096133B5"/>
    <w:rsid w:val="09616F12"/>
    <w:rsid w:val="096E52AD"/>
    <w:rsid w:val="09750C0F"/>
    <w:rsid w:val="09772BD9"/>
    <w:rsid w:val="097A6225"/>
    <w:rsid w:val="097F1A8E"/>
    <w:rsid w:val="099948FD"/>
    <w:rsid w:val="09A244B3"/>
    <w:rsid w:val="09A339CE"/>
    <w:rsid w:val="09B72FD5"/>
    <w:rsid w:val="09D9119E"/>
    <w:rsid w:val="09E638BB"/>
    <w:rsid w:val="09F14739"/>
    <w:rsid w:val="09F75AC8"/>
    <w:rsid w:val="09FC4E8C"/>
    <w:rsid w:val="0A0855DF"/>
    <w:rsid w:val="0A334D52"/>
    <w:rsid w:val="0A434869"/>
    <w:rsid w:val="0A481E7F"/>
    <w:rsid w:val="0A483BE5"/>
    <w:rsid w:val="0A522CFE"/>
    <w:rsid w:val="0A6839AA"/>
    <w:rsid w:val="0A706204"/>
    <w:rsid w:val="0A73514E"/>
    <w:rsid w:val="0A864054"/>
    <w:rsid w:val="0A886720"/>
    <w:rsid w:val="0A8C4462"/>
    <w:rsid w:val="0AAE43D8"/>
    <w:rsid w:val="0AB034FD"/>
    <w:rsid w:val="0AB26910"/>
    <w:rsid w:val="0ABA0FCF"/>
    <w:rsid w:val="0AF13704"/>
    <w:rsid w:val="0B267AA7"/>
    <w:rsid w:val="0B534F80"/>
    <w:rsid w:val="0B5A00BC"/>
    <w:rsid w:val="0B776EC0"/>
    <w:rsid w:val="0B8213C1"/>
    <w:rsid w:val="0BA17A99"/>
    <w:rsid w:val="0BAE21B6"/>
    <w:rsid w:val="0BB377CC"/>
    <w:rsid w:val="0BBA0D5C"/>
    <w:rsid w:val="0BC65752"/>
    <w:rsid w:val="0BF42051"/>
    <w:rsid w:val="0C060244"/>
    <w:rsid w:val="0C1F08F2"/>
    <w:rsid w:val="0C2A3F33"/>
    <w:rsid w:val="0C2B3807"/>
    <w:rsid w:val="0C3624F8"/>
    <w:rsid w:val="0C434FF4"/>
    <w:rsid w:val="0C550884"/>
    <w:rsid w:val="0C594818"/>
    <w:rsid w:val="0C5C4A9E"/>
    <w:rsid w:val="0C796C68"/>
    <w:rsid w:val="0C970E9C"/>
    <w:rsid w:val="0CC779D3"/>
    <w:rsid w:val="0CEC568C"/>
    <w:rsid w:val="0D0429D6"/>
    <w:rsid w:val="0D0E5602"/>
    <w:rsid w:val="0D0F4ED6"/>
    <w:rsid w:val="0D1A3FA7"/>
    <w:rsid w:val="0D2C7836"/>
    <w:rsid w:val="0D892EDB"/>
    <w:rsid w:val="0D913B3D"/>
    <w:rsid w:val="0DC405D6"/>
    <w:rsid w:val="0DF76096"/>
    <w:rsid w:val="0DFA5B87"/>
    <w:rsid w:val="0E1053AA"/>
    <w:rsid w:val="0E2F4CB8"/>
    <w:rsid w:val="0E2F5830"/>
    <w:rsid w:val="0E4868F2"/>
    <w:rsid w:val="0E592A67"/>
    <w:rsid w:val="0E5C1D0F"/>
    <w:rsid w:val="0E620AEA"/>
    <w:rsid w:val="0E8124C4"/>
    <w:rsid w:val="0E953F3A"/>
    <w:rsid w:val="0EA63619"/>
    <w:rsid w:val="0EBD2E3C"/>
    <w:rsid w:val="0EC93F2E"/>
    <w:rsid w:val="0ED7326D"/>
    <w:rsid w:val="0EE859DF"/>
    <w:rsid w:val="0EEF4FBF"/>
    <w:rsid w:val="0F0A6D3C"/>
    <w:rsid w:val="0F114F36"/>
    <w:rsid w:val="0F1F3AF7"/>
    <w:rsid w:val="0F403A6D"/>
    <w:rsid w:val="0F476BAA"/>
    <w:rsid w:val="0F53554E"/>
    <w:rsid w:val="0F81030D"/>
    <w:rsid w:val="0FAC4C5F"/>
    <w:rsid w:val="0FB513D0"/>
    <w:rsid w:val="0FB71F81"/>
    <w:rsid w:val="0FFA00C0"/>
    <w:rsid w:val="10004D36"/>
    <w:rsid w:val="10046616"/>
    <w:rsid w:val="100D1BA1"/>
    <w:rsid w:val="1010343F"/>
    <w:rsid w:val="10374E70"/>
    <w:rsid w:val="1045133B"/>
    <w:rsid w:val="10501A8E"/>
    <w:rsid w:val="105C0433"/>
    <w:rsid w:val="107E484D"/>
    <w:rsid w:val="108F0808"/>
    <w:rsid w:val="109D1177"/>
    <w:rsid w:val="10BD20C7"/>
    <w:rsid w:val="10C2298C"/>
    <w:rsid w:val="11050ACA"/>
    <w:rsid w:val="110C3C07"/>
    <w:rsid w:val="111273F2"/>
    <w:rsid w:val="111807FE"/>
    <w:rsid w:val="11366ED6"/>
    <w:rsid w:val="113A24AE"/>
    <w:rsid w:val="11407D54"/>
    <w:rsid w:val="114E5C71"/>
    <w:rsid w:val="115264DF"/>
    <w:rsid w:val="11692E07"/>
    <w:rsid w:val="11722983"/>
    <w:rsid w:val="118916FB"/>
    <w:rsid w:val="11983A30"/>
    <w:rsid w:val="119F54D0"/>
    <w:rsid w:val="11AB1672"/>
    <w:rsid w:val="11B76268"/>
    <w:rsid w:val="11C646FD"/>
    <w:rsid w:val="11CE3ECB"/>
    <w:rsid w:val="11D471CF"/>
    <w:rsid w:val="11E15093"/>
    <w:rsid w:val="11E3705D"/>
    <w:rsid w:val="12045226"/>
    <w:rsid w:val="1212349F"/>
    <w:rsid w:val="121E2AC6"/>
    <w:rsid w:val="122338FE"/>
    <w:rsid w:val="122A5506"/>
    <w:rsid w:val="12411FD6"/>
    <w:rsid w:val="124473D0"/>
    <w:rsid w:val="12486EC1"/>
    <w:rsid w:val="12521AED"/>
    <w:rsid w:val="12601E40"/>
    <w:rsid w:val="12614426"/>
    <w:rsid w:val="12635AA8"/>
    <w:rsid w:val="12687563"/>
    <w:rsid w:val="126F08F1"/>
    <w:rsid w:val="127A7296"/>
    <w:rsid w:val="128819B3"/>
    <w:rsid w:val="12C0739F"/>
    <w:rsid w:val="12CC7AF2"/>
    <w:rsid w:val="12DA1AE3"/>
    <w:rsid w:val="12DE5A77"/>
    <w:rsid w:val="12E56E05"/>
    <w:rsid w:val="12EC0194"/>
    <w:rsid w:val="12ED0DC6"/>
    <w:rsid w:val="12F9465F"/>
    <w:rsid w:val="12FE1C75"/>
    <w:rsid w:val="132D60B6"/>
    <w:rsid w:val="13336DEE"/>
    <w:rsid w:val="13517FF7"/>
    <w:rsid w:val="135A1EE3"/>
    <w:rsid w:val="135E2714"/>
    <w:rsid w:val="13806B2E"/>
    <w:rsid w:val="13A46379"/>
    <w:rsid w:val="13A61911"/>
    <w:rsid w:val="13AF2F6F"/>
    <w:rsid w:val="13C24A51"/>
    <w:rsid w:val="13C702B9"/>
    <w:rsid w:val="14223741"/>
    <w:rsid w:val="142654F2"/>
    <w:rsid w:val="14411E19"/>
    <w:rsid w:val="1459044D"/>
    <w:rsid w:val="145A2EDB"/>
    <w:rsid w:val="14875263"/>
    <w:rsid w:val="14991C55"/>
    <w:rsid w:val="14AB1989"/>
    <w:rsid w:val="14AF76CB"/>
    <w:rsid w:val="14C03686"/>
    <w:rsid w:val="14DC7D94"/>
    <w:rsid w:val="15015EF8"/>
    <w:rsid w:val="15170DCC"/>
    <w:rsid w:val="154D35F9"/>
    <w:rsid w:val="15673B02"/>
    <w:rsid w:val="15695ACC"/>
    <w:rsid w:val="156C1118"/>
    <w:rsid w:val="15767154"/>
    <w:rsid w:val="15820285"/>
    <w:rsid w:val="15877D00"/>
    <w:rsid w:val="15997A33"/>
    <w:rsid w:val="15DD3DC4"/>
    <w:rsid w:val="15F35395"/>
    <w:rsid w:val="15F767BD"/>
    <w:rsid w:val="160A26DF"/>
    <w:rsid w:val="161812A0"/>
    <w:rsid w:val="1624557A"/>
    <w:rsid w:val="16297009"/>
    <w:rsid w:val="16311C5B"/>
    <w:rsid w:val="16534086"/>
    <w:rsid w:val="166D339A"/>
    <w:rsid w:val="16826719"/>
    <w:rsid w:val="16970417"/>
    <w:rsid w:val="169E2565"/>
    <w:rsid w:val="16A51FB6"/>
    <w:rsid w:val="16A843D2"/>
    <w:rsid w:val="16BC7E7D"/>
    <w:rsid w:val="16C31547"/>
    <w:rsid w:val="16CD208A"/>
    <w:rsid w:val="16D2144F"/>
    <w:rsid w:val="16DA0303"/>
    <w:rsid w:val="16E15B36"/>
    <w:rsid w:val="16E66CA8"/>
    <w:rsid w:val="16EB0762"/>
    <w:rsid w:val="16ED44DA"/>
    <w:rsid w:val="16F47617"/>
    <w:rsid w:val="16F615E1"/>
    <w:rsid w:val="16FC64CC"/>
    <w:rsid w:val="17255A22"/>
    <w:rsid w:val="17285513"/>
    <w:rsid w:val="172B0B5F"/>
    <w:rsid w:val="172C5003"/>
    <w:rsid w:val="173E4D36"/>
    <w:rsid w:val="17536989"/>
    <w:rsid w:val="17732C32"/>
    <w:rsid w:val="17854713"/>
    <w:rsid w:val="1791130A"/>
    <w:rsid w:val="17996410"/>
    <w:rsid w:val="179B7A92"/>
    <w:rsid w:val="179C380B"/>
    <w:rsid w:val="17A252C5"/>
    <w:rsid w:val="17AA5F28"/>
    <w:rsid w:val="17C4348D"/>
    <w:rsid w:val="17DA1E3E"/>
    <w:rsid w:val="17FB49D5"/>
    <w:rsid w:val="18057602"/>
    <w:rsid w:val="181A12FF"/>
    <w:rsid w:val="18371EB1"/>
    <w:rsid w:val="184E0FA9"/>
    <w:rsid w:val="18585984"/>
    <w:rsid w:val="185F31B6"/>
    <w:rsid w:val="18626802"/>
    <w:rsid w:val="189528AF"/>
    <w:rsid w:val="18A92683"/>
    <w:rsid w:val="18C43019"/>
    <w:rsid w:val="18D30F86"/>
    <w:rsid w:val="18E611E1"/>
    <w:rsid w:val="18E90CD1"/>
    <w:rsid w:val="19073D1E"/>
    <w:rsid w:val="192D5062"/>
    <w:rsid w:val="19317E9D"/>
    <w:rsid w:val="193A32DB"/>
    <w:rsid w:val="193C5EEC"/>
    <w:rsid w:val="19526877"/>
    <w:rsid w:val="195A6DE8"/>
    <w:rsid w:val="19766A09"/>
    <w:rsid w:val="198F7ACB"/>
    <w:rsid w:val="198F7E64"/>
    <w:rsid w:val="19CF7EC7"/>
    <w:rsid w:val="19D34034"/>
    <w:rsid w:val="19DB061A"/>
    <w:rsid w:val="19EF248A"/>
    <w:rsid w:val="1A512287"/>
    <w:rsid w:val="1A622AE9"/>
    <w:rsid w:val="1A9327E3"/>
    <w:rsid w:val="1AD11A1D"/>
    <w:rsid w:val="1AE41750"/>
    <w:rsid w:val="1AF4794F"/>
    <w:rsid w:val="1B122A89"/>
    <w:rsid w:val="1B140288"/>
    <w:rsid w:val="1B285AE1"/>
    <w:rsid w:val="1B304628"/>
    <w:rsid w:val="1B416BA3"/>
    <w:rsid w:val="1B4D72F6"/>
    <w:rsid w:val="1B724FAE"/>
    <w:rsid w:val="1B803B6F"/>
    <w:rsid w:val="1B8148FF"/>
    <w:rsid w:val="1B9273FE"/>
    <w:rsid w:val="1BA15893"/>
    <w:rsid w:val="1BA17641"/>
    <w:rsid w:val="1BAF7FB0"/>
    <w:rsid w:val="1BB13D28"/>
    <w:rsid w:val="1BB9498B"/>
    <w:rsid w:val="1BCD0437"/>
    <w:rsid w:val="1BCD48DA"/>
    <w:rsid w:val="1BE7599C"/>
    <w:rsid w:val="1BF400B9"/>
    <w:rsid w:val="1C055E22"/>
    <w:rsid w:val="1C0A168B"/>
    <w:rsid w:val="1C12049E"/>
    <w:rsid w:val="1C387FA6"/>
    <w:rsid w:val="1C3E1334"/>
    <w:rsid w:val="1C507C76"/>
    <w:rsid w:val="1C6E0846"/>
    <w:rsid w:val="1C7D1E5D"/>
    <w:rsid w:val="1C7E55CF"/>
    <w:rsid w:val="1C850D11"/>
    <w:rsid w:val="1C895236"/>
    <w:rsid w:val="1CB57848"/>
    <w:rsid w:val="1CBD66FD"/>
    <w:rsid w:val="1CC655B2"/>
    <w:rsid w:val="1CD51C99"/>
    <w:rsid w:val="1CE343B6"/>
    <w:rsid w:val="1D2F75FB"/>
    <w:rsid w:val="1D3A7D4E"/>
    <w:rsid w:val="1D412E8A"/>
    <w:rsid w:val="1D594678"/>
    <w:rsid w:val="1D646B79"/>
    <w:rsid w:val="1D774AFE"/>
    <w:rsid w:val="1D903E12"/>
    <w:rsid w:val="1D983A66"/>
    <w:rsid w:val="1DA13929"/>
    <w:rsid w:val="1DA376A1"/>
    <w:rsid w:val="1DAF6046"/>
    <w:rsid w:val="1DB01DBE"/>
    <w:rsid w:val="1DC00253"/>
    <w:rsid w:val="1DE06B47"/>
    <w:rsid w:val="1DE101C9"/>
    <w:rsid w:val="1DE63A32"/>
    <w:rsid w:val="1E3D18A3"/>
    <w:rsid w:val="1E4946EC"/>
    <w:rsid w:val="1E537319"/>
    <w:rsid w:val="1E6257AE"/>
    <w:rsid w:val="1E62755C"/>
    <w:rsid w:val="1E6A6411"/>
    <w:rsid w:val="1E780B2E"/>
    <w:rsid w:val="1E783F01"/>
    <w:rsid w:val="1E7948A6"/>
    <w:rsid w:val="1E894AE9"/>
    <w:rsid w:val="1E8C6387"/>
    <w:rsid w:val="1E9062B3"/>
    <w:rsid w:val="1E9F430C"/>
    <w:rsid w:val="1EA25BAA"/>
    <w:rsid w:val="1EAA2CB1"/>
    <w:rsid w:val="1EAA4A5F"/>
    <w:rsid w:val="1EBA1146"/>
    <w:rsid w:val="1EBD4792"/>
    <w:rsid w:val="1EBE76B1"/>
    <w:rsid w:val="1EC3127C"/>
    <w:rsid w:val="1EDD4190"/>
    <w:rsid w:val="1EF328AA"/>
    <w:rsid w:val="1F027CA5"/>
    <w:rsid w:val="1F220A99"/>
    <w:rsid w:val="1F282554"/>
    <w:rsid w:val="1F291E28"/>
    <w:rsid w:val="1F676F9A"/>
    <w:rsid w:val="1F703EFB"/>
    <w:rsid w:val="1F896D6A"/>
    <w:rsid w:val="1F8D23B7"/>
    <w:rsid w:val="1F8E612F"/>
    <w:rsid w:val="1FBF278C"/>
    <w:rsid w:val="1FC009DE"/>
    <w:rsid w:val="1FF73CD4"/>
    <w:rsid w:val="1FFC2298"/>
    <w:rsid w:val="1FFE1506"/>
    <w:rsid w:val="20087C8F"/>
    <w:rsid w:val="2020147D"/>
    <w:rsid w:val="2039253E"/>
    <w:rsid w:val="204C4020"/>
    <w:rsid w:val="20586E69"/>
    <w:rsid w:val="206005AC"/>
    <w:rsid w:val="207277FE"/>
    <w:rsid w:val="207D72AE"/>
    <w:rsid w:val="208A0FEC"/>
    <w:rsid w:val="20B6593D"/>
    <w:rsid w:val="20C40F70"/>
    <w:rsid w:val="20E06E5E"/>
    <w:rsid w:val="20E701EC"/>
    <w:rsid w:val="20F113CC"/>
    <w:rsid w:val="20FC63AD"/>
    <w:rsid w:val="212504BC"/>
    <w:rsid w:val="213A656E"/>
    <w:rsid w:val="214E3DC8"/>
    <w:rsid w:val="21513935"/>
    <w:rsid w:val="21577120"/>
    <w:rsid w:val="21684294"/>
    <w:rsid w:val="21701F90"/>
    <w:rsid w:val="219B091A"/>
    <w:rsid w:val="21B223FF"/>
    <w:rsid w:val="21CD73E2"/>
    <w:rsid w:val="21D50B96"/>
    <w:rsid w:val="21DE339D"/>
    <w:rsid w:val="21E85FCA"/>
    <w:rsid w:val="21ED35E0"/>
    <w:rsid w:val="22081361"/>
    <w:rsid w:val="221548E5"/>
    <w:rsid w:val="222C28DC"/>
    <w:rsid w:val="223F1EBC"/>
    <w:rsid w:val="22566255"/>
    <w:rsid w:val="22862F9E"/>
    <w:rsid w:val="22B660C8"/>
    <w:rsid w:val="22C02AA3"/>
    <w:rsid w:val="22C80038"/>
    <w:rsid w:val="22DB5B2F"/>
    <w:rsid w:val="22DF561F"/>
    <w:rsid w:val="22EC5646"/>
    <w:rsid w:val="22F34C27"/>
    <w:rsid w:val="22F92EA7"/>
    <w:rsid w:val="230010F2"/>
    <w:rsid w:val="231D1CA3"/>
    <w:rsid w:val="232A308C"/>
    <w:rsid w:val="2366587C"/>
    <w:rsid w:val="238735C1"/>
    <w:rsid w:val="238B1303"/>
    <w:rsid w:val="239B0E1A"/>
    <w:rsid w:val="239B1180"/>
    <w:rsid w:val="23AE7399"/>
    <w:rsid w:val="23BD2020"/>
    <w:rsid w:val="23C245F9"/>
    <w:rsid w:val="23D90E8F"/>
    <w:rsid w:val="23EB1DA2"/>
    <w:rsid w:val="23F126A9"/>
    <w:rsid w:val="241801D0"/>
    <w:rsid w:val="24183C90"/>
    <w:rsid w:val="241C01AD"/>
    <w:rsid w:val="242552B4"/>
    <w:rsid w:val="242E4268"/>
    <w:rsid w:val="243C084F"/>
    <w:rsid w:val="244B0A92"/>
    <w:rsid w:val="24521E21"/>
    <w:rsid w:val="2452597D"/>
    <w:rsid w:val="249B37C8"/>
    <w:rsid w:val="24A93EDD"/>
    <w:rsid w:val="24AD52A9"/>
    <w:rsid w:val="24B6415E"/>
    <w:rsid w:val="24B71C84"/>
    <w:rsid w:val="24B91EA0"/>
    <w:rsid w:val="24C85C3F"/>
    <w:rsid w:val="252A5A7D"/>
    <w:rsid w:val="252E0198"/>
    <w:rsid w:val="253A594E"/>
    <w:rsid w:val="25565941"/>
    <w:rsid w:val="25775EAD"/>
    <w:rsid w:val="257A33DD"/>
    <w:rsid w:val="25A77F4A"/>
    <w:rsid w:val="25E371D4"/>
    <w:rsid w:val="25EB7E37"/>
    <w:rsid w:val="25EF3DCB"/>
    <w:rsid w:val="25FF38E2"/>
    <w:rsid w:val="260B2287"/>
    <w:rsid w:val="260B253A"/>
    <w:rsid w:val="260E3B25"/>
    <w:rsid w:val="261E020C"/>
    <w:rsid w:val="262477ED"/>
    <w:rsid w:val="2653066B"/>
    <w:rsid w:val="266B71CA"/>
    <w:rsid w:val="266D4CF0"/>
    <w:rsid w:val="26763409"/>
    <w:rsid w:val="26881B2A"/>
    <w:rsid w:val="268F110A"/>
    <w:rsid w:val="26A06E73"/>
    <w:rsid w:val="26AC4F7F"/>
    <w:rsid w:val="26AD77E2"/>
    <w:rsid w:val="26B741BD"/>
    <w:rsid w:val="26D703BB"/>
    <w:rsid w:val="26DE784A"/>
    <w:rsid w:val="26E45BE4"/>
    <w:rsid w:val="271B0BF0"/>
    <w:rsid w:val="271E5FEA"/>
    <w:rsid w:val="271F41CC"/>
    <w:rsid w:val="27201D62"/>
    <w:rsid w:val="273B4DEE"/>
    <w:rsid w:val="27402404"/>
    <w:rsid w:val="274A5031"/>
    <w:rsid w:val="275E2024"/>
    <w:rsid w:val="276205CD"/>
    <w:rsid w:val="276F0EA7"/>
    <w:rsid w:val="279534F6"/>
    <w:rsid w:val="279B3ADF"/>
    <w:rsid w:val="279F1B2D"/>
    <w:rsid w:val="27A608BD"/>
    <w:rsid w:val="27C941A8"/>
    <w:rsid w:val="27EB2370"/>
    <w:rsid w:val="27ED437A"/>
    <w:rsid w:val="28094EEC"/>
    <w:rsid w:val="28123DA1"/>
    <w:rsid w:val="28126E9A"/>
    <w:rsid w:val="2815563F"/>
    <w:rsid w:val="281D44F4"/>
    <w:rsid w:val="284973C4"/>
    <w:rsid w:val="286E7A8D"/>
    <w:rsid w:val="28732366"/>
    <w:rsid w:val="287A36F4"/>
    <w:rsid w:val="28940C5A"/>
    <w:rsid w:val="28D21782"/>
    <w:rsid w:val="28D472A8"/>
    <w:rsid w:val="28D9041B"/>
    <w:rsid w:val="28F811E9"/>
    <w:rsid w:val="28FC05AD"/>
    <w:rsid w:val="28FE023D"/>
    <w:rsid w:val="290F02E0"/>
    <w:rsid w:val="291E0523"/>
    <w:rsid w:val="29226266"/>
    <w:rsid w:val="2926397B"/>
    <w:rsid w:val="29451F54"/>
    <w:rsid w:val="295959FF"/>
    <w:rsid w:val="298567F4"/>
    <w:rsid w:val="29866785"/>
    <w:rsid w:val="29A529F3"/>
    <w:rsid w:val="29AE600F"/>
    <w:rsid w:val="29BF3AB4"/>
    <w:rsid w:val="29D82DC8"/>
    <w:rsid w:val="29D954B6"/>
    <w:rsid w:val="29DB6414"/>
    <w:rsid w:val="2A0B4F4C"/>
    <w:rsid w:val="2A1C2CB5"/>
    <w:rsid w:val="2A202079"/>
    <w:rsid w:val="2A351FC9"/>
    <w:rsid w:val="2A385615"/>
    <w:rsid w:val="2A4B359A"/>
    <w:rsid w:val="2A573CED"/>
    <w:rsid w:val="2AA44A58"/>
    <w:rsid w:val="2AE31A25"/>
    <w:rsid w:val="2AEF2177"/>
    <w:rsid w:val="2B147E30"/>
    <w:rsid w:val="2B1971F4"/>
    <w:rsid w:val="2B1C4F36"/>
    <w:rsid w:val="2B577D1D"/>
    <w:rsid w:val="2B654BED"/>
    <w:rsid w:val="2B762959"/>
    <w:rsid w:val="2B786611"/>
    <w:rsid w:val="2B807273"/>
    <w:rsid w:val="2B8723B0"/>
    <w:rsid w:val="2BAB1A53"/>
    <w:rsid w:val="2BB1567F"/>
    <w:rsid w:val="2BB92785"/>
    <w:rsid w:val="2BBD04C8"/>
    <w:rsid w:val="2BE55328"/>
    <w:rsid w:val="2BE94E19"/>
    <w:rsid w:val="2C231370"/>
    <w:rsid w:val="2C4E1120"/>
    <w:rsid w:val="2C5276F4"/>
    <w:rsid w:val="2C6A6029"/>
    <w:rsid w:val="2C732934"/>
    <w:rsid w:val="2C7E113D"/>
    <w:rsid w:val="2C9254B0"/>
    <w:rsid w:val="2CBA0563"/>
    <w:rsid w:val="2CBA4A07"/>
    <w:rsid w:val="2CD94E8D"/>
    <w:rsid w:val="2CED6B8B"/>
    <w:rsid w:val="2CF241A1"/>
    <w:rsid w:val="2D067C4C"/>
    <w:rsid w:val="2D157E8F"/>
    <w:rsid w:val="2D241E80"/>
    <w:rsid w:val="2D2F71A3"/>
    <w:rsid w:val="2D3150F8"/>
    <w:rsid w:val="2D3E2F42"/>
    <w:rsid w:val="2D5C786C"/>
    <w:rsid w:val="2D60735C"/>
    <w:rsid w:val="2D6D5F3E"/>
    <w:rsid w:val="2D7746A6"/>
    <w:rsid w:val="2D8079FF"/>
    <w:rsid w:val="2D99461C"/>
    <w:rsid w:val="2DA34556"/>
    <w:rsid w:val="2DA37249"/>
    <w:rsid w:val="2DBD030B"/>
    <w:rsid w:val="2DEC299E"/>
    <w:rsid w:val="2E0048BC"/>
    <w:rsid w:val="2E114AFB"/>
    <w:rsid w:val="2E1B14D5"/>
    <w:rsid w:val="2E1B3283"/>
    <w:rsid w:val="2E2A1718"/>
    <w:rsid w:val="2E304F81"/>
    <w:rsid w:val="2E33681F"/>
    <w:rsid w:val="2E625356"/>
    <w:rsid w:val="2E67471B"/>
    <w:rsid w:val="2E6D7F83"/>
    <w:rsid w:val="2E8A59CB"/>
    <w:rsid w:val="2EC76F67"/>
    <w:rsid w:val="2ED3590C"/>
    <w:rsid w:val="2EEE2746"/>
    <w:rsid w:val="2EFC1307"/>
    <w:rsid w:val="2F1E302B"/>
    <w:rsid w:val="2F2D326E"/>
    <w:rsid w:val="2FAF1ED5"/>
    <w:rsid w:val="2FB971F8"/>
    <w:rsid w:val="2FD1009E"/>
    <w:rsid w:val="2FDB0F1C"/>
    <w:rsid w:val="2FF410E3"/>
    <w:rsid w:val="2FF859C1"/>
    <w:rsid w:val="2FFA3A98"/>
    <w:rsid w:val="300D40EF"/>
    <w:rsid w:val="301D7787"/>
    <w:rsid w:val="30373D15"/>
    <w:rsid w:val="30885FD0"/>
    <w:rsid w:val="30A27C8C"/>
    <w:rsid w:val="30B023A9"/>
    <w:rsid w:val="30B5176D"/>
    <w:rsid w:val="30DF4A3C"/>
    <w:rsid w:val="30F73B34"/>
    <w:rsid w:val="30F85AFE"/>
    <w:rsid w:val="30FF33AB"/>
    <w:rsid w:val="31046251"/>
    <w:rsid w:val="31091AB9"/>
    <w:rsid w:val="310B5F76"/>
    <w:rsid w:val="310E70CF"/>
    <w:rsid w:val="31124E12"/>
    <w:rsid w:val="312915B6"/>
    <w:rsid w:val="31327A1E"/>
    <w:rsid w:val="3136601F"/>
    <w:rsid w:val="316118F5"/>
    <w:rsid w:val="318555E4"/>
    <w:rsid w:val="318A0E4C"/>
    <w:rsid w:val="318B0280"/>
    <w:rsid w:val="31A6555A"/>
    <w:rsid w:val="31B934DF"/>
    <w:rsid w:val="31C854D0"/>
    <w:rsid w:val="31E01356"/>
    <w:rsid w:val="31EF0CAF"/>
    <w:rsid w:val="32056724"/>
    <w:rsid w:val="322841C1"/>
    <w:rsid w:val="325154C6"/>
    <w:rsid w:val="325D3E6B"/>
    <w:rsid w:val="32690A61"/>
    <w:rsid w:val="326A47D9"/>
    <w:rsid w:val="327B69E7"/>
    <w:rsid w:val="32907C25"/>
    <w:rsid w:val="3296737C"/>
    <w:rsid w:val="32990297"/>
    <w:rsid w:val="329B434B"/>
    <w:rsid w:val="32A970B0"/>
    <w:rsid w:val="32B55A55"/>
    <w:rsid w:val="32CC0FF0"/>
    <w:rsid w:val="32E12CEE"/>
    <w:rsid w:val="32E93146"/>
    <w:rsid w:val="32F50547"/>
    <w:rsid w:val="32F6606D"/>
    <w:rsid w:val="32F96543"/>
    <w:rsid w:val="330E1609"/>
    <w:rsid w:val="331165AB"/>
    <w:rsid w:val="33226E62"/>
    <w:rsid w:val="33435756"/>
    <w:rsid w:val="3344502A"/>
    <w:rsid w:val="33480F8C"/>
    <w:rsid w:val="33745910"/>
    <w:rsid w:val="337771AE"/>
    <w:rsid w:val="33791178"/>
    <w:rsid w:val="338F44F8"/>
    <w:rsid w:val="338F7316"/>
    <w:rsid w:val="33AD0E22"/>
    <w:rsid w:val="33B1355E"/>
    <w:rsid w:val="33B51A84"/>
    <w:rsid w:val="33DA6E4C"/>
    <w:rsid w:val="340023A8"/>
    <w:rsid w:val="340F7D4B"/>
    <w:rsid w:val="34190265"/>
    <w:rsid w:val="341A36D8"/>
    <w:rsid w:val="341B1CD8"/>
    <w:rsid w:val="341E4335"/>
    <w:rsid w:val="342033A2"/>
    <w:rsid w:val="34254E5C"/>
    <w:rsid w:val="3428494C"/>
    <w:rsid w:val="342F7A89"/>
    <w:rsid w:val="344352E2"/>
    <w:rsid w:val="34525525"/>
    <w:rsid w:val="347708F0"/>
    <w:rsid w:val="34A11B1C"/>
    <w:rsid w:val="34B1049E"/>
    <w:rsid w:val="34B32468"/>
    <w:rsid w:val="34B561E0"/>
    <w:rsid w:val="34BB30CA"/>
    <w:rsid w:val="34CB05D4"/>
    <w:rsid w:val="34E22D4D"/>
    <w:rsid w:val="34EF0FC6"/>
    <w:rsid w:val="34FF38FF"/>
    <w:rsid w:val="35053C35"/>
    <w:rsid w:val="350B572D"/>
    <w:rsid w:val="351078BA"/>
    <w:rsid w:val="35165DD2"/>
    <w:rsid w:val="3518051D"/>
    <w:rsid w:val="35352E7D"/>
    <w:rsid w:val="3538471B"/>
    <w:rsid w:val="353C420B"/>
    <w:rsid w:val="3550415A"/>
    <w:rsid w:val="35610116"/>
    <w:rsid w:val="358608B8"/>
    <w:rsid w:val="35B5220F"/>
    <w:rsid w:val="35C12962"/>
    <w:rsid w:val="35CB37E1"/>
    <w:rsid w:val="35E11256"/>
    <w:rsid w:val="35FC7E3E"/>
    <w:rsid w:val="36064819"/>
    <w:rsid w:val="36176A26"/>
    <w:rsid w:val="36237179"/>
    <w:rsid w:val="36392E40"/>
    <w:rsid w:val="363B0967"/>
    <w:rsid w:val="364517E5"/>
    <w:rsid w:val="364610BA"/>
    <w:rsid w:val="36581519"/>
    <w:rsid w:val="366003CD"/>
    <w:rsid w:val="36A71B58"/>
    <w:rsid w:val="36D16BD5"/>
    <w:rsid w:val="36D84407"/>
    <w:rsid w:val="36E96615"/>
    <w:rsid w:val="36F948DF"/>
    <w:rsid w:val="37060F75"/>
    <w:rsid w:val="3724764D"/>
    <w:rsid w:val="37354F46"/>
    <w:rsid w:val="373E5F39"/>
    <w:rsid w:val="37557806"/>
    <w:rsid w:val="37976071"/>
    <w:rsid w:val="379A462A"/>
    <w:rsid w:val="379F6CD3"/>
    <w:rsid w:val="37A83DDA"/>
    <w:rsid w:val="37B3277F"/>
    <w:rsid w:val="37BA3B0D"/>
    <w:rsid w:val="37D32815"/>
    <w:rsid w:val="37D41F48"/>
    <w:rsid w:val="37D904E2"/>
    <w:rsid w:val="37E567E4"/>
    <w:rsid w:val="37EF1A09"/>
    <w:rsid w:val="381E409C"/>
    <w:rsid w:val="38266F4F"/>
    <w:rsid w:val="38471845"/>
    <w:rsid w:val="385B52F0"/>
    <w:rsid w:val="386677F1"/>
    <w:rsid w:val="38787C50"/>
    <w:rsid w:val="387B14EE"/>
    <w:rsid w:val="38855EC9"/>
    <w:rsid w:val="38C06F01"/>
    <w:rsid w:val="38EA6674"/>
    <w:rsid w:val="38EC7CF6"/>
    <w:rsid w:val="39092558"/>
    <w:rsid w:val="391B05DB"/>
    <w:rsid w:val="39447B32"/>
    <w:rsid w:val="394E275F"/>
    <w:rsid w:val="395C1320"/>
    <w:rsid w:val="39A71E6F"/>
    <w:rsid w:val="39B34CB8"/>
    <w:rsid w:val="39E135D3"/>
    <w:rsid w:val="39FF5234"/>
    <w:rsid w:val="3A033549"/>
    <w:rsid w:val="3A1C6017"/>
    <w:rsid w:val="3A211C22"/>
    <w:rsid w:val="3A236F63"/>
    <w:rsid w:val="3A282FB0"/>
    <w:rsid w:val="3A371445"/>
    <w:rsid w:val="3A5169AB"/>
    <w:rsid w:val="3A655FB2"/>
    <w:rsid w:val="3A6C5593"/>
    <w:rsid w:val="3A8564A3"/>
    <w:rsid w:val="3A86417A"/>
    <w:rsid w:val="3A970136"/>
    <w:rsid w:val="3AB46F3A"/>
    <w:rsid w:val="3ACF5B89"/>
    <w:rsid w:val="3AEC222F"/>
    <w:rsid w:val="3AEF1D20"/>
    <w:rsid w:val="3AFB2473"/>
    <w:rsid w:val="3B021A53"/>
    <w:rsid w:val="3B147650"/>
    <w:rsid w:val="3B3140E6"/>
    <w:rsid w:val="3B4E3D70"/>
    <w:rsid w:val="3B4E6A46"/>
    <w:rsid w:val="3B5A6B00"/>
    <w:rsid w:val="3B5B5607"/>
    <w:rsid w:val="3B626996"/>
    <w:rsid w:val="3B64270E"/>
    <w:rsid w:val="3B7364AD"/>
    <w:rsid w:val="3B7A3CDF"/>
    <w:rsid w:val="3B7F4E52"/>
    <w:rsid w:val="3B910BA4"/>
    <w:rsid w:val="3B91210A"/>
    <w:rsid w:val="3B954675"/>
    <w:rsid w:val="3BC92571"/>
    <w:rsid w:val="3BD553B9"/>
    <w:rsid w:val="3BEF7A2F"/>
    <w:rsid w:val="3C0417FB"/>
    <w:rsid w:val="3C215F09"/>
    <w:rsid w:val="3C3519B4"/>
    <w:rsid w:val="3C355E58"/>
    <w:rsid w:val="3C642299"/>
    <w:rsid w:val="3C7626F9"/>
    <w:rsid w:val="3C7F0E81"/>
    <w:rsid w:val="3C874EDB"/>
    <w:rsid w:val="3C903B95"/>
    <w:rsid w:val="3CA35F04"/>
    <w:rsid w:val="3CAD3C40"/>
    <w:rsid w:val="3CBD0327"/>
    <w:rsid w:val="3CC6538C"/>
    <w:rsid w:val="3CDE029E"/>
    <w:rsid w:val="3D233F03"/>
    <w:rsid w:val="3D7A6218"/>
    <w:rsid w:val="3D7A7FC6"/>
    <w:rsid w:val="3D7C3859"/>
    <w:rsid w:val="3D804EB1"/>
    <w:rsid w:val="3D8250CD"/>
    <w:rsid w:val="3D8C5F4C"/>
    <w:rsid w:val="3D932E36"/>
    <w:rsid w:val="3DAF2190"/>
    <w:rsid w:val="3DF064DB"/>
    <w:rsid w:val="3DF61F0B"/>
    <w:rsid w:val="3E0A2F67"/>
    <w:rsid w:val="3E151A9D"/>
    <w:rsid w:val="3E1A5306"/>
    <w:rsid w:val="3E2241BA"/>
    <w:rsid w:val="3E3143FD"/>
    <w:rsid w:val="3E6842C3"/>
    <w:rsid w:val="3E7569E0"/>
    <w:rsid w:val="3E7F4EB8"/>
    <w:rsid w:val="3E90381A"/>
    <w:rsid w:val="3EA90437"/>
    <w:rsid w:val="3EB968CD"/>
    <w:rsid w:val="3EBC6B3B"/>
    <w:rsid w:val="3EED47C8"/>
    <w:rsid w:val="3EF06066"/>
    <w:rsid w:val="3EF9316D"/>
    <w:rsid w:val="3F0110D6"/>
    <w:rsid w:val="3F0F2990"/>
    <w:rsid w:val="3F1E4982"/>
    <w:rsid w:val="3F221B50"/>
    <w:rsid w:val="3F2D2E17"/>
    <w:rsid w:val="3F3D74FE"/>
    <w:rsid w:val="3F406FEE"/>
    <w:rsid w:val="3F4665F1"/>
    <w:rsid w:val="3F4C14EF"/>
    <w:rsid w:val="3F6902F3"/>
    <w:rsid w:val="3F7E3672"/>
    <w:rsid w:val="3F8C3FE1"/>
    <w:rsid w:val="3FA0183A"/>
    <w:rsid w:val="3FA348D5"/>
    <w:rsid w:val="3FA70E1B"/>
    <w:rsid w:val="3FB84660"/>
    <w:rsid w:val="3FC01EDD"/>
    <w:rsid w:val="3FDD2A8F"/>
    <w:rsid w:val="3FFF0C57"/>
    <w:rsid w:val="40030C42"/>
    <w:rsid w:val="40186DD6"/>
    <w:rsid w:val="40275AB8"/>
    <w:rsid w:val="404B3E9C"/>
    <w:rsid w:val="40526871"/>
    <w:rsid w:val="40566605"/>
    <w:rsid w:val="40611E59"/>
    <w:rsid w:val="407451A1"/>
    <w:rsid w:val="409273D5"/>
    <w:rsid w:val="40AC7DAA"/>
    <w:rsid w:val="40B21825"/>
    <w:rsid w:val="40BC6B48"/>
    <w:rsid w:val="40CE4185"/>
    <w:rsid w:val="40E37C31"/>
    <w:rsid w:val="40F01A64"/>
    <w:rsid w:val="41344930"/>
    <w:rsid w:val="41483F38"/>
    <w:rsid w:val="415E7BFF"/>
    <w:rsid w:val="41662610"/>
    <w:rsid w:val="417D0085"/>
    <w:rsid w:val="41860B91"/>
    <w:rsid w:val="41AC2719"/>
    <w:rsid w:val="41AF7ECF"/>
    <w:rsid w:val="41BB295C"/>
    <w:rsid w:val="41BD66D4"/>
    <w:rsid w:val="41BF069E"/>
    <w:rsid w:val="41CC3DB5"/>
    <w:rsid w:val="41D103D1"/>
    <w:rsid w:val="41F145CF"/>
    <w:rsid w:val="420C765B"/>
    <w:rsid w:val="421361F6"/>
    <w:rsid w:val="42472441"/>
    <w:rsid w:val="42487538"/>
    <w:rsid w:val="425F3C2F"/>
    <w:rsid w:val="42664FBD"/>
    <w:rsid w:val="429C453B"/>
    <w:rsid w:val="429D6505"/>
    <w:rsid w:val="42A45AE6"/>
    <w:rsid w:val="42C46384"/>
    <w:rsid w:val="42D24401"/>
    <w:rsid w:val="42F26851"/>
    <w:rsid w:val="42F34365"/>
    <w:rsid w:val="43040332"/>
    <w:rsid w:val="43071F86"/>
    <w:rsid w:val="430976F7"/>
    <w:rsid w:val="432D5ADB"/>
    <w:rsid w:val="43317379"/>
    <w:rsid w:val="433C5D1E"/>
    <w:rsid w:val="433C7ACC"/>
    <w:rsid w:val="433D301D"/>
    <w:rsid w:val="43486471"/>
    <w:rsid w:val="435766B4"/>
    <w:rsid w:val="435B2648"/>
    <w:rsid w:val="435F0BD6"/>
    <w:rsid w:val="436314FD"/>
    <w:rsid w:val="43740C1E"/>
    <w:rsid w:val="4392593E"/>
    <w:rsid w:val="43931DE2"/>
    <w:rsid w:val="439E2535"/>
    <w:rsid w:val="43E12DCC"/>
    <w:rsid w:val="43EA6495"/>
    <w:rsid w:val="43EB387E"/>
    <w:rsid w:val="43ED0DC6"/>
    <w:rsid w:val="44184095"/>
    <w:rsid w:val="44430302"/>
    <w:rsid w:val="44433E87"/>
    <w:rsid w:val="4456696C"/>
    <w:rsid w:val="446077EA"/>
    <w:rsid w:val="446A3295"/>
    <w:rsid w:val="447B1A0C"/>
    <w:rsid w:val="447D65EE"/>
    <w:rsid w:val="4484320E"/>
    <w:rsid w:val="44992056"/>
    <w:rsid w:val="449D459A"/>
    <w:rsid w:val="44A21BB1"/>
    <w:rsid w:val="44A27E03"/>
    <w:rsid w:val="44B244EA"/>
    <w:rsid w:val="44B32010"/>
    <w:rsid w:val="44C10289"/>
    <w:rsid w:val="44EE4323"/>
    <w:rsid w:val="451231DA"/>
    <w:rsid w:val="451E6E86"/>
    <w:rsid w:val="4528655A"/>
    <w:rsid w:val="45327DE5"/>
    <w:rsid w:val="45400D11"/>
    <w:rsid w:val="45611A6C"/>
    <w:rsid w:val="45800144"/>
    <w:rsid w:val="459040FF"/>
    <w:rsid w:val="45C1250B"/>
    <w:rsid w:val="45F34A55"/>
    <w:rsid w:val="45F64419"/>
    <w:rsid w:val="45FB5A1D"/>
    <w:rsid w:val="460C5E7C"/>
    <w:rsid w:val="460F771A"/>
    <w:rsid w:val="461270B9"/>
    <w:rsid w:val="46284338"/>
    <w:rsid w:val="46351239"/>
    <w:rsid w:val="46894DEE"/>
    <w:rsid w:val="46957BD9"/>
    <w:rsid w:val="46BD0F24"/>
    <w:rsid w:val="46CD560B"/>
    <w:rsid w:val="46DD5122"/>
    <w:rsid w:val="46E82445"/>
    <w:rsid w:val="471054F8"/>
    <w:rsid w:val="47160608"/>
    <w:rsid w:val="47170634"/>
    <w:rsid w:val="47411B55"/>
    <w:rsid w:val="47596E9F"/>
    <w:rsid w:val="476B0980"/>
    <w:rsid w:val="476D294A"/>
    <w:rsid w:val="476D64A6"/>
    <w:rsid w:val="476F66C2"/>
    <w:rsid w:val="47794E4B"/>
    <w:rsid w:val="47B642F1"/>
    <w:rsid w:val="47D66741"/>
    <w:rsid w:val="47DD7AD0"/>
    <w:rsid w:val="47E46302"/>
    <w:rsid w:val="47FC782A"/>
    <w:rsid w:val="480037BE"/>
    <w:rsid w:val="4812704D"/>
    <w:rsid w:val="481C1C7A"/>
    <w:rsid w:val="48385450"/>
    <w:rsid w:val="48531B40"/>
    <w:rsid w:val="489D100D"/>
    <w:rsid w:val="48A25327"/>
    <w:rsid w:val="48A71E8C"/>
    <w:rsid w:val="48AC74A2"/>
    <w:rsid w:val="48CC011E"/>
    <w:rsid w:val="48CE7556"/>
    <w:rsid w:val="48E1714C"/>
    <w:rsid w:val="49086E8F"/>
    <w:rsid w:val="49180694"/>
    <w:rsid w:val="4919317B"/>
    <w:rsid w:val="4922566A"/>
    <w:rsid w:val="49260006"/>
    <w:rsid w:val="49262DB0"/>
    <w:rsid w:val="493354CD"/>
    <w:rsid w:val="494E2307"/>
    <w:rsid w:val="49843F7B"/>
    <w:rsid w:val="498521CD"/>
    <w:rsid w:val="498E139D"/>
    <w:rsid w:val="49BA799D"/>
    <w:rsid w:val="49C26CAD"/>
    <w:rsid w:val="49D547D7"/>
    <w:rsid w:val="49F64455"/>
    <w:rsid w:val="4A0A0924"/>
    <w:rsid w:val="4A0B1C1D"/>
    <w:rsid w:val="4A266DE0"/>
    <w:rsid w:val="4A407EA2"/>
    <w:rsid w:val="4A413C1A"/>
    <w:rsid w:val="4A7C6189"/>
    <w:rsid w:val="4A8632BC"/>
    <w:rsid w:val="4AC22FAD"/>
    <w:rsid w:val="4AD66A58"/>
    <w:rsid w:val="4AFA0FAB"/>
    <w:rsid w:val="4B1F5D09"/>
    <w:rsid w:val="4B8D45E2"/>
    <w:rsid w:val="4BAE52DF"/>
    <w:rsid w:val="4BB23021"/>
    <w:rsid w:val="4BBC79FC"/>
    <w:rsid w:val="4BC93EC7"/>
    <w:rsid w:val="4BD50ABE"/>
    <w:rsid w:val="4BD642F8"/>
    <w:rsid w:val="4BDA4326"/>
    <w:rsid w:val="4C0849EF"/>
    <w:rsid w:val="4C1415E6"/>
    <w:rsid w:val="4C2F4672"/>
    <w:rsid w:val="4C39729F"/>
    <w:rsid w:val="4C3C3CEE"/>
    <w:rsid w:val="4C43011D"/>
    <w:rsid w:val="4CA30A9C"/>
    <w:rsid w:val="4CAA1F4A"/>
    <w:rsid w:val="4CB15087"/>
    <w:rsid w:val="4CC823D1"/>
    <w:rsid w:val="4CF60CEC"/>
    <w:rsid w:val="4CF84A64"/>
    <w:rsid w:val="4CFD651E"/>
    <w:rsid w:val="4D44414D"/>
    <w:rsid w:val="4D471547"/>
    <w:rsid w:val="4D662315"/>
    <w:rsid w:val="4D6B792C"/>
    <w:rsid w:val="4D950505"/>
    <w:rsid w:val="4DC112FA"/>
    <w:rsid w:val="4DD94895"/>
    <w:rsid w:val="4DE65204"/>
    <w:rsid w:val="4DE85E82"/>
    <w:rsid w:val="4DEB45C9"/>
    <w:rsid w:val="4E094A4F"/>
    <w:rsid w:val="4E255D2C"/>
    <w:rsid w:val="4E3441C2"/>
    <w:rsid w:val="4E3E6DEE"/>
    <w:rsid w:val="4E710F72"/>
    <w:rsid w:val="4E8642F1"/>
    <w:rsid w:val="4E881E17"/>
    <w:rsid w:val="4E8D742E"/>
    <w:rsid w:val="4E954391"/>
    <w:rsid w:val="4E9E5ADF"/>
    <w:rsid w:val="4EA2112B"/>
    <w:rsid w:val="4EB33338"/>
    <w:rsid w:val="4EB40E5E"/>
    <w:rsid w:val="4EC015B1"/>
    <w:rsid w:val="4EC33BA0"/>
    <w:rsid w:val="4ECF1619"/>
    <w:rsid w:val="4EE03A01"/>
    <w:rsid w:val="4EF70D4B"/>
    <w:rsid w:val="4F036A2F"/>
    <w:rsid w:val="4F0A6CD0"/>
    <w:rsid w:val="4F111E0D"/>
    <w:rsid w:val="4F351F9F"/>
    <w:rsid w:val="4F4C72E9"/>
    <w:rsid w:val="4F530677"/>
    <w:rsid w:val="4F5F0D62"/>
    <w:rsid w:val="4F756840"/>
    <w:rsid w:val="4F934F18"/>
    <w:rsid w:val="4FCE41A2"/>
    <w:rsid w:val="4FF21C3E"/>
    <w:rsid w:val="500D4CCA"/>
    <w:rsid w:val="50153B7F"/>
    <w:rsid w:val="50245B70"/>
    <w:rsid w:val="50575F45"/>
    <w:rsid w:val="5058599E"/>
    <w:rsid w:val="505E5526"/>
    <w:rsid w:val="50746AF7"/>
    <w:rsid w:val="508565AF"/>
    <w:rsid w:val="50970A38"/>
    <w:rsid w:val="509C4B1E"/>
    <w:rsid w:val="50A867A1"/>
    <w:rsid w:val="50AF5D81"/>
    <w:rsid w:val="50B27620"/>
    <w:rsid w:val="50CF59BD"/>
    <w:rsid w:val="50DE0415"/>
    <w:rsid w:val="50E023DF"/>
    <w:rsid w:val="50F73BBE"/>
    <w:rsid w:val="50FD4D3F"/>
    <w:rsid w:val="51051E45"/>
    <w:rsid w:val="51145BE4"/>
    <w:rsid w:val="51385D77"/>
    <w:rsid w:val="514C35D0"/>
    <w:rsid w:val="51801E8E"/>
    <w:rsid w:val="51C70EA9"/>
    <w:rsid w:val="51CA7717"/>
    <w:rsid w:val="51CC64BF"/>
    <w:rsid w:val="51DA5080"/>
    <w:rsid w:val="51E41A5B"/>
    <w:rsid w:val="51E74A00"/>
    <w:rsid w:val="520E0886"/>
    <w:rsid w:val="52195BA8"/>
    <w:rsid w:val="52287B99"/>
    <w:rsid w:val="526130AB"/>
    <w:rsid w:val="526861E8"/>
    <w:rsid w:val="527B23BF"/>
    <w:rsid w:val="528172AA"/>
    <w:rsid w:val="528D5C4E"/>
    <w:rsid w:val="528F19C6"/>
    <w:rsid w:val="529671F9"/>
    <w:rsid w:val="52A15B9E"/>
    <w:rsid w:val="52A66D10"/>
    <w:rsid w:val="52AF058B"/>
    <w:rsid w:val="52B21B59"/>
    <w:rsid w:val="52DF683D"/>
    <w:rsid w:val="52E15F9A"/>
    <w:rsid w:val="52EF6909"/>
    <w:rsid w:val="52F07A1F"/>
    <w:rsid w:val="532A16EF"/>
    <w:rsid w:val="53306891"/>
    <w:rsid w:val="53397B84"/>
    <w:rsid w:val="534331FF"/>
    <w:rsid w:val="53670B95"/>
    <w:rsid w:val="538E1C7E"/>
    <w:rsid w:val="53933738"/>
    <w:rsid w:val="53A3639A"/>
    <w:rsid w:val="53AE0572"/>
    <w:rsid w:val="53D53D51"/>
    <w:rsid w:val="53DA4EC3"/>
    <w:rsid w:val="53E73A84"/>
    <w:rsid w:val="53EE4E13"/>
    <w:rsid w:val="53F1045F"/>
    <w:rsid w:val="53F532E2"/>
    <w:rsid w:val="53F65A75"/>
    <w:rsid w:val="54036F4D"/>
    <w:rsid w:val="540B3D5F"/>
    <w:rsid w:val="540D34EB"/>
    <w:rsid w:val="54260108"/>
    <w:rsid w:val="543216E4"/>
    <w:rsid w:val="54324CFF"/>
    <w:rsid w:val="543C792C"/>
    <w:rsid w:val="54703A7A"/>
    <w:rsid w:val="547C241E"/>
    <w:rsid w:val="54843081"/>
    <w:rsid w:val="548E3F00"/>
    <w:rsid w:val="54D11140"/>
    <w:rsid w:val="54D2203E"/>
    <w:rsid w:val="54D51B2F"/>
    <w:rsid w:val="54FB77E7"/>
    <w:rsid w:val="55055F70"/>
    <w:rsid w:val="55157DB1"/>
    <w:rsid w:val="553D1237"/>
    <w:rsid w:val="55630EE8"/>
    <w:rsid w:val="55741347"/>
    <w:rsid w:val="5579025B"/>
    <w:rsid w:val="557B26D6"/>
    <w:rsid w:val="558F1CDD"/>
    <w:rsid w:val="559A7000"/>
    <w:rsid w:val="55A03EEB"/>
    <w:rsid w:val="55D30DDD"/>
    <w:rsid w:val="55F67FAE"/>
    <w:rsid w:val="55F85AD5"/>
    <w:rsid w:val="55FF6E63"/>
    <w:rsid w:val="560501F2"/>
    <w:rsid w:val="560A7790"/>
    <w:rsid w:val="561346BC"/>
    <w:rsid w:val="565371AF"/>
    <w:rsid w:val="56C97471"/>
    <w:rsid w:val="56DA167E"/>
    <w:rsid w:val="56E53AAE"/>
    <w:rsid w:val="57160908"/>
    <w:rsid w:val="57212E09"/>
    <w:rsid w:val="572528F9"/>
    <w:rsid w:val="572C012C"/>
    <w:rsid w:val="57323268"/>
    <w:rsid w:val="573C5E95"/>
    <w:rsid w:val="57462870"/>
    <w:rsid w:val="57572CCF"/>
    <w:rsid w:val="57573B78"/>
    <w:rsid w:val="57652917"/>
    <w:rsid w:val="57800073"/>
    <w:rsid w:val="57805D82"/>
    <w:rsid w:val="5789732C"/>
    <w:rsid w:val="57904106"/>
    <w:rsid w:val="579655A5"/>
    <w:rsid w:val="57AA2DFF"/>
    <w:rsid w:val="57B123DF"/>
    <w:rsid w:val="57C77E54"/>
    <w:rsid w:val="57C87729"/>
    <w:rsid w:val="57D83E10"/>
    <w:rsid w:val="57D85BBE"/>
    <w:rsid w:val="57F549C2"/>
    <w:rsid w:val="580A21FF"/>
    <w:rsid w:val="583B614D"/>
    <w:rsid w:val="585F62DF"/>
    <w:rsid w:val="5862192B"/>
    <w:rsid w:val="58627B7D"/>
    <w:rsid w:val="586438F5"/>
    <w:rsid w:val="58690F0C"/>
    <w:rsid w:val="587079A4"/>
    <w:rsid w:val="58776FB0"/>
    <w:rsid w:val="58850096"/>
    <w:rsid w:val="588C0756"/>
    <w:rsid w:val="58AF078F"/>
    <w:rsid w:val="58B06B3A"/>
    <w:rsid w:val="58C16652"/>
    <w:rsid w:val="58ED5699"/>
    <w:rsid w:val="58F860AA"/>
    <w:rsid w:val="59215342"/>
    <w:rsid w:val="59232E69"/>
    <w:rsid w:val="59407EBE"/>
    <w:rsid w:val="59561490"/>
    <w:rsid w:val="59580295"/>
    <w:rsid w:val="595E7F6C"/>
    <w:rsid w:val="59617E35"/>
    <w:rsid w:val="59643735"/>
    <w:rsid w:val="59657925"/>
    <w:rsid w:val="5976568E"/>
    <w:rsid w:val="59831B59"/>
    <w:rsid w:val="598558D1"/>
    <w:rsid w:val="59AA336E"/>
    <w:rsid w:val="59B925A9"/>
    <w:rsid w:val="59C3464B"/>
    <w:rsid w:val="59DA36DD"/>
    <w:rsid w:val="59EC3BA2"/>
    <w:rsid w:val="59FD3A34"/>
    <w:rsid w:val="5A026F22"/>
    <w:rsid w:val="5A1A79E1"/>
    <w:rsid w:val="5A1C50E2"/>
    <w:rsid w:val="5A3515A5"/>
    <w:rsid w:val="5A4237C2"/>
    <w:rsid w:val="5A457E3E"/>
    <w:rsid w:val="5A513A05"/>
    <w:rsid w:val="5A6776CD"/>
    <w:rsid w:val="5A8042EB"/>
    <w:rsid w:val="5A81078E"/>
    <w:rsid w:val="5A820063"/>
    <w:rsid w:val="5A932270"/>
    <w:rsid w:val="5AC266B1"/>
    <w:rsid w:val="5AD703AE"/>
    <w:rsid w:val="5AE96334"/>
    <w:rsid w:val="5B0D5B7E"/>
    <w:rsid w:val="5B2D6220"/>
    <w:rsid w:val="5B351579"/>
    <w:rsid w:val="5B5163B3"/>
    <w:rsid w:val="5B6232E6"/>
    <w:rsid w:val="5B6F4A8B"/>
    <w:rsid w:val="5B853011"/>
    <w:rsid w:val="5BB8445B"/>
    <w:rsid w:val="5BC85F49"/>
    <w:rsid w:val="5BCD17B1"/>
    <w:rsid w:val="5BE302D1"/>
    <w:rsid w:val="5BEC60DC"/>
    <w:rsid w:val="5C081420"/>
    <w:rsid w:val="5C1B42CB"/>
    <w:rsid w:val="5C245875"/>
    <w:rsid w:val="5C367357"/>
    <w:rsid w:val="5C4001D5"/>
    <w:rsid w:val="5C5617A7"/>
    <w:rsid w:val="5C62639E"/>
    <w:rsid w:val="5CAB38A1"/>
    <w:rsid w:val="5CCB3F43"/>
    <w:rsid w:val="5CDF58DB"/>
    <w:rsid w:val="5D0631CD"/>
    <w:rsid w:val="5D1A0A26"/>
    <w:rsid w:val="5D2D075A"/>
    <w:rsid w:val="5D2D5717"/>
    <w:rsid w:val="5D3970FE"/>
    <w:rsid w:val="5D3F6A3E"/>
    <w:rsid w:val="5D646C93"/>
    <w:rsid w:val="5D6F2B20"/>
    <w:rsid w:val="5D7719D5"/>
    <w:rsid w:val="5D7932A2"/>
    <w:rsid w:val="5D9F2CDA"/>
    <w:rsid w:val="5DA64068"/>
    <w:rsid w:val="5DB20C5F"/>
    <w:rsid w:val="5DD63F84"/>
    <w:rsid w:val="5DEB4E23"/>
    <w:rsid w:val="5DF5491E"/>
    <w:rsid w:val="5DF90711"/>
    <w:rsid w:val="5DFD637E"/>
    <w:rsid w:val="5E0019CA"/>
    <w:rsid w:val="5E023994"/>
    <w:rsid w:val="5E0D665D"/>
    <w:rsid w:val="5E443FAD"/>
    <w:rsid w:val="5E7A5C08"/>
    <w:rsid w:val="5E836CE9"/>
    <w:rsid w:val="5E873E9A"/>
    <w:rsid w:val="5E964DBA"/>
    <w:rsid w:val="5E9A1E1F"/>
    <w:rsid w:val="5EA97EF5"/>
    <w:rsid w:val="5EC56770"/>
    <w:rsid w:val="5EF442F3"/>
    <w:rsid w:val="5F096FA4"/>
    <w:rsid w:val="5F0C25F1"/>
    <w:rsid w:val="5F1119B5"/>
    <w:rsid w:val="5F385194"/>
    <w:rsid w:val="5F782D73"/>
    <w:rsid w:val="5F8605F5"/>
    <w:rsid w:val="5F950838"/>
    <w:rsid w:val="5FBA3DFB"/>
    <w:rsid w:val="5FD27396"/>
    <w:rsid w:val="5FD53A4A"/>
    <w:rsid w:val="5FFB68ED"/>
    <w:rsid w:val="600F6EF9"/>
    <w:rsid w:val="6017749F"/>
    <w:rsid w:val="602A0F80"/>
    <w:rsid w:val="602D281F"/>
    <w:rsid w:val="602F47E9"/>
    <w:rsid w:val="606D70BF"/>
    <w:rsid w:val="607E307A"/>
    <w:rsid w:val="60885CA7"/>
    <w:rsid w:val="60AC41FD"/>
    <w:rsid w:val="60AF76D8"/>
    <w:rsid w:val="60C323A2"/>
    <w:rsid w:val="60C5514D"/>
    <w:rsid w:val="60D4713E"/>
    <w:rsid w:val="60F17CF0"/>
    <w:rsid w:val="610A2B60"/>
    <w:rsid w:val="610E2650"/>
    <w:rsid w:val="612B1454"/>
    <w:rsid w:val="61305315"/>
    <w:rsid w:val="616D299E"/>
    <w:rsid w:val="618B5A4F"/>
    <w:rsid w:val="61946FF9"/>
    <w:rsid w:val="61A42FC1"/>
    <w:rsid w:val="61A82AA5"/>
    <w:rsid w:val="61B9080E"/>
    <w:rsid w:val="61BB7434"/>
    <w:rsid w:val="61DC73B5"/>
    <w:rsid w:val="61E11B13"/>
    <w:rsid w:val="61E909C7"/>
    <w:rsid w:val="61EF4230"/>
    <w:rsid w:val="61F5736C"/>
    <w:rsid w:val="62126170"/>
    <w:rsid w:val="62173786"/>
    <w:rsid w:val="6220088D"/>
    <w:rsid w:val="623954AB"/>
    <w:rsid w:val="624D71A8"/>
    <w:rsid w:val="62500A46"/>
    <w:rsid w:val="62562501"/>
    <w:rsid w:val="62595B4D"/>
    <w:rsid w:val="625978FB"/>
    <w:rsid w:val="625B18C5"/>
    <w:rsid w:val="625B7B17"/>
    <w:rsid w:val="625E7607"/>
    <w:rsid w:val="6280549D"/>
    <w:rsid w:val="6283706E"/>
    <w:rsid w:val="62856942"/>
    <w:rsid w:val="62894684"/>
    <w:rsid w:val="6299419B"/>
    <w:rsid w:val="62C54F90"/>
    <w:rsid w:val="62CF4061"/>
    <w:rsid w:val="62DD052C"/>
    <w:rsid w:val="62EE44E7"/>
    <w:rsid w:val="62F45876"/>
    <w:rsid w:val="6301327A"/>
    <w:rsid w:val="63097573"/>
    <w:rsid w:val="634031DE"/>
    <w:rsid w:val="63442359"/>
    <w:rsid w:val="634467FD"/>
    <w:rsid w:val="63497970"/>
    <w:rsid w:val="63612F0B"/>
    <w:rsid w:val="63620A31"/>
    <w:rsid w:val="63691DC0"/>
    <w:rsid w:val="639C2195"/>
    <w:rsid w:val="63A23524"/>
    <w:rsid w:val="63B23767"/>
    <w:rsid w:val="63BE45BB"/>
    <w:rsid w:val="63CB65D6"/>
    <w:rsid w:val="63D87A59"/>
    <w:rsid w:val="63DD630A"/>
    <w:rsid w:val="63F41FD1"/>
    <w:rsid w:val="64195594"/>
    <w:rsid w:val="642D103F"/>
    <w:rsid w:val="643E0106"/>
    <w:rsid w:val="64412D3D"/>
    <w:rsid w:val="64436BB6"/>
    <w:rsid w:val="644A1BF1"/>
    <w:rsid w:val="644B7717"/>
    <w:rsid w:val="645B3DFE"/>
    <w:rsid w:val="646F3406"/>
    <w:rsid w:val="64730A47"/>
    <w:rsid w:val="64A61268"/>
    <w:rsid w:val="64B17EC2"/>
    <w:rsid w:val="64D23995"/>
    <w:rsid w:val="64E01C71"/>
    <w:rsid w:val="64EA5182"/>
    <w:rsid w:val="6502071E"/>
    <w:rsid w:val="652F0DE7"/>
    <w:rsid w:val="6554084E"/>
    <w:rsid w:val="65624D19"/>
    <w:rsid w:val="65807AF4"/>
    <w:rsid w:val="659770B8"/>
    <w:rsid w:val="659B647C"/>
    <w:rsid w:val="65C6174B"/>
    <w:rsid w:val="65D761CC"/>
    <w:rsid w:val="65E6594A"/>
    <w:rsid w:val="65F55B8D"/>
    <w:rsid w:val="65FB5256"/>
    <w:rsid w:val="660758C0"/>
    <w:rsid w:val="6609788A"/>
    <w:rsid w:val="6615622F"/>
    <w:rsid w:val="66281749"/>
    <w:rsid w:val="66341DA5"/>
    <w:rsid w:val="664B1C51"/>
    <w:rsid w:val="66680A54"/>
    <w:rsid w:val="667747F4"/>
    <w:rsid w:val="667A42E4"/>
    <w:rsid w:val="667E3DD4"/>
    <w:rsid w:val="66831647"/>
    <w:rsid w:val="669058B5"/>
    <w:rsid w:val="66A80E51"/>
    <w:rsid w:val="66C00579"/>
    <w:rsid w:val="66CD4D5B"/>
    <w:rsid w:val="66CF63DE"/>
    <w:rsid w:val="66DB1226"/>
    <w:rsid w:val="66E225B5"/>
    <w:rsid w:val="66EC6F90"/>
    <w:rsid w:val="670342D9"/>
    <w:rsid w:val="67042216"/>
    <w:rsid w:val="670E33AA"/>
    <w:rsid w:val="67120ED3"/>
    <w:rsid w:val="67184229"/>
    <w:rsid w:val="67283D40"/>
    <w:rsid w:val="672F3320"/>
    <w:rsid w:val="673244E6"/>
    <w:rsid w:val="673426E5"/>
    <w:rsid w:val="674C5C80"/>
    <w:rsid w:val="675114E9"/>
    <w:rsid w:val="675B2367"/>
    <w:rsid w:val="676254A4"/>
    <w:rsid w:val="67876CB8"/>
    <w:rsid w:val="67D068B1"/>
    <w:rsid w:val="67DF08A2"/>
    <w:rsid w:val="67EB36EB"/>
    <w:rsid w:val="68282249"/>
    <w:rsid w:val="68466B73"/>
    <w:rsid w:val="68633281"/>
    <w:rsid w:val="68B63CF9"/>
    <w:rsid w:val="68C857DA"/>
    <w:rsid w:val="68D12516"/>
    <w:rsid w:val="68D777CC"/>
    <w:rsid w:val="68DE6DAC"/>
    <w:rsid w:val="68EC18B0"/>
    <w:rsid w:val="68EC771B"/>
    <w:rsid w:val="690C3919"/>
    <w:rsid w:val="69132EFA"/>
    <w:rsid w:val="6958220D"/>
    <w:rsid w:val="696574CD"/>
    <w:rsid w:val="69875370"/>
    <w:rsid w:val="699F653B"/>
    <w:rsid w:val="69B170BB"/>
    <w:rsid w:val="69C73CE4"/>
    <w:rsid w:val="69D1246D"/>
    <w:rsid w:val="69D90FCE"/>
    <w:rsid w:val="69DC778F"/>
    <w:rsid w:val="69E20B1E"/>
    <w:rsid w:val="69F04FE9"/>
    <w:rsid w:val="6A020517"/>
    <w:rsid w:val="6A0D4C68"/>
    <w:rsid w:val="6A294057"/>
    <w:rsid w:val="6A3665E2"/>
    <w:rsid w:val="6A3F1ACC"/>
    <w:rsid w:val="6A413A96"/>
    <w:rsid w:val="6A56527A"/>
    <w:rsid w:val="6A786D8C"/>
    <w:rsid w:val="6A8E65B0"/>
    <w:rsid w:val="6A933BC6"/>
    <w:rsid w:val="6A995680"/>
    <w:rsid w:val="6AA10091"/>
    <w:rsid w:val="6AA656A7"/>
    <w:rsid w:val="6AAB6191"/>
    <w:rsid w:val="6AE85CC0"/>
    <w:rsid w:val="6AFA065D"/>
    <w:rsid w:val="6B0258BA"/>
    <w:rsid w:val="6B0A20DA"/>
    <w:rsid w:val="6B1E7934"/>
    <w:rsid w:val="6B361121"/>
    <w:rsid w:val="6B376C47"/>
    <w:rsid w:val="6B3D5CD6"/>
    <w:rsid w:val="6B482C03"/>
    <w:rsid w:val="6B5C045C"/>
    <w:rsid w:val="6B5D66AE"/>
    <w:rsid w:val="6B6B1E91"/>
    <w:rsid w:val="6B7E6624"/>
    <w:rsid w:val="6B8A4FC9"/>
    <w:rsid w:val="6BA22313"/>
    <w:rsid w:val="6BB67B6C"/>
    <w:rsid w:val="6BCE135A"/>
    <w:rsid w:val="6BE91CF0"/>
    <w:rsid w:val="6BEE7306"/>
    <w:rsid w:val="6BF3491C"/>
    <w:rsid w:val="6BF665EC"/>
    <w:rsid w:val="6BFB1A23"/>
    <w:rsid w:val="6C07486C"/>
    <w:rsid w:val="6C264CF2"/>
    <w:rsid w:val="6C384A25"/>
    <w:rsid w:val="6C3F7B62"/>
    <w:rsid w:val="6C6B4DFB"/>
    <w:rsid w:val="6C747970"/>
    <w:rsid w:val="6C847C6A"/>
    <w:rsid w:val="6C9003BD"/>
    <w:rsid w:val="6CA67BE1"/>
    <w:rsid w:val="6CB322FE"/>
    <w:rsid w:val="6CBD21EF"/>
    <w:rsid w:val="6CE30E35"/>
    <w:rsid w:val="6D064B23"/>
    <w:rsid w:val="6D0D433D"/>
    <w:rsid w:val="6D12171A"/>
    <w:rsid w:val="6D167147"/>
    <w:rsid w:val="6D266F73"/>
    <w:rsid w:val="6D54763D"/>
    <w:rsid w:val="6D6A4A10"/>
    <w:rsid w:val="6D7B106D"/>
    <w:rsid w:val="6D837F22"/>
    <w:rsid w:val="6D851EEC"/>
    <w:rsid w:val="6DAF51BB"/>
    <w:rsid w:val="6DC347C2"/>
    <w:rsid w:val="6DCF4F15"/>
    <w:rsid w:val="6DDD3AD6"/>
    <w:rsid w:val="6DF378FC"/>
    <w:rsid w:val="6DFD7CD4"/>
    <w:rsid w:val="6E1D0376"/>
    <w:rsid w:val="6E250FD9"/>
    <w:rsid w:val="6E276AFF"/>
    <w:rsid w:val="6E3D05EC"/>
    <w:rsid w:val="6E453429"/>
    <w:rsid w:val="6E4F5358"/>
    <w:rsid w:val="6E5A0C83"/>
    <w:rsid w:val="6E624C07"/>
    <w:rsid w:val="6E6E0BD2"/>
    <w:rsid w:val="6E867CCA"/>
    <w:rsid w:val="6E9C129B"/>
    <w:rsid w:val="6EB0547A"/>
    <w:rsid w:val="6EB26D11"/>
    <w:rsid w:val="6EC9405A"/>
    <w:rsid w:val="6ECF42D7"/>
    <w:rsid w:val="6EDF73DA"/>
    <w:rsid w:val="6EE964AB"/>
    <w:rsid w:val="6F074CCA"/>
    <w:rsid w:val="6F0B4673"/>
    <w:rsid w:val="6F173018"/>
    <w:rsid w:val="6F1C418A"/>
    <w:rsid w:val="6F437969"/>
    <w:rsid w:val="6F563B40"/>
    <w:rsid w:val="6F6124E5"/>
    <w:rsid w:val="6F834209"/>
    <w:rsid w:val="6F8B1310"/>
    <w:rsid w:val="6F9D0D02"/>
    <w:rsid w:val="6F9E7295"/>
    <w:rsid w:val="6F9F49B0"/>
    <w:rsid w:val="6FA67EF8"/>
    <w:rsid w:val="6FBD3A71"/>
    <w:rsid w:val="6FCC5BB0"/>
    <w:rsid w:val="6FDD600F"/>
    <w:rsid w:val="6FEA072C"/>
    <w:rsid w:val="6FEA24DA"/>
    <w:rsid w:val="6FEC0000"/>
    <w:rsid w:val="701D640C"/>
    <w:rsid w:val="70227EC6"/>
    <w:rsid w:val="703025E3"/>
    <w:rsid w:val="70390D6C"/>
    <w:rsid w:val="703D260A"/>
    <w:rsid w:val="70657DB3"/>
    <w:rsid w:val="707A1AB0"/>
    <w:rsid w:val="70877D29"/>
    <w:rsid w:val="709F1517"/>
    <w:rsid w:val="70BA1EAD"/>
    <w:rsid w:val="70BC5C25"/>
    <w:rsid w:val="70CB230C"/>
    <w:rsid w:val="70ED4030"/>
    <w:rsid w:val="70F829D5"/>
    <w:rsid w:val="70FF5B11"/>
    <w:rsid w:val="711315BD"/>
    <w:rsid w:val="711710AD"/>
    <w:rsid w:val="71184E25"/>
    <w:rsid w:val="71202DBA"/>
    <w:rsid w:val="71241A1C"/>
    <w:rsid w:val="713003C1"/>
    <w:rsid w:val="713D78D4"/>
    <w:rsid w:val="71600CA6"/>
    <w:rsid w:val="7166391B"/>
    <w:rsid w:val="716F5359"/>
    <w:rsid w:val="71A05546"/>
    <w:rsid w:val="71AF7537"/>
    <w:rsid w:val="71B97558"/>
    <w:rsid w:val="71F66728"/>
    <w:rsid w:val="71FA2B2E"/>
    <w:rsid w:val="72165603"/>
    <w:rsid w:val="722C3597"/>
    <w:rsid w:val="72347A3D"/>
    <w:rsid w:val="725D3437"/>
    <w:rsid w:val="726C367A"/>
    <w:rsid w:val="727C2D17"/>
    <w:rsid w:val="72A46970"/>
    <w:rsid w:val="72C94629"/>
    <w:rsid w:val="72D64389"/>
    <w:rsid w:val="72D65AB5"/>
    <w:rsid w:val="72E6342D"/>
    <w:rsid w:val="72FA2A34"/>
    <w:rsid w:val="72FA41B8"/>
    <w:rsid w:val="730B6BCA"/>
    <w:rsid w:val="730C2768"/>
    <w:rsid w:val="73165394"/>
    <w:rsid w:val="73253915"/>
    <w:rsid w:val="732775A1"/>
    <w:rsid w:val="73283C31"/>
    <w:rsid w:val="734D7008"/>
    <w:rsid w:val="735E1215"/>
    <w:rsid w:val="738B18DE"/>
    <w:rsid w:val="73942E89"/>
    <w:rsid w:val="739C3ADE"/>
    <w:rsid w:val="73A3345C"/>
    <w:rsid w:val="73C35F7A"/>
    <w:rsid w:val="73CA0659"/>
    <w:rsid w:val="741276B2"/>
    <w:rsid w:val="742D6E39"/>
    <w:rsid w:val="74313014"/>
    <w:rsid w:val="74463A57"/>
    <w:rsid w:val="747405C4"/>
    <w:rsid w:val="748D0748"/>
    <w:rsid w:val="74962C31"/>
    <w:rsid w:val="749C07C1"/>
    <w:rsid w:val="749D5D6D"/>
    <w:rsid w:val="74A4534E"/>
    <w:rsid w:val="74A569D0"/>
    <w:rsid w:val="74AD60C7"/>
    <w:rsid w:val="74BF6E58"/>
    <w:rsid w:val="74C701BB"/>
    <w:rsid w:val="74DA48CB"/>
    <w:rsid w:val="74E07CE4"/>
    <w:rsid w:val="74E97204"/>
    <w:rsid w:val="750202C6"/>
    <w:rsid w:val="750D2EF3"/>
    <w:rsid w:val="75324707"/>
    <w:rsid w:val="754E52B9"/>
    <w:rsid w:val="754E66A1"/>
    <w:rsid w:val="755503F6"/>
    <w:rsid w:val="7561323F"/>
    <w:rsid w:val="75736ACE"/>
    <w:rsid w:val="75771FF9"/>
    <w:rsid w:val="75812F99"/>
    <w:rsid w:val="758E56B6"/>
    <w:rsid w:val="75947170"/>
    <w:rsid w:val="75AB479D"/>
    <w:rsid w:val="75CB06B8"/>
    <w:rsid w:val="75DA08FB"/>
    <w:rsid w:val="75DF4163"/>
    <w:rsid w:val="75EB7530"/>
    <w:rsid w:val="75FD4045"/>
    <w:rsid w:val="760A7432"/>
    <w:rsid w:val="760C2E49"/>
    <w:rsid w:val="76120095"/>
    <w:rsid w:val="761262E7"/>
    <w:rsid w:val="762A3631"/>
    <w:rsid w:val="764001A5"/>
    <w:rsid w:val="764566BC"/>
    <w:rsid w:val="764932ED"/>
    <w:rsid w:val="76571F4C"/>
    <w:rsid w:val="7666169E"/>
    <w:rsid w:val="76780840"/>
    <w:rsid w:val="76870A83"/>
    <w:rsid w:val="76871AB3"/>
    <w:rsid w:val="768C7E47"/>
    <w:rsid w:val="768F00ED"/>
    <w:rsid w:val="7693567A"/>
    <w:rsid w:val="769D2054"/>
    <w:rsid w:val="76B37ACA"/>
    <w:rsid w:val="76B949B4"/>
    <w:rsid w:val="76C84BF7"/>
    <w:rsid w:val="76D1074E"/>
    <w:rsid w:val="76D25DB7"/>
    <w:rsid w:val="76F36118"/>
    <w:rsid w:val="76FA1255"/>
    <w:rsid w:val="77100FE4"/>
    <w:rsid w:val="772067E2"/>
    <w:rsid w:val="77302EC9"/>
    <w:rsid w:val="773962B0"/>
    <w:rsid w:val="773A3D18"/>
    <w:rsid w:val="773B54FF"/>
    <w:rsid w:val="773C7ABF"/>
    <w:rsid w:val="774424D0"/>
    <w:rsid w:val="77731007"/>
    <w:rsid w:val="7775520A"/>
    <w:rsid w:val="77770AF7"/>
    <w:rsid w:val="779C230C"/>
    <w:rsid w:val="77A94A29"/>
    <w:rsid w:val="77B358A8"/>
    <w:rsid w:val="77B533CE"/>
    <w:rsid w:val="77BA6C36"/>
    <w:rsid w:val="77E65C7D"/>
    <w:rsid w:val="77E67D42"/>
    <w:rsid w:val="77E837A3"/>
    <w:rsid w:val="781F4CEB"/>
    <w:rsid w:val="78210A63"/>
    <w:rsid w:val="782877FC"/>
    <w:rsid w:val="78370287"/>
    <w:rsid w:val="78462278"/>
    <w:rsid w:val="784A3EC2"/>
    <w:rsid w:val="784E4535"/>
    <w:rsid w:val="784F55D0"/>
    <w:rsid w:val="7874624B"/>
    <w:rsid w:val="78827754"/>
    <w:rsid w:val="788A485A"/>
    <w:rsid w:val="78A0729B"/>
    <w:rsid w:val="78A84CE1"/>
    <w:rsid w:val="78D81328"/>
    <w:rsid w:val="78E73A5B"/>
    <w:rsid w:val="78EF290F"/>
    <w:rsid w:val="79045396"/>
    <w:rsid w:val="790A7749"/>
    <w:rsid w:val="79206F6D"/>
    <w:rsid w:val="79273E57"/>
    <w:rsid w:val="792A1B99"/>
    <w:rsid w:val="794C5FB4"/>
    <w:rsid w:val="79534C4C"/>
    <w:rsid w:val="796A1B3C"/>
    <w:rsid w:val="799534B7"/>
    <w:rsid w:val="79A14858"/>
    <w:rsid w:val="79AC25AE"/>
    <w:rsid w:val="79B73A42"/>
    <w:rsid w:val="79BB203E"/>
    <w:rsid w:val="79D7587D"/>
    <w:rsid w:val="7A0733DC"/>
    <w:rsid w:val="7A0D5743"/>
    <w:rsid w:val="7A4F18B8"/>
    <w:rsid w:val="7A926A27"/>
    <w:rsid w:val="7AA240DD"/>
    <w:rsid w:val="7ADC77A9"/>
    <w:rsid w:val="7AE04C06"/>
    <w:rsid w:val="7B284396"/>
    <w:rsid w:val="7B2D7610"/>
    <w:rsid w:val="7B2E3BC3"/>
    <w:rsid w:val="7B3B62E0"/>
    <w:rsid w:val="7B446F42"/>
    <w:rsid w:val="7B5373A8"/>
    <w:rsid w:val="7B542EFE"/>
    <w:rsid w:val="7B892BA7"/>
    <w:rsid w:val="7B8C2698"/>
    <w:rsid w:val="7BA06143"/>
    <w:rsid w:val="7BC9569A"/>
    <w:rsid w:val="7BEB8FA6"/>
    <w:rsid w:val="7BF5648F"/>
    <w:rsid w:val="7BFE17E7"/>
    <w:rsid w:val="7C0466D2"/>
    <w:rsid w:val="7C1F350C"/>
    <w:rsid w:val="7C217284"/>
    <w:rsid w:val="7C32323F"/>
    <w:rsid w:val="7C442F72"/>
    <w:rsid w:val="7C6977F4"/>
    <w:rsid w:val="7C701FB9"/>
    <w:rsid w:val="7C717261"/>
    <w:rsid w:val="7C725D31"/>
    <w:rsid w:val="7C833A9B"/>
    <w:rsid w:val="7C8810B1"/>
    <w:rsid w:val="7C8F243F"/>
    <w:rsid w:val="7C991510"/>
    <w:rsid w:val="7CA659DB"/>
    <w:rsid w:val="7CAC6D16"/>
    <w:rsid w:val="7CAF45EA"/>
    <w:rsid w:val="7CB00608"/>
    <w:rsid w:val="7CB1685A"/>
    <w:rsid w:val="7CB2612E"/>
    <w:rsid w:val="7CBE2D25"/>
    <w:rsid w:val="7CC320E9"/>
    <w:rsid w:val="7CCD740C"/>
    <w:rsid w:val="7CD460A4"/>
    <w:rsid w:val="7CED7166"/>
    <w:rsid w:val="7CF60710"/>
    <w:rsid w:val="7D050953"/>
    <w:rsid w:val="7D06483F"/>
    <w:rsid w:val="7D1666BD"/>
    <w:rsid w:val="7D366D5F"/>
    <w:rsid w:val="7D380D29"/>
    <w:rsid w:val="7D3B6123"/>
    <w:rsid w:val="7D7D498E"/>
    <w:rsid w:val="7DA008F6"/>
    <w:rsid w:val="7DBC3708"/>
    <w:rsid w:val="7DC90201"/>
    <w:rsid w:val="7DCE6F97"/>
    <w:rsid w:val="7DE71E07"/>
    <w:rsid w:val="7DF2712A"/>
    <w:rsid w:val="7E0E3838"/>
    <w:rsid w:val="7E196074"/>
    <w:rsid w:val="7E266DD3"/>
    <w:rsid w:val="7E282B4B"/>
    <w:rsid w:val="7E3239CA"/>
    <w:rsid w:val="7E462FD2"/>
    <w:rsid w:val="7E4E529A"/>
    <w:rsid w:val="7E5A6A7D"/>
    <w:rsid w:val="7E6478FC"/>
    <w:rsid w:val="7E857F9E"/>
    <w:rsid w:val="7E933D3D"/>
    <w:rsid w:val="7EAE29BA"/>
    <w:rsid w:val="7ED306CB"/>
    <w:rsid w:val="7ED44A81"/>
    <w:rsid w:val="7ED56104"/>
    <w:rsid w:val="7F08472B"/>
    <w:rsid w:val="7F3245B8"/>
    <w:rsid w:val="7F6F47AA"/>
    <w:rsid w:val="7F73429A"/>
    <w:rsid w:val="7F7B314F"/>
    <w:rsid w:val="7F857B2A"/>
    <w:rsid w:val="7F8A3392"/>
    <w:rsid w:val="7F8D69DE"/>
    <w:rsid w:val="7F934E34"/>
    <w:rsid w:val="7FA2248A"/>
    <w:rsid w:val="7FA426A6"/>
    <w:rsid w:val="7FC543CA"/>
    <w:rsid w:val="7FC71EF0"/>
    <w:rsid w:val="7FC95C68"/>
    <w:rsid w:val="7FE01204"/>
    <w:rsid w:val="7FE26D2A"/>
    <w:rsid w:val="7FF54CAF"/>
    <w:rsid w:val="9DE6EBF7"/>
    <w:rsid w:val="DDAC49B2"/>
    <w:rsid w:val="E7EF80DA"/>
    <w:rsid w:val="FFBA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9"/>
    <w:autoRedefine/>
    <w:qFormat/>
    <w:uiPriority w:val="9"/>
    <w:pPr>
      <w:keepNext/>
      <w:keepLines/>
      <w:spacing w:line="360" w:lineRule="auto"/>
      <w:outlineLvl w:val="0"/>
    </w:pPr>
    <w:rPr>
      <w:rFonts w:ascii="Times New Roman" w:hAnsi="Times New Roman" w:eastAsia="黑体" w:cs="Times New Roman"/>
      <w:b/>
      <w:bCs/>
      <w:kern w:val="44"/>
      <w:sz w:val="32"/>
      <w:szCs w:val="44"/>
      <w:lang w:val="en-US" w:eastAsia="zh-CN" w:bidi="ar-SA"/>
    </w:rPr>
  </w:style>
  <w:style w:type="paragraph" w:styleId="3">
    <w:name w:val="heading 2"/>
    <w:basedOn w:val="1"/>
    <w:next w:val="1"/>
    <w:link w:val="40"/>
    <w:autoRedefine/>
    <w:unhideWhenUsed/>
    <w:qFormat/>
    <w:uiPriority w:val="9"/>
    <w:pPr>
      <w:keepNext/>
      <w:keepLines/>
      <w:spacing w:line="360" w:lineRule="auto"/>
      <w:outlineLvl w:val="1"/>
    </w:pPr>
    <w:rPr>
      <w:rFonts w:eastAsia="微软雅黑" w:asciiTheme="majorHAnsi" w:hAnsiTheme="majorHAnsi" w:cstheme="majorBidi"/>
      <w:bCs/>
      <w:kern w:val="2"/>
      <w:sz w:val="32"/>
      <w:szCs w:val="32"/>
      <w:lang w:val="en-US" w:eastAsia="zh-CN" w:bidi="ar-SA"/>
    </w:rPr>
  </w:style>
  <w:style w:type="paragraph" w:styleId="4">
    <w:name w:val="heading 3"/>
    <w:basedOn w:val="1"/>
    <w:next w:val="1"/>
    <w:link w:val="41"/>
    <w:autoRedefine/>
    <w:unhideWhenUsed/>
    <w:qFormat/>
    <w:uiPriority w:val="9"/>
    <w:pPr>
      <w:keepNext/>
      <w:keepLines/>
      <w:spacing w:line="360" w:lineRule="auto"/>
      <w:outlineLvl w:val="2"/>
    </w:pPr>
    <w:rPr>
      <w:b/>
      <w:bCs/>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200" w:leftChars="200"/>
    </w:pPr>
  </w:style>
  <w:style w:type="paragraph" w:styleId="7">
    <w:name w:val="Normal Indent"/>
    <w:basedOn w:val="1"/>
    <w:qFormat/>
    <w:uiPriority w:val="0"/>
    <w:pPr>
      <w:ind w:firstLine="420"/>
    </w:pPr>
    <w:rPr>
      <w:rFonts w:ascii="Times New Roman" w:hAnsi="Times New Roman" w:eastAsia="宋体" w:cs="Times New Roman"/>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next w:val="1"/>
    <w:qFormat/>
    <w:uiPriority w:val="99"/>
    <w:pPr>
      <w:spacing w:after="120"/>
      <w:ind w:left="420" w:leftChars="200"/>
    </w:pPr>
  </w:style>
  <w:style w:type="paragraph" w:styleId="11">
    <w:name w:val="toc 3"/>
    <w:basedOn w:val="1"/>
    <w:next w:val="1"/>
    <w:autoRedefine/>
    <w:qFormat/>
    <w:uiPriority w:val="0"/>
    <w:pPr>
      <w:widowControl/>
      <w:spacing w:after="100" w:line="259" w:lineRule="auto"/>
      <w:ind w:left="440"/>
      <w:jc w:val="left"/>
    </w:pPr>
    <w:rPr>
      <w:rFonts w:cs="Times New Roman" w:asciiTheme="minorAscii" w:hAnsiTheme="minorAscii" w:eastAsiaTheme="minorEastAsia"/>
      <w:color w:val="auto"/>
      <w:sz w:val="22"/>
      <w:szCs w:val="22"/>
    </w:rPr>
  </w:style>
  <w:style w:type="paragraph" w:styleId="12">
    <w:name w:val="Plain Text"/>
    <w:basedOn w:val="1"/>
    <w:qFormat/>
    <w:uiPriority w:val="0"/>
    <w:pPr>
      <w:ind w:firstLine="640"/>
    </w:pPr>
    <w:rPr>
      <w:rFonts w:ascii="宋体" w:hAnsi="Courier New"/>
    </w:rPr>
  </w:style>
  <w:style w:type="paragraph" w:styleId="13">
    <w:name w:val="footer"/>
    <w:basedOn w:val="1"/>
    <w:link w:val="49"/>
    <w:autoRedefine/>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48"/>
    <w:autoRedefine/>
    <w:unhideWhenUsed/>
    <w:qFormat/>
    <w:uiPriority w:val="99"/>
    <w:pPr>
      <w:tabs>
        <w:tab w:val="center" w:pos="4153"/>
        <w:tab w:val="right" w:pos="8306"/>
      </w:tabs>
      <w:snapToGrid w:val="0"/>
      <w:spacing w:line="240" w:lineRule="atLeast"/>
      <w:jc w:val="center"/>
    </w:pPr>
    <w:rPr>
      <w:sz w:val="18"/>
      <w:szCs w:val="18"/>
    </w:rPr>
  </w:style>
  <w:style w:type="paragraph" w:styleId="15">
    <w:name w:val="toc 1"/>
    <w:basedOn w:val="1"/>
    <w:next w:val="1"/>
    <w:link w:val="56"/>
    <w:qFormat/>
    <w:uiPriority w:val="0"/>
    <w:pPr>
      <w:tabs>
        <w:tab w:val="right" w:leader="dot" w:pos="8306"/>
      </w:tabs>
      <w:spacing w:line="520" w:lineRule="exact"/>
      <w:ind w:firstLine="0" w:firstLineChars="0"/>
    </w:pPr>
    <w:rPr>
      <w:rFonts w:eastAsia="黑体"/>
      <w:color w:val="auto"/>
    </w:rPr>
  </w:style>
  <w:style w:type="paragraph" w:styleId="16">
    <w:name w:val="footnote text"/>
    <w:basedOn w:val="1"/>
    <w:qFormat/>
    <w:uiPriority w:val="0"/>
    <w:pPr>
      <w:snapToGrid w:val="0"/>
      <w:jc w:val="left"/>
    </w:pPr>
    <w:rPr>
      <w:sz w:val="18"/>
    </w:rPr>
  </w:style>
  <w:style w:type="paragraph" w:styleId="17">
    <w:name w:val="toc 2"/>
    <w:basedOn w:val="15"/>
    <w:next w:val="1"/>
    <w:link w:val="55"/>
    <w:qFormat/>
    <w:uiPriority w:val="0"/>
    <w:pPr>
      <w:ind w:firstLine="640" w:firstLineChars="200"/>
    </w:pPr>
    <w:rPr>
      <w:rFonts w:ascii="楷体" w:hAnsi="楷体" w:eastAsia="楷体" w:cs="楷体"/>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0"/>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single"/>
    </w:rPr>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character" w:styleId="27">
    <w:name w:val="annotation reference"/>
    <w:basedOn w:val="22"/>
    <w:semiHidden/>
    <w:unhideWhenUsed/>
    <w:qFormat/>
    <w:uiPriority w:val="99"/>
    <w:rPr>
      <w:sz w:val="21"/>
      <w:szCs w:val="21"/>
    </w:rPr>
  </w:style>
  <w:style w:type="character" w:styleId="28">
    <w:name w:val="footnote reference"/>
    <w:basedOn w:val="22"/>
    <w:qFormat/>
    <w:uiPriority w:val="0"/>
    <w:rPr>
      <w:vertAlign w:val="superscript"/>
    </w:rPr>
  </w:style>
  <w:style w:type="paragraph" w:customStyle="1" w:styleId="29">
    <w:name w:val="素材正文"/>
    <w:link w:val="38"/>
    <w:autoRedefine/>
    <w:qFormat/>
    <w:uiPriority w:val="0"/>
    <w:pPr>
      <w:spacing w:line="480" w:lineRule="exact"/>
      <w:ind w:firstLine="200" w:firstLineChars="200"/>
    </w:pPr>
    <w:rPr>
      <w:rFonts w:ascii="Times New Roman" w:hAnsi="Times New Roman" w:eastAsia="宋体" w:cs="Times New Roman"/>
      <w:kern w:val="2"/>
      <w:sz w:val="28"/>
      <w:szCs w:val="22"/>
      <w:lang w:val="en-US" w:eastAsia="zh-CN" w:bidi="ar-SA"/>
    </w:rPr>
  </w:style>
  <w:style w:type="paragraph" w:customStyle="1" w:styleId="30">
    <w:name w:val="一级标题"/>
    <w:next w:val="1"/>
    <w:link w:val="31"/>
    <w:autoRedefine/>
    <w:qFormat/>
    <w:uiPriority w:val="0"/>
    <w:pPr>
      <w:spacing w:line="560" w:lineRule="exact"/>
      <w:ind w:firstLine="200" w:firstLineChars="200"/>
      <w:outlineLvl w:val="0"/>
    </w:pPr>
    <w:rPr>
      <w:rFonts w:ascii="Times New Roman" w:hAnsi="Times New Roman" w:eastAsia="黑体" w:cs="Times New Roman"/>
      <w:kern w:val="2"/>
      <w:sz w:val="32"/>
      <w:szCs w:val="22"/>
      <w:lang w:val="en-US" w:eastAsia="zh-CN" w:bidi="ar-SA"/>
    </w:rPr>
  </w:style>
  <w:style w:type="character" w:customStyle="1" w:styleId="31">
    <w:name w:val="一级标题 字符"/>
    <w:basedOn w:val="22"/>
    <w:link w:val="30"/>
    <w:autoRedefine/>
    <w:qFormat/>
    <w:uiPriority w:val="0"/>
    <w:rPr>
      <w:rFonts w:ascii="Times New Roman" w:hAnsi="Times New Roman" w:eastAsia="黑体" w:cs="Times New Roman"/>
      <w:kern w:val="2"/>
      <w:sz w:val="32"/>
      <w:szCs w:val="22"/>
      <w:lang w:val="en-US" w:eastAsia="zh-CN" w:bidi="ar-SA"/>
    </w:rPr>
  </w:style>
  <w:style w:type="paragraph" w:customStyle="1" w:styleId="32">
    <w:name w:val="二级标题"/>
    <w:next w:val="1"/>
    <w:link w:val="33"/>
    <w:autoRedefine/>
    <w:qFormat/>
    <w:uiPriority w:val="0"/>
    <w:pPr>
      <w:spacing w:line="560" w:lineRule="exact"/>
      <w:ind w:firstLine="200" w:firstLineChars="200"/>
      <w:outlineLvl w:val="1"/>
    </w:pPr>
    <w:rPr>
      <w:rFonts w:ascii="Times New Roman" w:hAnsi="Times New Roman" w:eastAsia="楷体" w:cs="Times New Roman"/>
      <w:kern w:val="2"/>
      <w:sz w:val="32"/>
      <w:szCs w:val="22"/>
      <w:lang w:val="en-US" w:eastAsia="zh-CN" w:bidi="ar-SA"/>
    </w:rPr>
  </w:style>
  <w:style w:type="character" w:customStyle="1" w:styleId="33">
    <w:name w:val="二级标题 字符"/>
    <w:basedOn w:val="22"/>
    <w:link w:val="32"/>
    <w:autoRedefine/>
    <w:qFormat/>
    <w:uiPriority w:val="0"/>
    <w:rPr>
      <w:rFonts w:ascii="Times New Roman" w:hAnsi="Times New Roman" w:eastAsia="楷体" w:cs="Times New Roman"/>
      <w:kern w:val="2"/>
      <w:sz w:val="32"/>
      <w:szCs w:val="22"/>
      <w:lang w:val="en-US" w:eastAsia="zh-CN" w:bidi="ar-SA"/>
    </w:rPr>
  </w:style>
  <w:style w:type="paragraph" w:customStyle="1" w:styleId="34">
    <w:name w:val="三级标题"/>
    <w:next w:val="1"/>
    <w:link w:val="35"/>
    <w:autoRedefine/>
    <w:qFormat/>
    <w:uiPriority w:val="0"/>
    <w:pPr>
      <w:spacing w:line="560" w:lineRule="exact"/>
      <w:ind w:firstLine="200" w:firstLineChars="200"/>
      <w:outlineLvl w:val="2"/>
    </w:pPr>
    <w:rPr>
      <w:rFonts w:ascii="Times New Roman" w:hAnsi="Times New Roman" w:eastAsia="仿宋_GB2312" w:cs="Times New Roman"/>
      <w:b/>
      <w:kern w:val="2"/>
      <w:sz w:val="32"/>
      <w:szCs w:val="22"/>
      <w:lang w:val="en-US" w:eastAsia="zh-CN" w:bidi="ar-SA"/>
    </w:rPr>
  </w:style>
  <w:style w:type="character" w:customStyle="1" w:styleId="35">
    <w:name w:val="三级标题 字符"/>
    <w:basedOn w:val="22"/>
    <w:link w:val="34"/>
    <w:autoRedefine/>
    <w:qFormat/>
    <w:uiPriority w:val="0"/>
    <w:rPr>
      <w:rFonts w:ascii="Times New Roman" w:hAnsi="Times New Roman" w:eastAsia="仿宋_GB2312" w:cs="Times New Roman"/>
      <w:b/>
      <w:kern w:val="2"/>
      <w:sz w:val="32"/>
      <w:szCs w:val="22"/>
      <w:lang w:val="en-US" w:eastAsia="zh-CN" w:bidi="ar-SA"/>
    </w:rPr>
  </w:style>
  <w:style w:type="paragraph" w:customStyle="1" w:styleId="36">
    <w:name w:val="题目"/>
    <w:next w:val="1"/>
    <w:link w:val="37"/>
    <w:autoRedefine/>
    <w:qFormat/>
    <w:uiPriority w:val="0"/>
    <w:pPr>
      <w:spacing w:line="560" w:lineRule="exact"/>
      <w:jc w:val="center"/>
      <w:outlineLvl w:val="0"/>
    </w:pPr>
    <w:rPr>
      <w:rFonts w:ascii="方正小标宋简体" w:hAnsi="方正小标宋简体" w:eastAsia="方正小标宋简体" w:cs="方正小标宋简体"/>
      <w:spacing w:val="-6"/>
      <w:kern w:val="2"/>
      <w:sz w:val="44"/>
      <w:szCs w:val="44"/>
      <w:lang w:val="en-US" w:eastAsia="zh-CN" w:bidi="ar-SA"/>
    </w:rPr>
  </w:style>
  <w:style w:type="character" w:customStyle="1" w:styleId="37">
    <w:name w:val="题目 字符"/>
    <w:basedOn w:val="22"/>
    <w:link w:val="36"/>
    <w:autoRedefine/>
    <w:qFormat/>
    <w:uiPriority w:val="0"/>
    <w:rPr>
      <w:rFonts w:ascii="方正小标宋简体" w:hAnsi="方正小标宋简体" w:eastAsia="方正小标宋简体" w:cs="方正小标宋简体"/>
      <w:spacing w:val="-6"/>
      <w:kern w:val="2"/>
      <w:sz w:val="44"/>
      <w:szCs w:val="44"/>
      <w:lang w:val="en-US" w:eastAsia="zh-CN" w:bidi="ar-SA"/>
    </w:rPr>
  </w:style>
  <w:style w:type="character" w:customStyle="1" w:styleId="38">
    <w:name w:val="素材正文 字符"/>
    <w:basedOn w:val="22"/>
    <w:link w:val="29"/>
    <w:autoRedefine/>
    <w:qFormat/>
    <w:uiPriority w:val="0"/>
    <w:rPr>
      <w:rFonts w:ascii="Times New Roman" w:hAnsi="Times New Roman" w:eastAsia="宋体" w:cs="Times New Roman"/>
      <w:kern w:val="2"/>
      <w:sz w:val="28"/>
      <w:szCs w:val="22"/>
      <w:lang w:val="en-US" w:eastAsia="zh-CN" w:bidi="ar-SA"/>
    </w:rPr>
  </w:style>
  <w:style w:type="character" w:customStyle="1" w:styleId="39">
    <w:name w:val="标题 1 字符"/>
    <w:basedOn w:val="22"/>
    <w:link w:val="2"/>
    <w:autoRedefine/>
    <w:qFormat/>
    <w:uiPriority w:val="9"/>
    <w:rPr>
      <w:rFonts w:ascii="Times New Roman" w:hAnsi="Times New Roman" w:eastAsia="黑体" w:cs="Times New Roman"/>
      <w:b/>
      <w:bCs/>
      <w:kern w:val="44"/>
      <w:sz w:val="32"/>
      <w:szCs w:val="44"/>
      <w:lang w:val="en-US" w:eastAsia="zh-CN" w:bidi="ar-SA"/>
    </w:rPr>
  </w:style>
  <w:style w:type="character" w:customStyle="1" w:styleId="40">
    <w:name w:val="标题 2 字符"/>
    <w:basedOn w:val="22"/>
    <w:link w:val="3"/>
    <w:autoRedefine/>
    <w:qFormat/>
    <w:uiPriority w:val="9"/>
    <w:rPr>
      <w:rFonts w:eastAsia="微软雅黑" w:asciiTheme="majorHAnsi" w:hAnsiTheme="majorHAnsi" w:cstheme="majorBidi"/>
      <w:bCs/>
      <w:kern w:val="2"/>
      <w:sz w:val="32"/>
      <w:szCs w:val="32"/>
      <w:lang w:val="en-US" w:eastAsia="zh-CN" w:bidi="ar-SA"/>
    </w:rPr>
  </w:style>
  <w:style w:type="character" w:customStyle="1" w:styleId="41">
    <w:name w:val="标题 3 字符"/>
    <w:basedOn w:val="22"/>
    <w:link w:val="4"/>
    <w:autoRedefine/>
    <w:qFormat/>
    <w:uiPriority w:val="9"/>
    <w:rPr>
      <w:b/>
      <w:bCs/>
      <w:szCs w:val="32"/>
    </w:rPr>
  </w:style>
  <w:style w:type="paragraph" w:customStyle="1" w:styleId="42">
    <w:name w:val="素材标题1"/>
    <w:next w:val="29"/>
    <w:link w:val="43"/>
    <w:autoRedefine/>
    <w:qFormat/>
    <w:uiPriority w:val="0"/>
    <w:pPr>
      <w:keepNext/>
      <w:keepLines/>
      <w:spacing w:before="340" w:after="330" w:line="400" w:lineRule="exact"/>
      <w:outlineLvl w:val="0"/>
    </w:pPr>
    <w:rPr>
      <w:rFonts w:ascii="宋体" w:hAnsi="宋体" w:eastAsia="宋体" w:cs="宋体"/>
      <w:b/>
      <w:bCs/>
      <w:kern w:val="44"/>
      <w:sz w:val="44"/>
      <w:szCs w:val="44"/>
      <w:lang w:val="en-US" w:eastAsia="zh-CN" w:bidi="ar-SA"/>
    </w:rPr>
  </w:style>
  <w:style w:type="character" w:customStyle="1" w:styleId="43">
    <w:name w:val="素材标题1 字符"/>
    <w:basedOn w:val="39"/>
    <w:link w:val="42"/>
    <w:autoRedefine/>
    <w:qFormat/>
    <w:uiPriority w:val="0"/>
    <w:rPr>
      <w:rFonts w:ascii="宋体" w:hAnsi="宋体" w:eastAsia="宋体" w:cs="宋体"/>
      <w:kern w:val="44"/>
      <w:sz w:val="44"/>
      <w:szCs w:val="44"/>
      <w:lang w:val="en-US" w:eastAsia="zh-CN" w:bidi="ar-SA"/>
    </w:rPr>
  </w:style>
  <w:style w:type="paragraph" w:customStyle="1" w:styleId="44">
    <w:name w:val="素材标题2"/>
    <w:next w:val="29"/>
    <w:link w:val="45"/>
    <w:autoRedefine/>
    <w:qFormat/>
    <w:uiPriority w:val="0"/>
    <w:pPr>
      <w:keepNext/>
      <w:keepLines/>
      <w:spacing w:before="260" w:after="260" w:line="416" w:lineRule="auto"/>
      <w:outlineLvl w:val="1"/>
    </w:pPr>
    <w:rPr>
      <w:rFonts w:asciiTheme="majorHAnsi" w:hAnsiTheme="majorHAnsi" w:eastAsiaTheme="majorEastAsia" w:cstheme="majorBidi"/>
      <w:b/>
      <w:bCs/>
      <w:sz w:val="32"/>
      <w:szCs w:val="32"/>
      <w:lang w:val="en-US" w:eastAsia="zh-CN" w:bidi="ar-SA"/>
    </w:rPr>
  </w:style>
  <w:style w:type="character" w:customStyle="1" w:styleId="45">
    <w:name w:val="素材标题2 字符"/>
    <w:basedOn w:val="22"/>
    <w:link w:val="44"/>
    <w:autoRedefine/>
    <w:qFormat/>
    <w:uiPriority w:val="0"/>
    <w:rPr>
      <w:rFonts w:asciiTheme="majorHAnsi" w:hAnsiTheme="majorHAnsi" w:eastAsiaTheme="majorEastAsia" w:cstheme="majorBidi"/>
      <w:b/>
      <w:bCs/>
      <w:sz w:val="32"/>
      <w:szCs w:val="32"/>
      <w:lang w:val="en-US" w:eastAsia="zh-CN" w:bidi="ar-SA"/>
    </w:rPr>
  </w:style>
  <w:style w:type="paragraph" w:customStyle="1" w:styleId="46">
    <w:name w:val="素材标题3"/>
    <w:next w:val="29"/>
    <w:link w:val="47"/>
    <w:autoRedefine/>
    <w:qFormat/>
    <w:uiPriority w:val="0"/>
    <w:pPr>
      <w:spacing w:line="560" w:lineRule="exact"/>
      <w:ind w:firstLine="200" w:firstLineChars="200"/>
      <w:outlineLvl w:val="2"/>
    </w:pPr>
    <w:rPr>
      <w:rFonts w:ascii="Times New Roman" w:hAnsi="Times New Roman" w:eastAsia="宋体" w:cs="Times New Roman"/>
      <w:b/>
      <w:bCs/>
      <w:kern w:val="2"/>
      <w:sz w:val="32"/>
      <w:szCs w:val="32"/>
      <w:lang w:val="en-US" w:eastAsia="zh-CN" w:bidi="ar-SA"/>
    </w:rPr>
  </w:style>
  <w:style w:type="character" w:customStyle="1" w:styleId="47">
    <w:name w:val="素材标题3 字符"/>
    <w:basedOn w:val="22"/>
    <w:link w:val="46"/>
    <w:autoRedefine/>
    <w:qFormat/>
    <w:uiPriority w:val="0"/>
    <w:rPr>
      <w:rFonts w:ascii="Times New Roman" w:hAnsi="Times New Roman" w:eastAsia="宋体" w:cs="Times New Roman"/>
      <w:b/>
      <w:bCs/>
      <w:kern w:val="2"/>
      <w:sz w:val="32"/>
      <w:szCs w:val="32"/>
      <w:lang w:val="en-US" w:eastAsia="zh-CN" w:bidi="ar-SA"/>
    </w:rPr>
  </w:style>
  <w:style w:type="character" w:customStyle="1" w:styleId="48">
    <w:name w:val="页眉 字符"/>
    <w:basedOn w:val="22"/>
    <w:link w:val="14"/>
    <w:autoRedefine/>
    <w:qFormat/>
    <w:uiPriority w:val="99"/>
    <w:rPr>
      <w:sz w:val="18"/>
      <w:szCs w:val="18"/>
    </w:rPr>
  </w:style>
  <w:style w:type="character" w:customStyle="1" w:styleId="49">
    <w:name w:val="页脚 字符"/>
    <w:basedOn w:val="22"/>
    <w:link w:val="13"/>
    <w:autoRedefine/>
    <w:qFormat/>
    <w:uiPriority w:val="99"/>
    <w:rPr>
      <w:sz w:val="18"/>
      <w:szCs w:val="18"/>
    </w:rPr>
  </w:style>
  <w:style w:type="paragraph" w:customStyle="1" w:styleId="50">
    <w:name w:val="图表"/>
    <w:basedOn w:val="1"/>
    <w:next w:val="1"/>
    <w:autoRedefine/>
    <w:qFormat/>
    <w:uiPriority w:val="0"/>
    <w:pPr>
      <w:widowControl/>
      <w:spacing w:line="240" w:lineRule="auto"/>
      <w:ind w:firstLine="0" w:firstLineChars="0"/>
      <w:jc w:val="left"/>
    </w:pPr>
    <w:rPr>
      <w:rFonts w:ascii="仿宋_GB2312" w:hAnsi="宋体"/>
      <w:kern w:val="0"/>
      <w:sz w:val="24"/>
      <w:szCs w:val="20"/>
    </w:rPr>
  </w:style>
  <w:style w:type="paragraph" w:customStyle="1" w:styleId="51">
    <w:name w:val="1"/>
    <w:basedOn w:val="1"/>
    <w:next w:val="12"/>
    <w:qFormat/>
    <w:uiPriority w:val="0"/>
    <w:pPr>
      <w:suppressAutoHyphens/>
    </w:pPr>
    <w:rPr>
      <w:rFonts w:ascii="宋体" w:hAnsi="Courier New"/>
      <w:kern w:val="1"/>
      <w:szCs w:val="21"/>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文本首行缩进 21"/>
    <w:basedOn w:val="10"/>
    <w:next w:val="1"/>
    <w:unhideWhenUsed/>
    <w:qFormat/>
    <w:uiPriority w:val="99"/>
    <w:pPr>
      <w:widowControl w:val="0"/>
      <w:ind w:firstLine="420"/>
      <w:jc w:val="both"/>
    </w:pPr>
    <w:rPr>
      <w:rFonts w:ascii="Times New Roman" w:hAnsi="Times New Roman"/>
    </w:rPr>
  </w:style>
  <w:style w:type="paragraph" w:customStyle="1" w:styleId="54">
    <w:name w:val="Table Text"/>
    <w:basedOn w:val="1"/>
    <w:semiHidden/>
    <w:qFormat/>
    <w:uiPriority w:val="0"/>
    <w:rPr>
      <w:rFonts w:ascii="宋体" w:hAnsi="宋体" w:eastAsia="宋体" w:cs="宋体"/>
      <w:sz w:val="23"/>
      <w:szCs w:val="23"/>
      <w:lang w:val="en-US" w:eastAsia="en-US" w:bidi="ar-SA"/>
    </w:rPr>
  </w:style>
  <w:style w:type="character" w:customStyle="1" w:styleId="55">
    <w:name w:val="目录 2 Char"/>
    <w:link w:val="17"/>
    <w:qFormat/>
    <w:uiPriority w:val="0"/>
    <w:rPr>
      <w:rFonts w:ascii="楷体" w:hAnsi="楷体" w:eastAsia="楷体" w:cs="楷体"/>
      <w:color w:val="auto"/>
      <w:kern w:val="2"/>
      <w:sz w:val="32"/>
      <w:szCs w:val="24"/>
      <w:lang w:val="en-US" w:eastAsia="zh-CN" w:bidi="ar-SA"/>
    </w:rPr>
  </w:style>
  <w:style w:type="character" w:customStyle="1" w:styleId="56">
    <w:name w:val="目录 1 Char"/>
    <w:link w:val="15"/>
    <w:qFormat/>
    <w:uiPriority w:val="0"/>
    <w:rPr>
      <w:rFonts w:eastAsia="黑体"/>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62b4648a-2881-4712-859b-1fc10ee9f2fd</errorID>
      <errorWord>突破</errorWord>
      <group>L1_Grammar</group>
      <groupName>语法问题</groupName>
      <ability>L2_Grammar</ability>
      <abilityName>语法错误</abilityName>
      <candidateList>
        <item>实现突破</item>
      </candidateList>
      <explain/>
      <paraID>29513A76</paraID>
      <start>7</start>
      <end>9</end>
      <status>unmodified</status>
      <modifiedWord/>
      <trackRevisions>false</trackRevisions>
    </reviewItem>
    <reviewItem>
      <errorID>a27e83bd-f445-40cc-a6b6-a8d5081db066</errorID>
      <errorWord>世界影响力</errorWord>
      <group>L1_Political</group>
      <groupName>政治性问题</groupName>
      <ability>L2_Keyword</ability>
      <abilityName>固定表述</abilityName>
      <candidateList>
        <item>国际影响力</item>
      </candidateList>
      <explain>此处内容疑似含有固定表述相关错误，建议核查。</explain>
      <paraID>61CE7C69</paraID>
      <start>29</start>
      <end>34</end>
      <status>unmodified</status>
      <modifiedWord/>
      <trackRevisions>false</trackRevisions>
    </reviewItem>
    <reviewItem>
      <errorID>ea811488-a0e0-4a71-a990-b4924ddff8c8</errorID>
      <errorWord> </errorWord>
      <group>L1_Punc</group>
      <groupName>标点问题</groupName>
      <ability>L2_Punc_CN</ability>
      <abilityName>标点符号问题</abilityName>
      <candidateList>
        <item>·</item>
      </candidateList>
      <explain/>
      <paraID>44002150</paraID>
      <start>22</start>
      <end>23</end>
      <status>unmodified</status>
      <modifiedWord/>
      <trackRevisions>false</trackRevisions>
    </reviewItem>
    <reviewItem>
      <errorID>99d11aa6-cb24-4b7b-8cc7-b19228ccdea5</errorID>
      <errorWord> </errorWord>
      <group>L1_Punc</group>
      <groupName>标点问题</groupName>
      <ability>L2_Punc_CN</ability>
      <abilityName>标点符号问题</abilityName>
      <candidateList>
        <item/>
      </candidateList>
      <explain>此处空格冗余，建议删除。</explain>
      <paraID>177139F0</paraID>
      <start>36</start>
      <end>37</end>
      <status>unmodified</status>
      <modifiedWord/>
      <trackRevisions>false</trackRevisions>
    </reviewItem>
    <reviewItem>
      <errorID>929692f3-6ebd-4fe7-be7e-f222829fad8b</errorID>
      <errorWord>、</errorWord>
      <group>L1_Punc</group>
      <groupName>标点问题</groupName>
      <ability>L2_Punc_CN</ability>
      <abilityName>标点符号问题</abilityName>
      <candidateList>
        <item>“</item>
      </candidateList>
      <explain/>
      <paraID>177139F0</paraID>
      <start>222</start>
      <end>223</end>
      <status>unmodified</status>
      <modifiedWord/>
      <trackRevisions>false</trackRevisions>
    </reviewItem>
    <reviewItem>
      <errorID>7c7a9469-c00d-4bc7-b247-40515935815d</errorID>
      <errorWord>“</errorWord>
      <group>L1_Punc</group>
      <groupName>标点问题</groupName>
      <ability>L2_Punc_CN</ability>
      <abilityName>标点符号问题</abilityName>
      <candidateList>
        <item/>
      </candidateList>
      <explain/>
      <paraID>177139F0</paraID>
      <start>228</start>
      <end>229</end>
      <status>unmodified</status>
      <modifiedWord/>
      <trackRevisions>false</trackRevisions>
    </reviewItem>
    <reviewItem>
      <errorID>d228492a-961c-4055-ac93-3dca468d3f6d</errorID>
      <errorWord>培育开放新兴产业</errorWord>
      <group>L1_Political</group>
      <groupName>政治性问题</groupName>
      <ability>L2_Keyword</ability>
      <abilityName>固定表述</abilityName>
      <candidateList>
        <item>培育壮大新兴产业</item>
      </candidateList>
      <explain>词汇“培育壮大新兴产业”在特定场景下为固定表述形式，请确认此处的“培育开放新兴产业”是否存在不当。</explain>
      <paraID>4E55218C</paraID>
      <start>33</start>
      <end>41</end>
      <status>unmodified</status>
      <modifiedWord/>
      <trackRevisions>false</trackRevisions>
    </reviewItem>
    <reviewItem>
      <errorID>b4efe20a-e212-41f4-b5a0-546ecd02c8ab</errorID>
      <errorWord>推想</errorWord>
      <group>L1_Word</group>
      <groupName>字词问题</groupName>
      <ability>L2_Typo</ability>
      <abilityName>字词错误</abilityName>
      <candidateList>
        <item>推行</item>
      </candidateList>
      <explain>存在发音相近字词的误用。</explain>
      <paraID>4E55218C</paraID>
      <start>141</start>
      <end>143</end>
      <status>unmodified</status>
      <modifiedWord/>
      <trackRevisions>false</trackRevisions>
    </reviewItem>
    <reviewItem>
      <errorID>cd8edf7f-f45c-4b3d-8268-5a20382b3378</errorID>
      <errorWord> </errorWord>
      <group>L1_Punc</group>
      <groupName>标点问题</groupName>
      <ability>L2_Punc_CN</ability>
      <abilityName>标点符号问题</abilityName>
      <candidateList>
        <item/>
      </candidateList>
      <explain>此处空格冗余，建议删除。</explain>
      <paraID>656FE6D8</paraID>
      <start>60</start>
      <end>61</end>
      <status>unmodified</status>
      <modifiedWord/>
      <trackRevisions>false</trackRevisions>
    </reviewItem>
    <reviewItem>
      <errorID>e0e5eb44-c5aa-46a2-8fbe-e59add9e1697</errorID>
      <errorWord>-</errorWord>
      <group>L1_Format</group>
      <groupName>格式问题</groupName>
      <ability>L2_HalfPunc_CN</ability>
      <abilityName>全半角问题</abilityName>
      <candidateList>
        <item>－</item>
      </candidateList>
      <explain>文本全半角错误。</explain>
      <paraID> 2864DAA</paraID>
      <start>92</start>
      <end>93</end>
      <status>modified</status>
      <modifiedWord>－</modifiedWord>
      <trackRevisions>false</trackRevisions>
    </reviewItem>
    <reviewItem>
      <errorID>2a2f223c-8afb-4c43-9866-03ab8a38c149</errorID>
      <errorWord>-</errorWord>
      <group>L1_Format</group>
      <groupName>格式问题</groupName>
      <ability>L2_HalfPunc_CN</ability>
      <abilityName>全半角问题</abilityName>
      <candidateList>
        <item>－</item>
      </candidateList>
      <explain>文本全半角错误。</explain>
      <paraID> 2864DAA</paraID>
      <start>99</start>
      <end>100</end>
      <status>modified</status>
      <modifiedWord>－</modifiedWord>
      <trackRevisions>false</trackRevisions>
    </reviewItem>
    <reviewItem>
      <errorID>b97640c6-5707-4249-bb59-0443ae37ab20</errorID>
      <errorWord> </errorWord>
      <group>L1_Punc</group>
      <groupName>标点问题</groupName>
      <ability>L2_Punc_CN</ability>
      <abilityName>标点符号问题</abilityName>
      <candidateList>
        <item>·</item>
      </candidateList>
      <explain/>
      <paraID>27AA45FF</paraID>
      <start>156</start>
      <end>157</end>
      <status>unmodified</status>
      <modifiedWord/>
      <trackRevisions>false</trackRevisions>
    </reviewItem>
    <reviewItem>
      <errorID>5bb7ef4c-f7a3-49a8-b8e5-f3d66e5f465a</errorID>
      <errorWord>普惠性托育服务</errorWord>
      <group>L1_Political</group>
      <groupName>政治性问题</groupName>
      <ability>L2_Keyword</ability>
      <abilityName>固定表述</abilityName>
      <candidateList>
        <item>普惠托育服务</item>
      </candidateList>
      <explain>词汇“普惠托育服务”在特定场景下为固定表述形式，请确认此处的“普惠性托育服务”是否存在不当。</explain>
      <paraID>6830F3B0</paraID>
      <start>235</start>
      <end>242</end>
      <status>unmodified</status>
      <modifiedWord/>
      <trackRevisions>false</trackRevisions>
    </reviewItem>
    <reviewItem>
      <errorID>b38a97ee-9499-4827-8c00-3c9a7d6628d4</errorID>
      <errorWord>慢病</errorWord>
      <group>L1_Word</group>
      <groupName>字词问题</groupName>
      <ability>L2_Typo</ability>
      <abilityName>字词错误</abilityName>
      <candidateList>
        <item>慢性病</item>
      </candidateList>
      <explain/>
      <paraID>4486AF79</paraID>
      <start>102</start>
      <end>104</end>
      <status>unmodified</status>
      <modifiedWord/>
      <trackRevisions>false</trackRevisions>
    </reviewItem>
    <reviewItem>
      <errorID>dc5c420e-3360-4864-a016-4f952dd8f5de</errorID>
      <errorWord>慢病</errorWord>
      <group>L1_Word</group>
      <groupName>字词问题</groupName>
      <ability>L2_Typo</ability>
      <abilityName>字词错误</abilityName>
      <candidateList>
        <item>慢性病</item>
      </candidateList>
      <explain/>
      <paraID>4486AF79</paraID>
      <start>129</start>
      <end>131</end>
      <status>unmodified</status>
      <modifiedWord/>
      <trackRevisions>false</trackRevisions>
    </reviewItem>
    <reviewItem>
      <errorID>475972b8-71a3-4ab8-b817-0727b4c44697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4486AF79</paraID>
      <start>228</start>
      <end>229</end>
      <status>modified</status>
      <modifiedWord>—</modifiedWord>
      <trackRevisions>false</trackRevisions>
    </reviewItem>
    <reviewItem>
      <errorID>709ed98f-c07c-449c-89ce-4c9cb77a8bc6</errorID>
      <errorWord> </errorWord>
      <group>L1_Punc</group>
      <groupName>标点问题</groupName>
      <ability>L2_Punc_CN</ability>
      <abilityName>标点符号问题</abilityName>
      <candidateList>
        <item/>
      </candidateList>
      <explain>此处空格冗余，建议删除。</explain>
      <paraID>53B3F8FA</paraID>
      <start>101</start>
      <end>102</end>
      <status>unmodified</status>
      <modifiedWord/>
      <trackRevisions>false</trackRevisions>
    </reviewItem>
    <reviewItem>
      <errorID>c31fb7c7-4bc7-4fa3-9ab4-bc38ae1304ef</errorID>
      <errorWord>作用</errorWord>
      <group>L1_Grammar</group>
      <groupName>语法问题</groupName>
      <ability>L2_Grammar</ability>
      <abilityName>语法错误</abilityName>
      <candidateList>
        <item>的领导核心作用</item>
      </candidateList>
      <explain/>
      <paraID> CCDE9D6</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a75a4-79b2-4389-83ae-b1c3defc9e93}">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9964</Words>
  <Characters>10161</Characters>
  <Lines>0</Lines>
  <Paragraphs>0</Paragraphs>
  <TotalTime>19</TotalTime>
  <ScaleCrop>false</ScaleCrop>
  <LinksUpToDate>false</LinksUpToDate>
  <CharactersWithSpaces>10162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2024-10-10T22:29:00Z</dcterms:created>
  <dc:creator>Xi</dc:creator>
  <cp:lastModifiedBy>Xi</cp:lastModifiedBy>
  <cp:lastPrinted>2026-06-29T11:37:00Z</cp:lastPrinted>
  <dcterms:modified xsi:type="dcterms:W3CDTF">2026-07-02T03:30:34Z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679D717561DD4A289F24B0DD249A1F84_13</vt:lpwstr>
  </property>
  <property fmtid="{D5CDD505-2E9C-101B-9397-08002B2CF9AE}" pid="4" name="KSOTemplateDocerSaveRecord">
    <vt:lpwstr>eyJoZGlkIjoiNzhkZjE5YjIwZTlkODE5NGU2OTRlZGI0YmYwYzI4NWQiLCJ1c2VySWQiOiIxMDE3MTAzNjM5In0=</vt:lpwstr>
  </property>
</Properties>
</file>