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after="240" w:afterAutospacing="0" w:line="240" w:lineRule="auto"/>
        <w:ind w:left="0" w:leftChars="0" w:right="0" w:rightChars="0" w:firstLine="0" w:firstLineChars="0"/>
        <w:jc w:val="center"/>
        <w:textAlignment w:val="auto"/>
        <w:outlineLvl w:val="9"/>
        <w:rPr>
          <w:rFonts w:ascii="宋体" w:hAnsi="宋体" w:eastAsia="宋体" w:cs="宋体"/>
          <w:b/>
          <w:bCs/>
          <w:kern w:val="0"/>
          <w:sz w:val="44"/>
          <w:szCs w:val="44"/>
          <w:lang w:val="en-US" w:eastAsia="zh-CN" w:bidi="ar"/>
        </w:rPr>
      </w:pPr>
      <w:r>
        <w:rPr>
          <w:rFonts w:ascii="宋体" w:hAnsi="宋体" w:eastAsia="宋体" w:cs="宋体"/>
          <w:b/>
          <w:bCs/>
          <w:kern w:val="0"/>
          <w:sz w:val="44"/>
          <w:szCs w:val="44"/>
          <w:lang w:val="en-US" w:eastAsia="zh-CN" w:bidi="ar"/>
        </w:rPr>
        <w:t>20</w:t>
      </w:r>
      <w:r>
        <w:rPr>
          <w:rFonts w:hint="eastAsia" w:ascii="宋体" w:hAnsi="宋体" w:eastAsia="宋体" w:cs="宋体"/>
          <w:b/>
          <w:bCs/>
          <w:kern w:val="0"/>
          <w:sz w:val="44"/>
          <w:szCs w:val="44"/>
          <w:lang w:val="en-US" w:eastAsia="zh-CN" w:bidi="ar"/>
        </w:rPr>
        <w:t>21</w:t>
      </w:r>
      <w:r>
        <w:rPr>
          <w:rFonts w:ascii="宋体" w:hAnsi="宋体" w:eastAsia="宋体" w:cs="宋体"/>
          <w:b/>
          <w:bCs/>
          <w:kern w:val="0"/>
          <w:sz w:val="44"/>
          <w:szCs w:val="44"/>
          <w:lang w:val="en-US" w:eastAsia="zh-CN" w:bidi="ar"/>
        </w:rPr>
        <w:t>年</w:t>
      </w:r>
      <w:r>
        <w:rPr>
          <w:rFonts w:hint="eastAsia" w:ascii="宋体" w:hAnsi="宋体" w:eastAsia="宋体" w:cs="宋体"/>
          <w:b/>
          <w:bCs/>
          <w:kern w:val="0"/>
          <w:sz w:val="44"/>
          <w:szCs w:val="44"/>
          <w:lang w:val="en-US" w:eastAsia="zh-CN" w:bidi="ar"/>
        </w:rPr>
        <w:t>第三</w:t>
      </w:r>
      <w:r>
        <w:rPr>
          <w:rFonts w:ascii="宋体" w:hAnsi="宋体" w:eastAsia="宋体" w:cs="宋体"/>
          <w:b/>
          <w:bCs/>
          <w:kern w:val="0"/>
          <w:sz w:val="44"/>
          <w:szCs w:val="44"/>
          <w:lang w:val="en-US" w:eastAsia="zh-CN" w:bidi="ar"/>
        </w:rPr>
        <w:t>季度双随机检查结果公示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环保部《关于在污染源日常环境监管领域推广随机抽查制度的实施方案》（环办[2015]88号）和《湖北省污染源日常环境监管随机抽查落实方案》（鄂环办[2015]285号）等文件精神，按照《武汉市环保局污染源日常环境监管随机抽查工作制度》（武环办（2016]3号）规定的抽查主体、对象和抽查比例，武汉市生态环境局东湖生态旅游风景区分局通过随机抽签方式确定了检查企业和抽查人员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2021年第三季度，武汉市生态环境局东湖生态旅游风景区分局根据抽签结果，一共抽查企业5家，均为一般污染源。具体名单如下：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一、东湖风景区非重点污染源（5家）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1、中国石化销售股份有限公司湖北武汉红旗加油站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2、武汉市鸿福机械设备有限公司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3、武汉市岩鑫机电设备有限公司</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4、武汉市铁耕宇联合工贸有限责任公司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5、中国石油天然气股份有限公司湖北武汉销售分公司青王路加油站</w:t>
      </w:r>
    </w:p>
    <w:p>
      <w:pPr>
        <w:ind w:firstLine="640" w:firstLineChars="200"/>
        <w:rPr>
          <w:rFonts w:hint="eastAsia" w:ascii="仿宋_GB2312" w:hAnsi="仿宋_GB2312" w:eastAsia="仿宋_GB2312" w:cs="仿宋_GB2312"/>
          <w:sz w:val="22"/>
          <w:szCs w:val="28"/>
        </w:rPr>
      </w:pPr>
      <w:r>
        <w:rPr>
          <w:rFonts w:hint="eastAsia" w:ascii="仿宋_GB2312" w:hAnsi="仿宋_GB2312" w:eastAsia="仿宋_GB2312" w:cs="仿宋_GB2312"/>
          <w:sz w:val="32"/>
          <w:szCs w:val="32"/>
        </w:rPr>
        <w:t>执法人员采取突击检查的方式，重点对被抽查单位的污染</w:t>
      </w:r>
      <w:r>
        <w:rPr>
          <w:rFonts w:hint="eastAsia" w:ascii="仿宋_GB2312" w:hAnsi="仿宋_GB2312" w:eastAsia="仿宋_GB2312" w:cs="仿宋_GB2312"/>
          <w:sz w:val="32"/>
          <w:szCs w:val="32"/>
        </w:rPr>
        <w:t>防治</w:t>
      </w:r>
      <w:r>
        <w:rPr>
          <w:rFonts w:hint="eastAsia" w:ascii="仿宋_GB2312" w:hAnsi="仿宋_GB2312" w:eastAsia="仿宋_GB2312" w:cs="仿宋_GB2312"/>
          <w:sz w:val="32"/>
          <w:szCs w:val="32"/>
        </w:rPr>
        <w:t>设施运行情况，污染物排放情况，以及环评等环境管理制度落实情况进行抽查。在检查过程中未发现违法行为。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62AC"/>
    <w:rsid w:val="008E3598"/>
    <w:rsid w:val="04022D3A"/>
    <w:rsid w:val="043F2A35"/>
    <w:rsid w:val="04B34FAC"/>
    <w:rsid w:val="0696219F"/>
    <w:rsid w:val="133972DD"/>
    <w:rsid w:val="14FB5E72"/>
    <w:rsid w:val="168347B3"/>
    <w:rsid w:val="1E5E1777"/>
    <w:rsid w:val="20E56185"/>
    <w:rsid w:val="23EA5AB9"/>
    <w:rsid w:val="26D8274D"/>
    <w:rsid w:val="279E3361"/>
    <w:rsid w:val="2E435A26"/>
    <w:rsid w:val="304404E1"/>
    <w:rsid w:val="36DA5251"/>
    <w:rsid w:val="3F955A17"/>
    <w:rsid w:val="40DC3243"/>
    <w:rsid w:val="41CD6658"/>
    <w:rsid w:val="47BD423E"/>
    <w:rsid w:val="493C1368"/>
    <w:rsid w:val="4B98410C"/>
    <w:rsid w:val="4DE06BC6"/>
    <w:rsid w:val="4E586644"/>
    <w:rsid w:val="4EFF67ED"/>
    <w:rsid w:val="4F040375"/>
    <w:rsid w:val="4FDE16DF"/>
    <w:rsid w:val="5FE06588"/>
    <w:rsid w:val="60A03993"/>
    <w:rsid w:val="6A431A8B"/>
    <w:rsid w:val="6E3F1BCD"/>
    <w:rsid w:val="70D36956"/>
    <w:rsid w:val="72B10DCB"/>
    <w:rsid w:val="73C84D56"/>
    <w:rsid w:val="76420757"/>
    <w:rsid w:val="7BE867F4"/>
    <w:rsid w:val="7D946D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 ZZ</cp:lastModifiedBy>
  <cp:lastPrinted>2021-07-16T07:44:00Z</cp:lastPrinted>
  <dcterms:modified xsi:type="dcterms:W3CDTF">2021-10-18T08:41:39Z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2F81C5977E83436D860E09CE0C684DD7</vt:lpwstr>
  </property>
</Properties>
</file>