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rPr>
          <w:rFonts w:hint="eastAsia" w:ascii="黑体" w:hAnsi="黑体" w:eastAsia="黑体" w:cs="黑体"/>
        </w:rPr>
      </w:pPr>
      <w:r>
        <w:rPr>
          <w:rFonts w:hint="eastAsia" w:ascii="黑体" w:hAnsi="黑体" w:eastAsia="黑体" w:cs="黑体"/>
          <w:b/>
          <w:color w:val="000000"/>
          <w:kern w:val="0"/>
          <w:sz w:val="28"/>
          <w:szCs w:val="28"/>
          <w:lang w:val="en-US" w:eastAsia="zh-CN" w:bidi="ar"/>
        </w:rPr>
        <w:t>版本号：</w:t>
      </w:r>
    </w:p>
    <w:p>
      <w:pPr>
        <w:rPr>
          <w:rFonts w:hint="default"/>
          <w:sz w:val="28"/>
          <w:szCs w:val="28"/>
          <w:lang w:val="en-US"/>
        </w:rPr>
      </w:pPr>
      <w:r>
        <w:rPr>
          <w:rFonts w:hint="eastAsia" w:ascii="黑体" w:hAnsi="黑体" w:eastAsia="黑体" w:cs="黑体"/>
          <w:b/>
          <w:color w:val="000000"/>
          <w:kern w:val="0"/>
          <w:sz w:val="28"/>
          <w:szCs w:val="28"/>
          <w:lang w:val="en-US" w:eastAsia="zh-CN" w:bidi="ar"/>
        </w:rPr>
        <w:t>编 号：</w:t>
      </w:r>
    </w:p>
    <w:p>
      <w:pPr>
        <w:widowControl/>
        <w:spacing w:line="600" w:lineRule="auto"/>
        <w:rPr>
          <w:rFonts w:ascii="等线" w:hAnsi="等线" w:eastAsia="等线"/>
          <w:b/>
          <w:bCs/>
          <w:sz w:val="40"/>
          <w:szCs w:val="44"/>
        </w:rPr>
      </w:pPr>
    </w:p>
    <w:p>
      <w:pPr>
        <w:widowControl/>
        <w:spacing w:line="600" w:lineRule="auto"/>
        <w:rPr>
          <w:rFonts w:ascii="等线" w:hAnsi="等线" w:eastAsia="等线"/>
          <w:b/>
          <w:bCs/>
          <w:sz w:val="40"/>
          <w:szCs w:val="44"/>
        </w:rPr>
      </w:pPr>
    </w:p>
    <w:p>
      <w:pPr>
        <w:widowControl/>
        <w:spacing w:line="600" w:lineRule="auto"/>
        <w:rPr>
          <w:rFonts w:ascii="等线" w:hAnsi="等线" w:eastAsia="等线"/>
          <w:b/>
          <w:bCs/>
          <w:sz w:val="40"/>
          <w:szCs w:val="44"/>
        </w:rPr>
      </w:pPr>
    </w:p>
    <w:p>
      <w:pPr>
        <w:widowControl/>
        <w:spacing w:line="720" w:lineRule="auto"/>
        <w:jc w:val="center"/>
        <w:rPr>
          <w:rFonts w:hint="eastAsia" w:ascii="宋体" w:hAnsi="宋体" w:eastAsia="宋体" w:cs="宋体"/>
          <w:b/>
          <w:bCs/>
          <w:color w:val="000000"/>
          <w:kern w:val="0"/>
          <w:sz w:val="72"/>
          <w:szCs w:val="72"/>
          <w:shd w:val="clear" w:color="auto" w:fill="FFFFFF"/>
          <w:lang w:val="en-US" w:eastAsia="zh-CN" w:bidi="ar"/>
        </w:rPr>
      </w:pPr>
      <w:r>
        <w:rPr>
          <w:rFonts w:hint="eastAsia" w:ascii="宋体" w:hAnsi="宋体" w:eastAsia="宋体" w:cs="宋体"/>
          <w:b/>
          <w:bCs/>
          <w:color w:val="000000"/>
          <w:kern w:val="0"/>
          <w:sz w:val="72"/>
          <w:szCs w:val="72"/>
          <w:shd w:val="clear" w:color="auto" w:fill="FFFFFF"/>
          <w:lang w:val="en-US" w:eastAsia="zh-CN" w:bidi="ar"/>
        </w:rPr>
        <w:t>东湖生态旅游风景区</w:t>
      </w:r>
    </w:p>
    <w:p>
      <w:pPr>
        <w:widowControl/>
        <w:spacing w:line="720" w:lineRule="auto"/>
        <w:jc w:val="center"/>
        <w:rPr>
          <w:rFonts w:hint="eastAsia" w:ascii="宋体" w:hAnsi="宋体" w:eastAsia="宋体" w:cs="宋体"/>
          <w:b/>
          <w:bCs/>
          <w:color w:val="000000"/>
          <w:kern w:val="0"/>
          <w:sz w:val="72"/>
          <w:szCs w:val="72"/>
          <w:shd w:val="clear" w:color="auto" w:fill="FFFFFF"/>
          <w:lang w:val="en-US" w:eastAsia="zh-CN" w:bidi="ar"/>
        </w:rPr>
      </w:pPr>
    </w:p>
    <w:p>
      <w:pPr>
        <w:widowControl/>
        <w:spacing w:line="720" w:lineRule="auto"/>
        <w:jc w:val="center"/>
        <w:rPr>
          <w:rFonts w:hint="eastAsia" w:ascii="宋体" w:hAnsi="宋体" w:eastAsia="宋体" w:cs="宋体"/>
          <w:b/>
          <w:bCs/>
          <w:color w:val="000000"/>
          <w:kern w:val="0"/>
          <w:sz w:val="72"/>
          <w:szCs w:val="72"/>
          <w:shd w:val="clear" w:color="auto" w:fill="FFFFFF"/>
          <w:lang w:val="en-US" w:eastAsia="zh-CN" w:bidi="ar"/>
        </w:rPr>
      </w:pPr>
      <w:r>
        <w:rPr>
          <w:rFonts w:hint="eastAsia" w:ascii="宋体" w:hAnsi="宋体" w:eastAsia="宋体" w:cs="宋体"/>
          <w:b/>
          <w:bCs/>
          <w:color w:val="000000"/>
          <w:kern w:val="0"/>
          <w:sz w:val="72"/>
          <w:szCs w:val="72"/>
          <w:shd w:val="clear" w:color="auto" w:fill="FFFFFF"/>
          <w:lang w:val="en-US" w:eastAsia="zh-CN" w:bidi="ar"/>
        </w:rPr>
        <w:t>房屋安全专项应急预案</w:t>
      </w:r>
    </w:p>
    <w:p>
      <w:pPr>
        <w:widowControl/>
        <w:spacing w:line="600" w:lineRule="auto"/>
        <w:jc w:val="center"/>
        <w:rPr>
          <w:rFonts w:ascii="等线" w:hAnsi="等线" w:eastAsia="等线"/>
          <w:b/>
          <w:bCs/>
          <w:sz w:val="40"/>
          <w:szCs w:val="44"/>
        </w:rPr>
      </w:pPr>
    </w:p>
    <w:p>
      <w:pPr>
        <w:widowControl/>
        <w:jc w:val="both"/>
        <w:rPr>
          <w:rFonts w:ascii="等线" w:hAnsi="等线" w:eastAsia="等线"/>
          <w:sz w:val="40"/>
          <w:szCs w:val="44"/>
        </w:rPr>
      </w:pPr>
    </w:p>
    <w:p>
      <w:pPr>
        <w:pStyle w:val="2"/>
        <w:rPr>
          <w:rFonts w:ascii="等线" w:hAnsi="等线" w:eastAsia="等线"/>
          <w:sz w:val="40"/>
          <w:szCs w:val="44"/>
        </w:rPr>
      </w:pPr>
    </w:p>
    <w:p>
      <w:pPr>
        <w:pStyle w:val="2"/>
        <w:rPr>
          <w:rFonts w:ascii="等线" w:hAnsi="等线" w:eastAsia="等线"/>
          <w:sz w:val="40"/>
          <w:szCs w:val="44"/>
        </w:rPr>
      </w:pPr>
    </w:p>
    <w:p>
      <w:pPr>
        <w:pStyle w:val="2"/>
      </w:pPr>
    </w:p>
    <w:p>
      <w:pPr>
        <w:widowControl/>
        <w:jc w:val="both"/>
        <w:rPr>
          <w:rFonts w:ascii="等线" w:hAnsi="等线" w:eastAsia="等线"/>
          <w:sz w:val="40"/>
          <w:szCs w:val="44"/>
        </w:rPr>
      </w:pPr>
    </w:p>
    <w:p>
      <w:pPr>
        <w:widowControl/>
        <w:adjustRightInd w:val="0"/>
        <w:snapToGrid w:val="0"/>
        <w:spacing w:line="360" w:lineRule="auto"/>
        <w:ind w:firstLine="643" w:firstLineChars="200"/>
        <w:rPr>
          <w:rFonts w:ascii="宋体" w:hAnsi="宋体" w:cs="宋体"/>
          <w:b/>
          <w:color w:val="000000"/>
          <w:kern w:val="0"/>
          <w:sz w:val="32"/>
          <w:szCs w:val="32"/>
          <w:lang w:bidi="ar"/>
        </w:rPr>
      </w:pPr>
      <w:r>
        <w:rPr>
          <w:rFonts w:hint="eastAsia" w:ascii="宋体" w:hAnsi="宋体" w:cs="宋体"/>
          <w:b/>
          <w:color w:val="000000"/>
          <w:kern w:val="0"/>
          <w:sz w:val="32"/>
          <w:szCs w:val="32"/>
          <w:lang w:bidi="ar"/>
        </w:rPr>
        <w:t>编制单位：武汉市</w:t>
      </w:r>
      <w:r>
        <w:rPr>
          <w:rFonts w:hint="eastAsia" w:ascii="宋体" w:hAnsi="宋体" w:cs="宋体"/>
          <w:b/>
          <w:color w:val="000000"/>
          <w:kern w:val="0"/>
          <w:sz w:val="32"/>
          <w:szCs w:val="32"/>
          <w:lang w:eastAsia="zh-CN" w:bidi="ar"/>
        </w:rPr>
        <w:t>东湖生态旅游风景区建设管理局</w:t>
      </w:r>
    </w:p>
    <w:p>
      <w:pPr>
        <w:widowControl/>
        <w:adjustRightInd w:val="0"/>
        <w:snapToGrid w:val="0"/>
        <w:spacing w:line="360" w:lineRule="auto"/>
        <w:ind w:firstLine="643" w:firstLineChars="200"/>
        <w:rPr>
          <w:rFonts w:hint="eastAsia" w:ascii="宋体" w:hAnsi="宋体" w:cs="宋体"/>
          <w:b/>
          <w:color w:val="000000"/>
          <w:kern w:val="0"/>
          <w:sz w:val="32"/>
          <w:szCs w:val="32"/>
          <w:lang w:bidi="ar"/>
        </w:rPr>
      </w:pPr>
      <w:r>
        <w:rPr>
          <w:rFonts w:hint="eastAsia" w:ascii="宋体" w:hAnsi="宋体" w:cs="宋体"/>
          <w:b/>
          <w:color w:val="000000"/>
          <w:kern w:val="0"/>
          <w:sz w:val="32"/>
          <w:szCs w:val="32"/>
          <w:lang w:bidi="ar"/>
        </w:rPr>
        <w:t>发布日期</w:t>
      </w:r>
      <w:r>
        <w:rPr>
          <w:rFonts w:hint="eastAsia" w:ascii="宋体" w:hAnsi="宋体" w:cs="宋体"/>
          <w:b/>
          <w:color w:val="000000"/>
          <w:kern w:val="0"/>
          <w:sz w:val="32"/>
          <w:szCs w:val="32"/>
          <w:highlight w:val="none"/>
          <w:lang w:eastAsia="zh-CN" w:bidi="ar"/>
        </w:rPr>
        <w:t>：</w:t>
      </w:r>
      <w:r>
        <w:rPr>
          <w:rFonts w:hint="eastAsia" w:ascii="宋体" w:hAnsi="宋体" w:cs="宋体"/>
          <w:b/>
          <w:color w:val="000000"/>
          <w:kern w:val="0"/>
          <w:sz w:val="32"/>
          <w:szCs w:val="32"/>
          <w:lang w:bidi="ar"/>
        </w:rPr>
        <w:t xml:space="preserve"> 202</w:t>
      </w:r>
      <w:r>
        <w:rPr>
          <w:rFonts w:hint="eastAsia" w:ascii="宋体" w:hAnsi="宋体" w:cs="宋体"/>
          <w:b/>
          <w:color w:val="000000"/>
          <w:kern w:val="0"/>
          <w:sz w:val="32"/>
          <w:szCs w:val="32"/>
          <w:lang w:val="en-US" w:eastAsia="zh-CN" w:bidi="ar"/>
        </w:rPr>
        <w:t>1</w:t>
      </w:r>
      <w:r>
        <w:rPr>
          <w:rFonts w:hint="eastAsia" w:ascii="宋体" w:hAnsi="宋体" w:cs="宋体"/>
          <w:b/>
          <w:color w:val="000000"/>
          <w:kern w:val="0"/>
          <w:sz w:val="32"/>
          <w:szCs w:val="32"/>
          <w:lang w:bidi="ar"/>
        </w:rPr>
        <w:t xml:space="preserve"> 年 </w:t>
      </w:r>
      <w:r>
        <w:rPr>
          <w:rFonts w:hint="eastAsia" w:ascii="宋体" w:hAnsi="宋体" w:cs="宋体"/>
          <w:b/>
          <w:color w:val="000000"/>
          <w:kern w:val="0"/>
          <w:sz w:val="32"/>
          <w:szCs w:val="32"/>
          <w:u w:val="none"/>
          <w:lang w:val="en-US" w:eastAsia="zh-CN" w:bidi="ar"/>
        </w:rPr>
        <w:t>3</w:t>
      </w:r>
      <w:r>
        <w:rPr>
          <w:rFonts w:hint="eastAsia" w:ascii="宋体" w:hAnsi="宋体" w:cs="宋体"/>
          <w:b/>
          <w:color w:val="000000"/>
          <w:kern w:val="0"/>
          <w:sz w:val="32"/>
          <w:szCs w:val="32"/>
          <w:u w:val="none"/>
          <w:lang w:bidi="ar"/>
        </w:rPr>
        <w:t xml:space="preserve"> 月 </w:t>
      </w:r>
      <w:r>
        <w:rPr>
          <w:rFonts w:hint="eastAsia" w:ascii="宋体" w:hAnsi="宋体" w:cs="宋体"/>
          <w:b/>
          <w:color w:val="000000"/>
          <w:kern w:val="0"/>
          <w:sz w:val="32"/>
          <w:szCs w:val="32"/>
          <w:u w:val="none"/>
          <w:lang w:val="en-US" w:eastAsia="zh-CN" w:bidi="ar"/>
        </w:rPr>
        <w:t>4</w:t>
      </w:r>
      <w:r>
        <w:rPr>
          <w:rFonts w:hint="eastAsia" w:ascii="宋体" w:hAnsi="宋体" w:cs="宋体"/>
          <w:b/>
          <w:color w:val="000000"/>
          <w:kern w:val="0"/>
          <w:sz w:val="32"/>
          <w:szCs w:val="32"/>
          <w:lang w:bidi="ar"/>
        </w:rPr>
        <w:t>日</w:t>
      </w:r>
    </w:p>
    <w:p>
      <w:pPr>
        <w:rPr>
          <w:sz w:val="28"/>
          <w:szCs w:val="28"/>
        </w:rPr>
      </w:pPr>
      <w:r>
        <w:rPr>
          <w:sz w:val="28"/>
          <w:szCs w:val="28"/>
        </w:rPr>
        <w:br w:type="page"/>
      </w:r>
    </w:p>
    <w:p>
      <w:pPr>
        <w:jc w:val="center"/>
        <w:rPr>
          <w:rFonts w:hint="eastAsia" w:ascii="宋体" w:hAnsi="宋体" w:eastAsia="宋体" w:cs="宋体"/>
          <w:b/>
          <w:bCs/>
          <w:sz w:val="48"/>
          <w:szCs w:val="48"/>
          <w:lang w:eastAsia="zh-CN"/>
        </w:rPr>
      </w:pPr>
    </w:p>
    <w:p>
      <w:pPr>
        <w:jc w:val="center"/>
        <w:rPr>
          <w:rFonts w:hint="eastAsia" w:ascii="宋体" w:hAnsi="宋体" w:eastAsia="宋体" w:cs="宋体"/>
          <w:b/>
          <w:bCs/>
          <w:sz w:val="48"/>
          <w:szCs w:val="48"/>
          <w:lang w:eastAsia="zh-CN"/>
        </w:rPr>
      </w:pPr>
      <w:r>
        <w:rPr>
          <w:rFonts w:hint="eastAsia" w:ascii="宋体" w:hAnsi="宋体" w:eastAsia="宋体" w:cs="宋体"/>
          <w:b/>
          <w:bCs/>
          <w:sz w:val="48"/>
          <w:szCs w:val="48"/>
          <w:lang w:eastAsia="zh-CN"/>
        </w:rPr>
        <w:t>颁布令</w:t>
      </w:r>
    </w:p>
    <w:p>
      <w:pPr>
        <w:rPr>
          <w:rFonts w:ascii="宋体" w:hAnsi="宋体" w:eastAsia="宋体" w:cs="宋体"/>
          <w:sz w:val="24"/>
          <w:szCs w:val="24"/>
        </w:rPr>
      </w:pPr>
    </w:p>
    <w:p>
      <w:pPr>
        <w:rPr>
          <w:rFonts w:ascii="宋体" w:hAnsi="宋体" w:eastAsia="宋体" w:cs="宋体"/>
          <w:sz w:val="24"/>
          <w:szCs w:val="24"/>
        </w:rPr>
      </w:pPr>
    </w:p>
    <w:p>
      <w:pPr>
        <w:rPr>
          <w:rFonts w:hint="eastAsia" w:ascii="宋体" w:hAnsi="宋体" w:eastAsia="宋体" w:cs="宋体"/>
          <w:sz w:val="32"/>
          <w:szCs w:val="32"/>
        </w:rPr>
      </w:pPr>
      <w:r>
        <w:rPr>
          <w:rFonts w:hint="eastAsia" w:ascii="宋体" w:hAnsi="宋体" w:eastAsia="宋体" w:cs="宋体"/>
          <w:sz w:val="32"/>
          <w:szCs w:val="32"/>
        </w:rPr>
        <w:t>各部门、各</w:t>
      </w:r>
      <w:r>
        <w:rPr>
          <w:rFonts w:hint="eastAsia" w:ascii="宋体" w:hAnsi="宋体" w:eastAsia="宋体" w:cs="宋体"/>
          <w:sz w:val="32"/>
          <w:szCs w:val="32"/>
          <w:lang w:eastAsia="zh-CN"/>
        </w:rPr>
        <w:t>单位</w:t>
      </w:r>
      <w:r>
        <w:rPr>
          <w:rFonts w:hint="eastAsia" w:ascii="宋体" w:hAnsi="宋体" w:eastAsia="宋体" w:cs="宋体"/>
          <w:sz w:val="32"/>
          <w:szCs w:val="32"/>
        </w:rPr>
        <w:t>：</w:t>
      </w:r>
    </w:p>
    <w:p>
      <w:pPr>
        <w:ind w:firstLine="480"/>
        <w:rPr>
          <w:rFonts w:hint="eastAsia" w:ascii="宋体" w:hAnsi="宋体" w:eastAsia="宋体" w:cs="宋体"/>
          <w:sz w:val="32"/>
          <w:szCs w:val="32"/>
          <w:lang w:eastAsia="zh-CN"/>
        </w:rPr>
      </w:pPr>
      <w:r>
        <w:rPr>
          <w:rFonts w:hint="eastAsia" w:ascii="宋体" w:hAnsi="宋体" w:eastAsia="宋体" w:cs="宋体"/>
          <w:sz w:val="32"/>
          <w:szCs w:val="32"/>
        </w:rPr>
        <w:t>为</w:t>
      </w:r>
      <w:r>
        <w:rPr>
          <w:rFonts w:hint="eastAsia" w:ascii="宋体" w:hAnsi="宋体" w:eastAsia="宋体" w:cs="宋体"/>
          <w:sz w:val="32"/>
          <w:szCs w:val="32"/>
          <w:lang w:eastAsia="zh-CN"/>
        </w:rPr>
        <w:t>贯彻《中华人民共和国突发事件应对法》等法律法规及上级单位要求，有效防范和应对房屋</w:t>
      </w:r>
      <w:r>
        <w:rPr>
          <w:rFonts w:hint="eastAsia" w:ascii="宋体" w:hAnsi="宋体" w:eastAsia="宋体" w:cs="宋体"/>
          <w:b w:val="0"/>
          <w:bCs w:val="0"/>
          <w:sz w:val="32"/>
          <w:szCs w:val="32"/>
          <w:lang w:val="en-US" w:eastAsia="zh-CN"/>
        </w:rPr>
        <w:t>安全事故</w:t>
      </w:r>
      <w:r>
        <w:rPr>
          <w:rFonts w:hint="eastAsia" w:ascii="宋体" w:hAnsi="宋体" w:eastAsia="宋体" w:cs="宋体"/>
          <w:sz w:val="32"/>
          <w:szCs w:val="32"/>
          <w:lang w:eastAsia="zh-CN"/>
        </w:rPr>
        <w:t>，确保人民群众生命及财产安全，东湖生态旅游风景区管委会组织制定了《东湖生态旅游风景区</w:t>
      </w:r>
      <w:r>
        <w:rPr>
          <w:rFonts w:hint="eastAsia" w:ascii="宋体" w:hAnsi="宋体" w:eastAsia="宋体" w:cs="宋体"/>
          <w:b w:val="0"/>
          <w:bCs w:val="0"/>
          <w:sz w:val="32"/>
          <w:szCs w:val="32"/>
          <w:lang w:val="en-US" w:eastAsia="zh-CN"/>
        </w:rPr>
        <w:t>房屋安全专项</w:t>
      </w:r>
      <w:r>
        <w:rPr>
          <w:rFonts w:hint="eastAsia" w:ascii="宋体" w:hAnsi="宋体" w:eastAsia="宋体" w:cs="宋体"/>
          <w:sz w:val="32"/>
          <w:szCs w:val="32"/>
          <w:lang w:eastAsia="zh-CN"/>
        </w:rPr>
        <w:t>应急预案》。该预案是全区实施房屋</w:t>
      </w:r>
      <w:r>
        <w:rPr>
          <w:rFonts w:hint="eastAsia" w:ascii="宋体" w:hAnsi="宋体" w:eastAsia="宋体" w:cs="宋体"/>
          <w:b w:val="0"/>
          <w:bCs w:val="0"/>
          <w:sz w:val="32"/>
          <w:szCs w:val="32"/>
          <w:lang w:val="en-US" w:eastAsia="zh-CN"/>
        </w:rPr>
        <w:t>安全专项</w:t>
      </w:r>
      <w:r>
        <w:rPr>
          <w:rFonts w:hint="eastAsia" w:ascii="宋体" w:hAnsi="宋体" w:eastAsia="宋体" w:cs="宋体"/>
          <w:sz w:val="32"/>
          <w:szCs w:val="32"/>
          <w:lang w:eastAsia="zh-CN"/>
        </w:rPr>
        <w:t>应急救援的规范性文件，用于指导全区房屋</w:t>
      </w:r>
      <w:r>
        <w:rPr>
          <w:rFonts w:hint="eastAsia" w:ascii="宋体" w:hAnsi="宋体" w:eastAsia="宋体" w:cs="宋体"/>
          <w:b w:val="0"/>
          <w:bCs w:val="0"/>
          <w:sz w:val="32"/>
          <w:szCs w:val="32"/>
          <w:lang w:val="en-US" w:eastAsia="zh-CN"/>
        </w:rPr>
        <w:t>安全事故</w:t>
      </w:r>
      <w:r>
        <w:rPr>
          <w:rFonts w:hint="eastAsia" w:ascii="宋体" w:hAnsi="宋体" w:eastAsia="宋体" w:cs="宋体"/>
          <w:sz w:val="32"/>
          <w:szCs w:val="32"/>
          <w:lang w:eastAsia="zh-CN"/>
        </w:rPr>
        <w:t>的预防和应急救援行动。</w:t>
      </w:r>
    </w:p>
    <w:p>
      <w:pPr>
        <w:ind w:firstLine="640" w:firstLineChars="200"/>
        <w:rPr>
          <w:rFonts w:hint="eastAsia" w:ascii="宋体" w:hAnsi="宋体" w:eastAsia="宋体" w:cs="宋体"/>
          <w:sz w:val="32"/>
          <w:szCs w:val="32"/>
          <w:lang w:eastAsia="zh-CN"/>
        </w:rPr>
      </w:pPr>
      <w:r>
        <w:rPr>
          <w:rFonts w:hint="eastAsia" w:ascii="宋体" w:hAnsi="宋体" w:eastAsia="宋体" w:cs="宋体"/>
          <w:sz w:val="32"/>
          <w:szCs w:val="32"/>
          <w:lang w:eastAsia="zh-CN"/>
        </w:rPr>
        <w:t>本</w:t>
      </w:r>
      <w:r>
        <w:rPr>
          <w:rFonts w:hint="eastAsia" w:ascii="宋体" w:hAnsi="宋体" w:eastAsia="宋体" w:cs="宋体"/>
          <w:b w:val="0"/>
          <w:bCs w:val="0"/>
          <w:sz w:val="32"/>
          <w:szCs w:val="32"/>
          <w:lang w:val="en-US" w:eastAsia="zh-CN"/>
        </w:rPr>
        <w:t>房屋安全专项</w:t>
      </w:r>
      <w:r>
        <w:rPr>
          <w:rFonts w:hint="eastAsia" w:ascii="宋体" w:hAnsi="宋体" w:eastAsia="宋体" w:cs="宋体"/>
          <w:sz w:val="32"/>
          <w:szCs w:val="32"/>
          <w:lang w:eastAsia="zh-CN"/>
        </w:rPr>
        <w:t>应急预案已经东湖生态旅游风景区管委会会议审议通过，现予公布，自202</w:t>
      </w:r>
      <w:r>
        <w:rPr>
          <w:rFonts w:hint="eastAsia" w:ascii="宋体" w:hAnsi="宋体" w:eastAsia="宋体" w:cs="宋体"/>
          <w:sz w:val="32"/>
          <w:szCs w:val="32"/>
          <w:lang w:val="en-US" w:eastAsia="zh-CN"/>
        </w:rPr>
        <w:t>1</w:t>
      </w:r>
      <w:r>
        <w:rPr>
          <w:rFonts w:hint="eastAsia" w:ascii="宋体" w:hAnsi="宋体" w:eastAsia="宋体" w:cs="宋体"/>
          <w:sz w:val="32"/>
          <w:szCs w:val="32"/>
          <w:lang w:eastAsia="zh-CN"/>
        </w:rPr>
        <w:t>年</w:t>
      </w:r>
      <w:r>
        <w:rPr>
          <w:rFonts w:hint="eastAsia" w:ascii="宋体" w:hAnsi="宋体" w:eastAsia="宋体" w:cs="宋体"/>
          <w:sz w:val="32"/>
          <w:szCs w:val="32"/>
          <w:u w:val="none"/>
          <w:lang w:val="en-US" w:eastAsia="zh-CN"/>
        </w:rPr>
        <w:t>3</w:t>
      </w:r>
      <w:r>
        <w:rPr>
          <w:rFonts w:hint="eastAsia" w:ascii="宋体" w:hAnsi="宋体" w:eastAsia="宋体" w:cs="宋体"/>
          <w:sz w:val="32"/>
          <w:szCs w:val="32"/>
          <w:u w:val="none"/>
          <w:lang w:eastAsia="zh-CN"/>
        </w:rPr>
        <w:t>月</w:t>
      </w:r>
      <w:r>
        <w:rPr>
          <w:rFonts w:hint="eastAsia" w:ascii="宋体" w:hAnsi="宋体" w:eastAsia="宋体" w:cs="宋体"/>
          <w:sz w:val="32"/>
          <w:szCs w:val="32"/>
          <w:u w:val="none"/>
          <w:lang w:val="en-US" w:eastAsia="zh-CN"/>
        </w:rPr>
        <w:t>4</w:t>
      </w:r>
      <w:r>
        <w:rPr>
          <w:rFonts w:hint="eastAsia" w:ascii="宋体" w:hAnsi="宋体" w:eastAsia="宋体" w:cs="宋体"/>
          <w:sz w:val="32"/>
          <w:szCs w:val="32"/>
          <w:lang w:eastAsia="zh-CN"/>
        </w:rPr>
        <w:t>日起施行。 </w:t>
      </w:r>
    </w:p>
    <w:p>
      <w:pPr>
        <w:pStyle w:val="2"/>
        <w:rPr>
          <w:rFonts w:hint="eastAsia" w:ascii="宋体" w:hAnsi="宋体" w:eastAsia="宋体" w:cs="宋体"/>
          <w:sz w:val="32"/>
          <w:szCs w:val="32"/>
          <w:lang w:eastAsia="zh-CN"/>
        </w:rPr>
      </w:pPr>
    </w:p>
    <w:p>
      <w:pPr>
        <w:pStyle w:val="2"/>
        <w:rPr>
          <w:rFonts w:hint="eastAsia" w:ascii="宋体" w:hAnsi="宋体" w:eastAsia="宋体" w:cs="宋体"/>
          <w:sz w:val="32"/>
          <w:szCs w:val="32"/>
          <w:lang w:eastAsia="zh-CN"/>
        </w:rPr>
      </w:pPr>
    </w:p>
    <w:p>
      <w:pPr>
        <w:pStyle w:val="2"/>
        <w:jc w:val="right"/>
        <w:rPr>
          <w:rFonts w:hint="eastAsia" w:ascii="宋体" w:hAnsi="宋体" w:eastAsia="宋体" w:cs="宋体"/>
          <w:sz w:val="32"/>
          <w:szCs w:val="32"/>
          <w:lang w:eastAsia="zh-CN"/>
        </w:rPr>
      </w:pPr>
      <w:r>
        <w:rPr>
          <w:rFonts w:hint="eastAsia" w:ascii="宋体" w:hAnsi="宋体" w:eastAsia="宋体" w:cs="宋体"/>
          <w:sz w:val="32"/>
          <w:szCs w:val="32"/>
          <w:lang w:eastAsia="zh-CN"/>
        </w:rPr>
        <w:t>东湖生态旅游风景区管委会</w:t>
      </w:r>
    </w:p>
    <w:p>
      <w:pPr>
        <w:pStyle w:val="2"/>
        <w:wordWrap w:val="0"/>
        <w:jc w:val="right"/>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二零二一年</w:t>
      </w:r>
      <w:r>
        <w:rPr>
          <w:rFonts w:hint="eastAsia" w:ascii="宋体" w:hAnsi="宋体" w:eastAsia="宋体" w:cs="宋体"/>
          <w:sz w:val="32"/>
          <w:szCs w:val="32"/>
          <w:u w:val="none"/>
          <w:lang w:val="en-US" w:eastAsia="zh-CN"/>
        </w:rPr>
        <w:t>3</w:t>
      </w:r>
      <w:r>
        <w:rPr>
          <w:rFonts w:hint="eastAsia" w:ascii="宋体" w:hAnsi="宋体" w:eastAsia="宋体" w:cs="宋体"/>
          <w:sz w:val="32"/>
          <w:szCs w:val="32"/>
          <w:u w:val="none"/>
          <w:lang w:val="en-US" w:eastAsia="zh-CN"/>
        </w:rPr>
        <w:t>月</w:t>
      </w:r>
      <w:r>
        <w:rPr>
          <w:rFonts w:hint="eastAsia" w:ascii="宋体" w:hAnsi="宋体" w:eastAsia="宋体" w:cs="宋体"/>
          <w:sz w:val="32"/>
          <w:szCs w:val="32"/>
          <w:u w:val="none"/>
          <w:lang w:val="en-US" w:eastAsia="zh-CN"/>
        </w:rPr>
        <w:t>4</w:t>
      </w:r>
      <w:r>
        <w:rPr>
          <w:rFonts w:hint="eastAsia" w:ascii="宋体" w:hAnsi="宋体" w:eastAsia="宋体" w:cs="宋体"/>
          <w:sz w:val="32"/>
          <w:szCs w:val="32"/>
          <w:lang w:val="en-US" w:eastAsia="zh-CN"/>
        </w:rPr>
        <w:t>日</w:t>
      </w:r>
    </w:p>
    <w:p>
      <w:pPr>
        <w:widowControl/>
        <w:adjustRightInd w:val="0"/>
        <w:snapToGrid w:val="0"/>
        <w:spacing w:line="360" w:lineRule="auto"/>
        <w:ind w:firstLine="560" w:firstLineChars="200"/>
        <w:rPr>
          <w:sz w:val="28"/>
          <w:szCs w:val="28"/>
        </w:rPr>
      </w:pPr>
      <w:r>
        <w:rPr>
          <w:sz w:val="28"/>
          <w:szCs w:val="28"/>
        </w:rPr>
        <w:br w:type="page"/>
      </w:r>
    </w:p>
    <w:sdt>
      <w:sdtPr>
        <w:rPr>
          <w:rFonts w:ascii="宋体" w:hAnsi="宋体" w:eastAsia="宋体"/>
        </w:rPr>
        <w:id w:val="147476673"/>
        <w15:color w:val="DBDBDB"/>
        <w:docPartObj>
          <w:docPartGallery w:val="Table of Contents"/>
          <w:docPartUnique/>
        </w:docPartObj>
      </w:sdtPr>
      <w:sdtEndPr>
        <w:rPr>
          <w:rFonts w:hint="eastAsia" w:asciiTheme="minorHAnsi" w:hAnsiTheme="minorHAnsi" w:eastAsiaTheme="minorEastAsia"/>
          <w:b/>
          <w:bCs/>
          <w:szCs w:val="28"/>
        </w:rPr>
      </w:sdtEndPr>
      <w:sdtContent>
        <w:p>
          <w:pPr>
            <w:jc w:val="center"/>
            <w:rPr>
              <w:sz w:val="28"/>
              <w:szCs w:val="28"/>
            </w:rPr>
          </w:pPr>
          <w:r>
            <w:rPr>
              <w:rFonts w:ascii="宋体" w:hAnsi="宋体" w:eastAsia="宋体"/>
              <w:b/>
              <w:bCs/>
              <w:sz w:val="32"/>
              <w:szCs w:val="32"/>
            </w:rPr>
            <w:t>目录</w:t>
          </w:r>
        </w:p>
        <w:p>
          <w:pPr>
            <w:pStyle w:val="8"/>
            <w:tabs>
              <w:tab w:val="right" w:leader="dot" w:pos="8306"/>
            </w:tabs>
            <w:rPr>
              <w:rFonts w:hint="eastAsia" w:ascii="宋体" w:hAnsi="宋体" w:eastAsia="宋体" w:cs="宋体"/>
              <w:sz w:val="28"/>
              <w:szCs w:val="28"/>
            </w:rPr>
          </w:pPr>
          <w:r>
            <w:rPr>
              <w:rFonts w:hint="eastAsia" w:ascii="宋体" w:hAnsi="宋体" w:eastAsia="宋体" w:cs="宋体"/>
              <w:b/>
              <w:bCs/>
              <w:sz w:val="28"/>
              <w:szCs w:val="28"/>
            </w:rPr>
            <w:fldChar w:fldCharType="begin"/>
          </w:r>
          <w:r>
            <w:rPr>
              <w:rFonts w:hint="eastAsia" w:ascii="宋体" w:hAnsi="宋体" w:eastAsia="宋体" w:cs="宋体"/>
              <w:b/>
              <w:bCs/>
              <w:sz w:val="28"/>
              <w:szCs w:val="28"/>
            </w:rPr>
            <w:instrText xml:space="preserve">TOC \o "1-2" \h \u </w:instrText>
          </w:r>
          <w:r>
            <w:rPr>
              <w:rFonts w:hint="eastAsia" w:ascii="宋体" w:hAnsi="宋体" w:eastAsia="宋体" w:cs="宋体"/>
              <w:b/>
              <w:bCs/>
              <w:sz w:val="28"/>
              <w:szCs w:val="28"/>
            </w:rPr>
            <w:fldChar w:fldCharType="separate"/>
          </w:r>
          <w:r>
            <w:rPr>
              <w:rFonts w:hint="eastAsia" w:ascii="宋体" w:hAnsi="宋体" w:eastAsia="宋体" w:cs="宋体"/>
              <w:bCs/>
              <w:sz w:val="28"/>
              <w:szCs w:val="28"/>
            </w:rPr>
            <w:fldChar w:fldCharType="begin"/>
          </w:r>
          <w:r>
            <w:rPr>
              <w:rFonts w:hint="eastAsia" w:ascii="宋体" w:hAnsi="宋体" w:eastAsia="宋体" w:cs="宋体"/>
              <w:bCs/>
              <w:sz w:val="28"/>
              <w:szCs w:val="28"/>
            </w:rPr>
            <w:instrText xml:space="preserve"> HYPERLINK \l _Toc26428 </w:instrText>
          </w:r>
          <w:r>
            <w:rPr>
              <w:rFonts w:hint="eastAsia" w:ascii="宋体" w:hAnsi="宋体" w:eastAsia="宋体" w:cs="宋体"/>
              <w:bCs/>
              <w:sz w:val="28"/>
              <w:szCs w:val="28"/>
            </w:rPr>
            <w:fldChar w:fldCharType="separate"/>
          </w:r>
          <w:r>
            <w:rPr>
              <w:rFonts w:hint="eastAsia" w:ascii="宋体" w:hAnsi="宋体" w:eastAsia="宋体" w:cs="宋体"/>
              <w:bCs/>
              <w:kern w:val="44"/>
              <w:sz w:val="28"/>
              <w:szCs w:val="28"/>
              <w:shd w:val="clear" w:color="auto" w:fill="FFFFFF"/>
              <w:lang w:val="en-US" w:eastAsia="zh-CN" w:bidi="ar"/>
            </w:rPr>
            <w:t>1总则</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_Toc26428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bCs/>
              <w:sz w:val="28"/>
              <w:szCs w:val="28"/>
            </w:rPr>
            <w:fldChar w:fldCharType="end"/>
          </w:r>
        </w:p>
        <w:p>
          <w:pPr>
            <w:pStyle w:val="8"/>
            <w:tabs>
              <w:tab w:val="right" w:leader="dot" w:pos="8306"/>
            </w:tabs>
            <w:ind w:leftChars="200"/>
            <w:rPr>
              <w:rFonts w:hint="eastAsia" w:ascii="宋体" w:hAnsi="宋体" w:eastAsia="宋体" w:cs="宋体"/>
              <w:sz w:val="28"/>
              <w:szCs w:val="28"/>
            </w:rPr>
          </w:pPr>
          <w:r>
            <w:rPr>
              <w:rFonts w:hint="eastAsia" w:ascii="宋体" w:hAnsi="宋体" w:eastAsia="宋体" w:cs="宋体"/>
              <w:bCs/>
              <w:sz w:val="28"/>
              <w:szCs w:val="28"/>
            </w:rPr>
            <w:fldChar w:fldCharType="begin"/>
          </w:r>
          <w:r>
            <w:rPr>
              <w:rFonts w:hint="eastAsia" w:ascii="宋体" w:hAnsi="宋体" w:eastAsia="宋体" w:cs="宋体"/>
              <w:bCs/>
              <w:sz w:val="28"/>
              <w:szCs w:val="28"/>
            </w:rPr>
            <w:instrText xml:space="preserve"> HYPERLINK \l _Toc28334 </w:instrText>
          </w:r>
          <w:r>
            <w:rPr>
              <w:rFonts w:hint="eastAsia" w:ascii="宋体" w:hAnsi="宋体" w:eastAsia="宋体" w:cs="宋体"/>
              <w:bCs/>
              <w:sz w:val="28"/>
              <w:szCs w:val="28"/>
            </w:rPr>
            <w:fldChar w:fldCharType="separate"/>
          </w:r>
          <w:r>
            <w:rPr>
              <w:rFonts w:hint="eastAsia" w:ascii="宋体" w:hAnsi="宋体" w:eastAsia="宋体" w:cs="宋体"/>
              <w:bCs/>
              <w:sz w:val="28"/>
              <w:szCs w:val="28"/>
            </w:rPr>
            <w:t>1.1编制目的</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_Toc28334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bCs/>
              <w:sz w:val="28"/>
              <w:szCs w:val="28"/>
            </w:rPr>
            <w:fldChar w:fldCharType="end"/>
          </w:r>
        </w:p>
        <w:p>
          <w:pPr>
            <w:pStyle w:val="8"/>
            <w:tabs>
              <w:tab w:val="right" w:leader="dot" w:pos="8306"/>
            </w:tabs>
            <w:ind w:leftChars="200"/>
            <w:rPr>
              <w:rFonts w:hint="eastAsia" w:ascii="宋体" w:hAnsi="宋体" w:eastAsia="宋体" w:cs="宋体"/>
              <w:sz w:val="28"/>
              <w:szCs w:val="28"/>
            </w:rPr>
          </w:pPr>
          <w:r>
            <w:rPr>
              <w:rFonts w:hint="eastAsia" w:ascii="宋体" w:hAnsi="宋体" w:eastAsia="宋体" w:cs="宋体"/>
              <w:bCs/>
              <w:sz w:val="28"/>
              <w:szCs w:val="28"/>
            </w:rPr>
            <w:fldChar w:fldCharType="begin"/>
          </w:r>
          <w:r>
            <w:rPr>
              <w:rFonts w:hint="eastAsia" w:ascii="宋体" w:hAnsi="宋体" w:eastAsia="宋体" w:cs="宋体"/>
              <w:bCs/>
              <w:sz w:val="28"/>
              <w:szCs w:val="28"/>
            </w:rPr>
            <w:instrText xml:space="preserve"> HYPERLINK \l _Toc31394 </w:instrText>
          </w:r>
          <w:r>
            <w:rPr>
              <w:rFonts w:hint="eastAsia" w:ascii="宋体" w:hAnsi="宋体" w:eastAsia="宋体" w:cs="宋体"/>
              <w:bCs/>
              <w:sz w:val="28"/>
              <w:szCs w:val="28"/>
            </w:rPr>
            <w:fldChar w:fldCharType="separate"/>
          </w:r>
          <w:r>
            <w:rPr>
              <w:rFonts w:hint="eastAsia" w:ascii="宋体" w:hAnsi="宋体" w:eastAsia="宋体" w:cs="宋体"/>
              <w:bCs/>
              <w:sz w:val="28"/>
              <w:szCs w:val="28"/>
            </w:rPr>
            <w:t>1.2编制依据</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_Toc31394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bCs/>
              <w:sz w:val="28"/>
              <w:szCs w:val="28"/>
            </w:rPr>
            <w:fldChar w:fldCharType="end"/>
          </w:r>
        </w:p>
        <w:p>
          <w:pPr>
            <w:pStyle w:val="8"/>
            <w:tabs>
              <w:tab w:val="right" w:leader="dot" w:pos="8306"/>
            </w:tabs>
            <w:ind w:leftChars="200"/>
            <w:rPr>
              <w:rFonts w:hint="eastAsia" w:ascii="宋体" w:hAnsi="宋体" w:eastAsia="宋体" w:cs="宋体"/>
              <w:sz w:val="28"/>
              <w:szCs w:val="28"/>
            </w:rPr>
          </w:pPr>
          <w:r>
            <w:rPr>
              <w:rFonts w:hint="eastAsia" w:ascii="宋体" w:hAnsi="宋体" w:eastAsia="宋体" w:cs="宋体"/>
              <w:bCs/>
              <w:sz w:val="28"/>
              <w:szCs w:val="28"/>
            </w:rPr>
            <w:fldChar w:fldCharType="begin"/>
          </w:r>
          <w:r>
            <w:rPr>
              <w:rFonts w:hint="eastAsia" w:ascii="宋体" w:hAnsi="宋体" w:eastAsia="宋体" w:cs="宋体"/>
              <w:bCs/>
              <w:sz w:val="28"/>
              <w:szCs w:val="28"/>
            </w:rPr>
            <w:instrText xml:space="preserve"> HYPERLINK \l _Toc18139 </w:instrText>
          </w:r>
          <w:r>
            <w:rPr>
              <w:rFonts w:hint="eastAsia" w:ascii="宋体" w:hAnsi="宋体" w:eastAsia="宋体" w:cs="宋体"/>
              <w:bCs/>
              <w:sz w:val="28"/>
              <w:szCs w:val="28"/>
            </w:rPr>
            <w:fldChar w:fldCharType="separate"/>
          </w:r>
          <w:r>
            <w:rPr>
              <w:rFonts w:hint="eastAsia" w:ascii="宋体" w:hAnsi="宋体" w:eastAsia="宋体" w:cs="宋体"/>
              <w:bCs/>
              <w:sz w:val="28"/>
              <w:szCs w:val="28"/>
            </w:rPr>
            <w:t>1.</w:t>
          </w:r>
          <w:r>
            <w:rPr>
              <w:rFonts w:hint="eastAsia" w:ascii="宋体" w:hAnsi="宋体" w:eastAsia="宋体" w:cs="宋体"/>
              <w:bCs/>
              <w:sz w:val="28"/>
              <w:szCs w:val="28"/>
              <w:lang w:val="en-US" w:eastAsia="zh-CN"/>
            </w:rPr>
            <w:t>3</w:t>
          </w:r>
          <w:r>
            <w:rPr>
              <w:rFonts w:hint="eastAsia" w:ascii="宋体" w:hAnsi="宋体" w:eastAsia="宋体" w:cs="宋体"/>
              <w:bCs/>
              <w:sz w:val="28"/>
              <w:szCs w:val="28"/>
            </w:rPr>
            <w:t>适用范围</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_Toc18139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bCs/>
              <w:sz w:val="28"/>
              <w:szCs w:val="28"/>
            </w:rPr>
            <w:fldChar w:fldCharType="end"/>
          </w:r>
        </w:p>
        <w:p>
          <w:pPr>
            <w:pStyle w:val="8"/>
            <w:tabs>
              <w:tab w:val="right" w:leader="dot" w:pos="8306"/>
            </w:tabs>
            <w:ind w:leftChars="200"/>
            <w:rPr>
              <w:rFonts w:hint="eastAsia" w:ascii="宋体" w:hAnsi="宋体" w:eastAsia="宋体" w:cs="宋体"/>
              <w:sz w:val="28"/>
              <w:szCs w:val="28"/>
            </w:rPr>
          </w:pPr>
          <w:r>
            <w:rPr>
              <w:rFonts w:hint="eastAsia" w:ascii="宋体" w:hAnsi="宋体" w:eastAsia="宋体" w:cs="宋体"/>
              <w:bCs/>
              <w:sz w:val="28"/>
              <w:szCs w:val="28"/>
            </w:rPr>
            <w:fldChar w:fldCharType="begin"/>
          </w:r>
          <w:r>
            <w:rPr>
              <w:rFonts w:hint="eastAsia" w:ascii="宋体" w:hAnsi="宋体" w:eastAsia="宋体" w:cs="宋体"/>
              <w:bCs/>
              <w:sz w:val="28"/>
              <w:szCs w:val="28"/>
            </w:rPr>
            <w:instrText xml:space="preserve"> HYPERLINK \l _Toc19745 </w:instrText>
          </w:r>
          <w:r>
            <w:rPr>
              <w:rFonts w:hint="eastAsia" w:ascii="宋体" w:hAnsi="宋体" w:eastAsia="宋体" w:cs="宋体"/>
              <w:bCs/>
              <w:sz w:val="28"/>
              <w:szCs w:val="28"/>
            </w:rPr>
            <w:fldChar w:fldCharType="separate"/>
          </w:r>
          <w:r>
            <w:rPr>
              <w:rFonts w:hint="eastAsia" w:ascii="宋体" w:hAnsi="宋体" w:eastAsia="宋体" w:cs="宋体"/>
              <w:bCs/>
              <w:sz w:val="28"/>
              <w:szCs w:val="28"/>
            </w:rPr>
            <w:t>1.</w:t>
          </w:r>
          <w:r>
            <w:rPr>
              <w:rFonts w:hint="eastAsia" w:ascii="宋体" w:hAnsi="宋体" w:eastAsia="宋体" w:cs="宋体"/>
              <w:bCs/>
              <w:sz w:val="28"/>
              <w:szCs w:val="28"/>
              <w:lang w:val="en-US" w:eastAsia="zh-CN"/>
            </w:rPr>
            <w:t>4</w:t>
          </w:r>
          <w:r>
            <w:rPr>
              <w:rFonts w:hint="eastAsia" w:ascii="宋体" w:hAnsi="宋体" w:eastAsia="宋体" w:cs="宋体"/>
              <w:bCs/>
              <w:sz w:val="28"/>
              <w:szCs w:val="28"/>
            </w:rPr>
            <w:t>工作原则</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_Toc19745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bCs/>
              <w:sz w:val="28"/>
              <w:szCs w:val="28"/>
            </w:rPr>
            <w:fldChar w:fldCharType="end"/>
          </w:r>
        </w:p>
        <w:p>
          <w:pPr>
            <w:pStyle w:val="8"/>
            <w:tabs>
              <w:tab w:val="right" w:leader="dot" w:pos="8306"/>
            </w:tabs>
            <w:ind w:leftChars="200"/>
            <w:rPr>
              <w:rFonts w:hint="eastAsia" w:ascii="宋体" w:hAnsi="宋体" w:eastAsia="宋体" w:cs="宋体"/>
              <w:sz w:val="28"/>
              <w:szCs w:val="28"/>
            </w:rPr>
          </w:pPr>
          <w:r>
            <w:rPr>
              <w:rFonts w:hint="eastAsia" w:ascii="宋体" w:hAnsi="宋体" w:eastAsia="宋体" w:cs="宋体"/>
              <w:bCs/>
              <w:sz w:val="28"/>
              <w:szCs w:val="28"/>
            </w:rPr>
            <w:fldChar w:fldCharType="begin"/>
          </w:r>
          <w:r>
            <w:rPr>
              <w:rFonts w:hint="eastAsia" w:ascii="宋体" w:hAnsi="宋体" w:eastAsia="宋体" w:cs="宋体"/>
              <w:bCs/>
              <w:sz w:val="28"/>
              <w:szCs w:val="28"/>
            </w:rPr>
            <w:instrText xml:space="preserve"> HYPERLINK \l _Toc2028 </w:instrText>
          </w:r>
          <w:r>
            <w:rPr>
              <w:rFonts w:hint="eastAsia" w:ascii="宋体" w:hAnsi="宋体" w:eastAsia="宋体" w:cs="宋体"/>
              <w:bCs/>
              <w:sz w:val="28"/>
              <w:szCs w:val="28"/>
            </w:rPr>
            <w:fldChar w:fldCharType="separate"/>
          </w:r>
          <w:r>
            <w:rPr>
              <w:rFonts w:hint="eastAsia" w:ascii="宋体" w:hAnsi="宋体" w:eastAsia="宋体" w:cs="宋体"/>
              <w:bCs/>
              <w:sz w:val="28"/>
              <w:szCs w:val="28"/>
            </w:rPr>
            <w:t>1.5分级分类</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_Toc2028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bCs/>
              <w:sz w:val="28"/>
              <w:szCs w:val="28"/>
            </w:rPr>
            <w:fldChar w:fldCharType="end"/>
          </w:r>
        </w:p>
        <w:p>
          <w:pPr>
            <w:pStyle w:val="8"/>
            <w:tabs>
              <w:tab w:val="right" w:leader="dot" w:pos="8306"/>
            </w:tabs>
            <w:ind w:leftChars="200"/>
            <w:rPr>
              <w:rFonts w:hint="eastAsia" w:ascii="宋体" w:hAnsi="宋体" w:eastAsia="宋体" w:cs="宋体"/>
              <w:sz w:val="28"/>
              <w:szCs w:val="28"/>
            </w:rPr>
          </w:pPr>
          <w:r>
            <w:rPr>
              <w:rFonts w:hint="eastAsia" w:ascii="宋体" w:hAnsi="宋体" w:eastAsia="宋体" w:cs="宋体"/>
              <w:bCs/>
              <w:sz w:val="28"/>
              <w:szCs w:val="28"/>
            </w:rPr>
            <w:fldChar w:fldCharType="begin"/>
          </w:r>
          <w:r>
            <w:rPr>
              <w:rFonts w:hint="eastAsia" w:ascii="宋体" w:hAnsi="宋体" w:eastAsia="宋体" w:cs="宋体"/>
              <w:bCs/>
              <w:sz w:val="28"/>
              <w:szCs w:val="28"/>
            </w:rPr>
            <w:instrText xml:space="preserve"> HYPERLINK \l _Toc866 </w:instrText>
          </w:r>
          <w:r>
            <w:rPr>
              <w:rFonts w:hint="eastAsia" w:ascii="宋体" w:hAnsi="宋体" w:eastAsia="宋体" w:cs="宋体"/>
              <w:bCs/>
              <w:sz w:val="28"/>
              <w:szCs w:val="28"/>
            </w:rPr>
            <w:fldChar w:fldCharType="separate"/>
          </w:r>
          <w:r>
            <w:rPr>
              <w:rFonts w:hint="eastAsia" w:ascii="宋体" w:hAnsi="宋体" w:eastAsia="宋体" w:cs="宋体"/>
              <w:bCs/>
              <w:sz w:val="28"/>
              <w:szCs w:val="28"/>
            </w:rPr>
            <w:t>1.6应急处置责任划分</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_Toc866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bCs/>
              <w:sz w:val="28"/>
              <w:szCs w:val="28"/>
            </w:rPr>
            <w:fldChar w:fldCharType="end"/>
          </w:r>
        </w:p>
        <w:p>
          <w:pPr>
            <w:pStyle w:val="8"/>
            <w:tabs>
              <w:tab w:val="right" w:leader="dot" w:pos="8306"/>
            </w:tabs>
            <w:rPr>
              <w:rFonts w:hint="eastAsia" w:ascii="宋体" w:hAnsi="宋体" w:eastAsia="宋体" w:cs="宋体"/>
              <w:sz w:val="28"/>
              <w:szCs w:val="28"/>
            </w:rPr>
          </w:pPr>
          <w:r>
            <w:rPr>
              <w:rFonts w:hint="eastAsia" w:ascii="宋体" w:hAnsi="宋体" w:eastAsia="宋体" w:cs="宋体"/>
              <w:bCs/>
              <w:sz w:val="28"/>
              <w:szCs w:val="28"/>
            </w:rPr>
            <w:fldChar w:fldCharType="begin"/>
          </w:r>
          <w:r>
            <w:rPr>
              <w:rFonts w:hint="eastAsia" w:ascii="宋体" w:hAnsi="宋体" w:eastAsia="宋体" w:cs="宋体"/>
              <w:bCs/>
              <w:sz w:val="28"/>
              <w:szCs w:val="28"/>
            </w:rPr>
            <w:instrText xml:space="preserve"> HYPERLINK \l _Toc3945 </w:instrText>
          </w:r>
          <w:r>
            <w:rPr>
              <w:rFonts w:hint="eastAsia" w:ascii="宋体" w:hAnsi="宋体" w:eastAsia="宋体" w:cs="宋体"/>
              <w:bCs/>
              <w:sz w:val="28"/>
              <w:szCs w:val="28"/>
            </w:rPr>
            <w:fldChar w:fldCharType="separate"/>
          </w:r>
          <w:r>
            <w:rPr>
              <w:rFonts w:hint="eastAsia" w:ascii="宋体" w:hAnsi="宋体" w:eastAsia="宋体" w:cs="宋体"/>
              <w:bCs/>
              <w:kern w:val="44"/>
              <w:sz w:val="28"/>
              <w:szCs w:val="28"/>
              <w:shd w:val="clear" w:color="auto" w:fill="FFFFFF"/>
              <w:lang w:val="en-US" w:eastAsia="zh-CN" w:bidi="ar"/>
            </w:rPr>
            <w:t>2组织指挥机构及职责</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_Toc3945 </w:instrText>
          </w:r>
          <w:r>
            <w:rPr>
              <w:rFonts w:hint="eastAsia" w:ascii="宋体" w:hAnsi="宋体" w:eastAsia="宋体" w:cs="宋体"/>
              <w:sz w:val="28"/>
              <w:szCs w:val="28"/>
            </w:rPr>
            <w:fldChar w:fldCharType="separate"/>
          </w:r>
          <w:r>
            <w:rPr>
              <w:rFonts w:hint="eastAsia" w:ascii="宋体" w:hAnsi="宋体" w:eastAsia="宋体" w:cs="宋体"/>
              <w:sz w:val="28"/>
              <w:szCs w:val="28"/>
            </w:rPr>
            <w:t>3</w:t>
          </w:r>
          <w:r>
            <w:rPr>
              <w:rFonts w:hint="eastAsia" w:ascii="宋体" w:hAnsi="宋体" w:eastAsia="宋体" w:cs="宋体"/>
              <w:sz w:val="28"/>
              <w:szCs w:val="28"/>
            </w:rPr>
            <w:fldChar w:fldCharType="end"/>
          </w:r>
          <w:r>
            <w:rPr>
              <w:rFonts w:hint="eastAsia" w:ascii="宋体" w:hAnsi="宋体" w:eastAsia="宋体" w:cs="宋体"/>
              <w:bCs/>
              <w:sz w:val="28"/>
              <w:szCs w:val="28"/>
            </w:rPr>
            <w:fldChar w:fldCharType="end"/>
          </w:r>
        </w:p>
        <w:p>
          <w:pPr>
            <w:pStyle w:val="8"/>
            <w:tabs>
              <w:tab w:val="right" w:leader="dot" w:pos="8306"/>
            </w:tabs>
            <w:ind w:leftChars="200"/>
            <w:rPr>
              <w:rFonts w:hint="eastAsia" w:ascii="宋体" w:hAnsi="宋体" w:eastAsia="宋体" w:cs="宋体"/>
              <w:sz w:val="28"/>
              <w:szCs w:val="28"/>
            </w:rPr>
          </w:pPr>
          <w:r>
            <w:rPr>
              <w:rFonts w:hint="eastAsia" w:ascii="宋体" w:hAnsi="宋体" w:eastAsia="宋体" w:cs="宋体"/>
              <w:bCs/>
              <w:sz w:val="28"/>
              <w:szCs w:val="28"/>
            </w:rPr>
            <w:fldChar w:fldCharType="begin"/>
          </w:r>
          <w:r>
            <w:rPr>
              <w:rFonts w:hint="eastAsia" w:ascii="宋体" w:hAnsi="宋体" w:eastAsia="宋体" w:cs="宋体"/>
              <w:bCs/>
              <w:sz w:val="28"/>
              <w:szCs w:val="28"/>
            </w:rPr>
            <w:instrText xml:space="preserve"> HYPERLINK \l _Toc10827 </w:instrText>
          </w:r>
          <w:r>
            <w:rPr>
              <w:rFonts w:hint="eastAsia" w:ascii="宋体" w:hAnsi="宋体" w:eastAsia="宋体" w:cs="宋体"/>
              <w:bCs/>
              <w:sz w:val="28"/>
              <w:szCs w:val="28"/>
            </w:rPr>
            <w:fldChar w:fldCharType="separate"/>
          </w:r>
          <w:r>
            <w:rPr>
              <w:rFonts w:hint="eastAsia" w:ascii="宋体" w:hAnsi="宋体" w:eastAsia="宋体" w:cs="宋体"/>
              <w:bCs/>
              <w:sz w:val="28"/>
              <w:szCs w:val="28"/>
            </w:rPr>
            <w:t>2.1</w:t>
          </w:r>
          <w:r>
            <w:rPr>
              <w:rFonts w:hint="eastAsia" w:ascii="宋体" w:hAnsi="宋体" w:eastAsia="宋体" w:cs="宋体"/>
              <w:bCs/>
              <w:sz w:val="28"/>
              <w:szCs w:val="28"/>
              <w:lang w:eastAsia="zh-CN"/>
            </w:rPr>
            <w:t>领导机构</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_Toc10827 </w:instrText>
          </w:r>
          <w:r>
            <w:rPr>
              <w:rFonts w:hint="eastAsia" w:ascii="宋体" w:hAnsi="宋体" w:eastAsia="宋体" w:cs="宋体"/>
              <w:sz w:val="28"/>
              <w:szCs w:val="28"/>
            </w:rPr>
            <w:fldChar w:fldCharType="separate"/>
          </w:r>
          <w:r>
            <w:rPr>
              <w:rFonts w:hint="eastAsia" w:ascii="宋体" w:hAnsi="宋体" w:eastAsia="宋体" w:cs="宋体"/>
              <w:sz w:val="28"/>
              <w:szCs w:val="28"/>
            </w:rPr>
            <w:t>3</w:t>
          </w:r>
          <w:r>
            <w:rPr>
              <w:rFonts w:hint="eastAsia" w:ascii="宋体" w:hAnsi="宋体" w:eastAsia="宋体" w:cs="宋体"/>
              <w:sz w:val="28"/>
              <w:szCs w:val="28"/>
            </w:rPr>
            <w:fldChar w:fldCharType="end"/>
          </w:r>
          <w:r>
            <w:rPr>
              <w:rFonts w:hint="eastAsia" w:ascii="宋体" w:hAnsi="宋体" w:eastAsia="宋体" w:cs="宋体"/>
              <w:bCs/>
              <w:sz w:val="28"/>
              <w:szCs w:val="28"/>
            </w:rPr>
            <w:fldChar w:fldCharType="end"/>
          </w:r>
        </w:p>
        <w:p>
          <w:pPr>
            <w:pStyle w:val="8"/>
            <w:tabs>
              <w:tab w:val="right" w:leader="dot" w:pos="8306"/>
            </w:tabs>
            <w:ind w:leftChars="200"/>
            <w:rPr>
              <w:rFonts w:hint="eastAsia" w:ascii="宋体" w:hAnsi="宋体" w:eastAsia="宋体" w:cs="宋体"/>
              <w:sz w:val="28"/>
              <w:szCs w:val="28"/>
            </w:rPr>
          </w:pPr>
          <w:r>
            <w:rPr>
              <w:rFonts w:hint="eastAsia" w:ascii="宋体" w:hAnsi="宋体" w:eastAsia="宋体" w:cs="宋体"/>
              <w:bCs/>
              <w:sz w:val="28"/>
              <w:szCs w:val="28"/>
            </w:rPr>
            <w:fldChar w:fldCharType="begin"/>
          </w:r>
          <w:r>
            <w:rPr>
              <w:rFonts w:hint="eastAsia" w:ascii="宋体" w:hAnsi="宋体" w:eastAsia="宋体" w:cs="宋体"/>
              <w:bCs/>
              <w:sz w:val="28"/>
              <w:szCs w:val="28"/>
            </w:rPr>
            <w:instrText xml:space="preserve"> HYPERLINK \l _Toc11829 </w:instrText>
          </w:r>
          <w:r>
            <w:rPr>
              <w:rFonts w:hint="eastAsia" w:ascii="宋体" w:hAnsi="宋体" w:eastAsia="宋体" w:cs="宋体"/>
              <w:bCs/>
              <w:sz w:val="28"/>
              <w:szCs w:val="28"/>
            </w:rPr>
            <w:fldChar w:fldCharType="separate"/>
          </w:r>
          <w:r>
            <w:rPr>
              <w:rFonts w:hint="eastAsia" w:ascii="宋体" w:hAnsi="宋体" w:eastAsia="宋体" w:cs="宋体"/>
              <w:bCs/>
              <w:sz w:val="28"/>
              <w:szCs w:val="28"/>
            </w:rPr>
            <w:t>2.2职责</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_Toc11829 </w:instrText>
          </w:r>
          <w:r>
            <w:rPr>
              <w:rFonts w:hint="eastAsia" w:ascii="宋体" w:hAnsi="宋体" w:eastAsia="宋体" w:cs="宋体"/>
              <w:sz w:val="28"/>
              <w:szCs w:val="28"/>
            </w:rPr>
            <w:fldChar w:fldCharType="separate"/>
          </w:r>
          <w:r>
            <w:rPr>
              <w:rFonts w:hint="eastAsia" w:ascii="宋体" w:hAnsi="宋体" w:eastAsia="宋体" w:cs="宋体"/>
              <w:sz w:val="28"/>
              <w:szCs w:val="28"/>
            </w:rPr>
            <w:t>3</w:t>
          </w:r>
          <w:r>
            <w:rPr>
              <w:rFonts w:hint="eastAsia" w:ascii="宋体" w:hAnsi="宋体" w:eastAsia="宋体" w:cs="宋体"/>
              <w:sz w:val="28"/>
              <w:szCs w:val="28"/>
            </w:rPr>
            <w:fldChar w:fldCharType="end"/>
          </w:r>
          <w:r>
            <w:rPr>
              <w:rFonts w:hint="eastAsia" w:ascii="宋体" w:hAnsi="宋体" w:eastAsia="宋体" w:cs="宋体"/>
              <w:bCs/>
              <w:sz w:val="28"/>
              <w:szCs w:val="28"/>
            </w:rPr>
            <w:fldChar w:fldCharType="end"/>
          </w:r>
        </w:p>
        <w:p>
          <w:pPr>
            <w:pStyle w:val="8"/>
            <w:tabs>
              <w:tab w:val="right" w:leader="dot" w:pos="8306"/>
            </w:tabs>
            <w:ind w:leftChars="200"/>
            <w:rPr>
              <w:rFonts w:hint="eastAsia" w:ascii="宋体" w:hAnsi="宋体" w:eastAsia="宋体" w:cs="宋体"/>
              <w:sz w:val="28"/>
              <w:szCs w:val="28"/>
            </w:rPr>
          </w:pPr>
          <w:r>
            <w:rPr>
              <w:rFonts w:hint="eastAsia" w:ascii="宋体" w:hAnsi="宋体" w:eastAsia="宋体" w:cs="宋体"/>
              <w:bCs/>
              <w:sz w:val="28"/>
              <w:szCs w:val="28"/>
            </w:rPr>
            <w:fldChar w:fldCharType="begin"/>
          </w:r>
          <w:r>
            <w:rPr>
              <w:rFonts w:hint="eastAsia" w:ascii="宋体" w:hAnsi="宋体" w:eastAsia="宋体" w:cs="宋体"/>
              <w:bCs/>
              <w:sz w:val="28"/>
              <w:szCs w:val="28"/>
            </w:rPr>
            <w:instrText xml:space="preserve"> HYPERLINK \l _Toc22376 </w:instrText>
          </w:r>
          <w:r>
            <w:rPr>
              <w:rFonts w:hint="eastAsia" w:ascii="宋体" w:hAnsi="宋体" w:eastAsia="宋体" w:cs="宋体"/>
              <w:bCs/>
              <w:sz w:val="28"/>
              <w:szCs w:val="28"/>
            </w:rPr>
            <w:fldChar w:fldCharType="separate"/>
          </w:r>
          <w:r>
            <w:rPr>
              <w:rFonts w:hint="eastAsia" w:ascii="宋体" w:hAnsi="宋体" w:eastAsia="宋体" w:cs="宋体"/>
              <w:bCs/>
              <w:kern w:val="2"/>
              <w:sz w:val="28"/>
              <w:szCs w:val="28"/>
              <w:lang w:val="en-US" w:eastAsia="zh-CN" w:bidi="ar-SA"/>
            </w:rPr>
            <w:t>2.3现场指挥部</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_Toc22376 </w:instrText>
          </w:r>
          <w:r>
            <w:rPr>
              <w:rFonts w:hint="eastAsia" w:ascii="宋体" w:hAnsi="宋体" w:eastAsia="宋体" w:cs="宋体"/>
              <w:sz w:val="28"/>
              <w:szCs w:val="28"/>
            </w:rPr>
            <w:fldChar w:fldCharType="separate"/>
          </w:r>
          <w:r>
            <w:rPr>
              <w:rFonts w:hint="eastAsia" w:ascii="宋体" w:hAnsi="宋体" w:eastAsia="宋体" w:cs="宋体"/>
              <w:sz w:val="28"/>
              <w:szCs w:val="28"/>
            </w:rPr>
            <w:t>6</w:t>
          </w:r>
          <w:r>
            <w:rPr>
              <w:rFonts w:hint="eastAsia" w:ascii="宋体" w:hAnsi="宋体" w:eastAsia="宋体" w:cs="宋体"/>
              <w:sz w:val="28"/>
              <w:szCs w:val="28"/>
            </w:rPr>
            <w:fldChar w:fldCharType="end"/>
          </w:r>
          <w:r>
            <w:rPr>
              <w:rFonts w:hint="eastAsia" w:ascii="宋体" w:hAnsi="宋体" w:eastAsia="宋体" w:cs="宋体"/>
              <w:bCs/>
              <w:sz w:val="28"/>
              <w:szCs w:val="28"/>
            </w:rPr>
            <w:fldChar w:fldCharType="end"/>
          </w:r>
        </w:p>
        <w:p>
          <w:pPr>
            <w:pStyle w:val="8"/>
            <w:tabs>
              <w:tab w:val="right" w:leader="dot" w:pos="8306"/>
            </w:tabs>
            <w:ind w:leftChars="200"/>
            <w:rPr>
              <w:rFonts w:hint="eastAsia" w:ascii="宋体" w:hAnsi="宋体" w:eastAsia="宋体" w:cs="宋体"/>
              <w:sz w:val="28"/>
              <w:szCs w:val="28"/>
            </w:rPr>
          </w:pPr>
          <w:r>
            <w:rPr>
              <w:rFonts w:hint="eastAsia" w:ascii="宋体" w:hAnsi="宋体" w:eastAsia="宋体" w:cs="宋体"/>
              <w:bCs/>
              <w:sz w:val="28"/>
              <w:szCs w:val="28"/>
            </w:rPr>
            <w:fldChar w:fldCharType="begin"/>
          </w:r>
          <w:r>
            <w:rPr>
              <w:rFonts w:hint="eastAsia" w:ascii="宋体" w:hAnsi="宋体" w:eastAsia="宋体" w:cs="宋体"/>
              <w:bCs/>
              <w:sz w:val="28"/>
              <w:szCs w:val="28"/>
            </w:rPr>
            <w:instrText xml:space="preserve"> HYPERLINK \l _Toc17621 </w:instrText>
          </w:r>
          <w:r>
            <w:rPr>
              <w:rFonts w:hint="eastAsia" w:ascii="宋体" w:hAnsi="宋体" w:eastAsia="宋体" w:cs="宋体"/>
              <w:bCs/>
              <w:sz w:val="28"/>
              <w:szCs w:val="28"/>
            </w:rPr>
            <w:fldChar w:fldCharType="separate"/>
          </w:r>
          <w:r>
            <w:rPr>
              <w:rFonts w:hint="eastAsia" w:ascii="宋体" w:hAnsi="宋体" w:eastAsia="宋体" w:cs="宋体"/>
              <w:bCs/>
              <w:kern w:val="2"/>
              <w:sz w:val="28"/>
              <w:szCs w:val="28"/>
              <w:lang w:val="en-US" w:eastAsia="zh-CN" w:bidi="ar-SA"/>
            </w:rPr>
            <w:t>2.4专家组</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_Toc17621 </w:instrText>
          </w:r>
          <w:r>
            <w:rPr>
              <w:rFonts w:hint="eastAsia" w:ascii="宋体" w:hAnsi="宋体" w:eastAsia="宋体" w:cs="宋体"/>
              <w:sz w:val="28"/>
              <w:szCs w:val="28"/>
            </w:rPr>
            <w:fldChar w:fldCharType="separate"/>
          </w:r>
          <w:r>
            <w:rPr>
              <w:rFonts w:hint="eastAsia" w:ascii="宋体" w:hAnsi="宋体" w:eastAsia="宋体" w:cs="宋体"/>
              <w:sz w:val="28"/>
              <w:szCs w:val="28"/>
            </w:rPr>
            <w:t>7</w:t>
          </w:r>
          <w:r>
            <w:rPr>
              <w:rFonts w:hint="eastAsia" w:ascii="宋体" w:hAnsi="宋体" w:eastAsia="宋体" w:cs="宋体"/>
              <w:sz w:val="28"/>
              <w:szCs w:val="28"/>
            </w:rPr>
            <w:fldChar w:fldCharType="end"/>
          </w:r>
          <w:r>
            <w:rPr>
              <w:rFonts w:hint="eastAsia" w:ascii="宋体" w:hAnsi="宋体" w:eastAsia="宋体" w:cs="宋体"/>
              <w:bCs/>
              <w:sz w:val="28"/>
              <w:szCs w:val="28"/>
            </w:rPr>
            <w:fldChar w:fldCharType="end"/>
          </w:r>
        </w:p>
        <w:p>
          <w:pPr>
            <w:pStyle w:val="8"/>
            <w:tabs>
              <w:tab w:val="right" w:leader="dot" w:pos="8306"/>
            </w:tabs>
            <w:rPr>
              <w:rFonts w:hint="eastAsia" w:ascii="宋体" w:hAnsi="宋体" w:eastAsia="宋体" w:cs="宋体"/>
              <w:sz w:val="28"/>
              <w:szCs w:val="28"/>
            </w:rPr>
          </w:pPr>
          <w:r>
            <w:rPr>
              <w:rFonts w:hint="eastAsia" w:ascii="宋体" w:hAnsi="宋体" w:eastAsia="宋体" w:cs="宋体"/>
              <w:bCs/>
              <w:sz w:val="28"/>
              <w:szCs w:val="28"/>
            </w:rPr>
            <w:fldChar w:fldCharType="begin"/>
          </w:r>
          <w:r>
            <w:rPr>
              <w:rFonts w:hint="eastAsia" w:ascii="宋体" w:hAnsi="宋体" w:eastAsia="宋体" w:cs="宋体"/>
              <w:bCs/>
              <w:sz w:val="28"/>
              <w:szCs w:val="28"/>
            </w:rPr>
            <w:instrText xml:space="preserve"> HYPERLINK \l _Toc30690 </w:instrText>
          </w:r>
          <w:r>
            <w:rPr>
              <w:rFonts w:hint="eastAsia" w:ascii="宋体" w:hAnsi="宋体" w:eastAsia="宋体" w:cs="宋体"/>
              <w:bCs/>
              <w:sz w:val="28"/>
              <w:szCs w:val="28"/>
            </w:rPr>
            <w:fldChar w:fldCharType="separate"/>
          </w:r>
          <w:r>
            <w:rPr>
              <w:rFonts w:hint="eastAsia" w:ascii="宋体" w:hAnsi="宋体" w:eastAsia="宋体" w:cs="宋体"/>
              <w:bCs/>
              <w:kern w:val="44"/>
              <w:sz w:val="28"/>
              <w:szCs w:val="28"/>
              <w:shd w:val="clear" w:color="auto" w:fill="FFFFFF"/>
              <w:lang w:val="en-US" w:eastAsia="zh-CN" w:bidi="ar"/>
            </w:rPr>
            <w:t>3预防预警</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_Toc30690 </w:instrText>
          </w:r>
          <w:r>
            <w:rPr>
              <w:rFonts w:hint="eastAsia" w:ascii="宋体" w:hAnsi="宋体" w:eastAsia="宋体" w:cs="宋体"/>
              <w:sz w:val="28"/>
              <w:szCs w:val="28"/>
            </w:rPr>
            <w:fldChar w:fldCharType="separate"/>
          </w:r>
          <w:r>
            <w:rPr>
              <w:rFonts w:hint="eastAsia" w:ascii="宋体" w:hAnsi="宋体" w:eastAsia="宋体" w:cs="宋体"/>
              <w:sz w:val="28"/>
              <w:szCs w:val="28"/>
            </w:rPr>
            <w:t>7</w:t>
          </w:r>
          <w:r>
            <w:rPr>
              <w:rFonts w:hint="eastAsia" w:ascii="宋体" w:hAnsi="宋体" w:eastAsia="宋体" w:cs="宋体"/>
              <w:sz w:val="28"/>
              <w:szCs w:val="28"/>
            </w:rPr>
            <w:fldChar w:fldCharType="end"/>
          </w:r>
          <w:r>
            <w:rPr>
              <w:rFonts w:hint="eastAsia" w:ascii="宋体" w:hAnsi="宋体" w:eastAsia="宋体" w:cs="宋体"/>
              <w:bCs/>
              <w:sz w:val="28"/>
              <w:szCs w:val="28"/>
            </w:rPr>
            <w:fldChar w:fldCharType="end"/>
          </w:r>
        </w:p>
        <w:p>
          <w:pPr>
            <w:pStyle w:val="8"/>
            <w:tabs>
              <w:tab w:val="right" w:leader="dot" w:pos="8306"/>
            </w:tabs>
            <w:ind w:leftChars="200"/>
            <w:rPr>
              <w:rFonts w:hint="eastAsia" w:ascii="宋体" w:hAnsi="宋体" w:eastAsia="宋体" w:cs="宋体"/>
              <w:sz w:val="28"/>
              <w:szCs w:val="28"/>
            </w:rPr>
          </w:pPr>
          <w:r>
            <w:rPr>
              <w:rFonts w:hint="eastAsia" w:ascii="宋体" w:hAnsi="宋体" w:eastAsia="宋体" w:cs="宋体"/>
              <w:bCs/>
              <w:sz w:val="28"/>
              <w:szCs w:val="28"/>
            </w:rPr>
            <w:fldChar w:fldCharType="begin"/>
          </w:r>
          <w:r>
            <w:rPr>
              <w:rFonts w:hint="eastAsia" w:ascii="宋体" w:hAnsi="宋体" w:eastAsia="宋体" w:cs="宋体"/>
              <w:bCs/>
              <w:sz w:val="28"/>
              <w:szCs w:val="28"/>
            </w:rPr>
            <w:instrText xml:space="preserve"> HYPERLINK \l _Toc13552 </w:instrText>
          </w:r>
          <w:r>
            <w:rPr>
              <w:rFonts w:hint="eastAsia" w:ascii="宋体" w:hAnsi="宋体" w:eastAsia="宋体" w:cs="宋体"/>
              <w:bCs/>
              <w:sz w:val="28"/>
              <w:szCs w:val="28"/>
            </w:rPr>
            <w:fldChar w:fldCharType="separate"/>
          </w:r>
          <w:r>
            <w:rPr>
              <w:rFonts w:hint="eastAsia" w:ascii="宋体" w:hAnsi="宋体" w:eastAsia="宋体" w:cs="宋体"/>
              <w:bCs/>
              <w:sz w:val="28"/>
              <w:szCs w:val="28"/>
            </w:rPr>
            <w:t>3.1建立房屋安全监管网络</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_Toc13552 </w:instrText>
          </w:r>
          <w:r>
            <w:rPr>
              <w:rFonts w:hint="eastAsia" w:ascii="宋体" w:hAnsi="宋体" w:eastAsia="宋体" w:cs="宋体"/>
              <w:sz w:val="28"/>
              <w:szCs w:val="28"/>
            </w:rPr>
            <w:fldChar w:fldCharType="separate"/>
          </w:r>
          <w:r>
            <w:rPr>
              <w:rFonts w:hint="eastAsia" w:ascii="宋体" w:hAnsi="宋体" w:eastAsia="宋体" w:cs="宋体"/>
              <w:sz w:val="28"/>
              <w:szCs w:val="28"/>
            </w:rPr>
            <w:t>7</w:t>
          </w:r>
          <w:r>
            <w:rPr>
              <w:rFonts w:hint="eastAsia" w:ascii="宋体" w:hAnsi="宋体" w:eastAsia="宋体" w:cs="宋体"/>
              <w:sz w:val="28"/>
              <w:szCs w:val="28"/>
            </w:rPr>
            <w:fldChar w:fldCharType="end"/>
          </w:r>
          <w:r>
            <w:rPr>
              <w:rFonts w:hint="eastAsia" w:ascii="宋体" w:hAnsi="宋体" w:eastAsia="宋体" w:cs="宋体"/>
              <w:bCs/>
              <w:sz w:val="28"/>
              <w:szCs w:val="28"/>
            </w:rPr>
            <w:fldChar w:fldCharType="end"/>
          </w:r>
        </w:p>
        <w:p>
          <w:pPr>
            <w:pStyle w:val="8"/>
            <w:tabs>
              <w:tab w:val="right" w:leader="dot" w:pos="8306"/>
            </w:tabs>
            <w:ind w:leftChars="200"/>
            <w:rPr>
              <w:rFonts w:hint="eastAsia" w:ascii="宋体" w:hAnsi="宋体" w:eastAsia="宋体" w:cs="宋体"/>
              <w:sz w:val="28"/>
              <w:szCs w:val="28"/>
            </w:rPr>
          </w:pPr>
          <w:r>
            <w:rPr>
              <w:rFonts w:hint="eastAsia" w:ascii="宋体" w:hAnsi="宋体" w:eastAsia="宋体" w:cs="宋体"/>
              <w:bCs/>
              <w:sz w:val="28"/>
              <w:szCs w:val="28"/>
            </w:rPr>
            <w:fldChar w:fldCharType="begin"/>
          </w:r>
          <w:r>
            <w:rPr>
              <w:rFonts w:hint="eastAsia" w:ascii="宋体" w:hAnsi="宋体" w:eastAsia="宋体" w:cs="宋体"/>
              <w:bCs/>
              <w:sz w:val="28"/>
              <w:szCs w:val="28"/>
            </w:rPr>
            <w:instrText xml:space="preserve"> HYPERLINK \l _Toc25244 </w:instrText>
          </w:r>
          <w:r>
            <w:rPr>
              <w:rFonts w:hint="eastAsia" w:ascii="宋体" w:hAnsi="宋体" w:eastAsia="宋体" w:cs="宋体"/>
              <w:bCs/>
              <w:sz w:val="28"/>
              <w:szCs w:val="28"/>
            </w:rPr>
            <w:fldChar w:fldCharType="separate"/>
          </w:r>
          <w:r>
            <w:rPr>
              <w:rFonts w:hint="eastAsia" w:ascii="宋体" w:hAnsi="宋体" w:eastAsia="宋体" w:cs="宋体"/>
              <w:bCs/>
              <w:sz w:val="28"/>
              <w:szCs w:val="28"/>
            </w:rPr>
            <w:t>3.2加强房屋安全日常巡查</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_Toc25244 </w:instrText>
          </w:r>
          <w:r>
            <w:rPr>
              <w:rFonts w:hint="eastAsia" w:ascii="宋体" w:hAnsi="宋体" w:eastAsia="宋体" w:cs="宋体"/>
              <w:sz w:val="28"/>
              <w:szCs w:val="28"/>
            </w:rPr>
            <w:fldChar w:fldCharType="separate"/>
          </w:r>
          <w:r>
            <w:rPr>
              <w:rFonts w:hint="eastAsia" w:ascii="宋体" w:hAnsi="宋体" w:eastAsia="宋体" w:cs="宋体"/>
              <w:sz w:val="28"/>
              <w:szCs w:val="28"/>
            </w:rPr>
            <w:t>7</w:t>
          </w:r>
          <w:r>
            <w:rPr>
              <w:rFonts w:hint="eastAsia" w:ascii="宋体" w:hAnsi="宋体" w:eastAsia="宋体" w:cs="宋体"/>
              <w:sz w:val="28"/>
              <w:szCs w:val="28"/>
            </w:rPr>
            <w:fldChar w:fldCharType="end"/>
          </w:r>
          <w:r>
            <w:rPr>
              <w:rFonts w:hint="eastAsia" w:ascii="宋体" w:hAnsi="宋体" w:eastAsia="宋体" w:cs="宋体"/>
              <w:bCs/>
              <w:sz w:val="28"/>
              <w:szCs w:val="28"/>
            </w:rPr>
            <w:fldChar w:fldCharType="end"/>
          </w:r>
        </w:p>
        <w:p>
          <w:pPr>
            <w:pStyle w:val="8"/>
            <w:tabs>
              <w:tab w:val="right" w:leader="dot" w:pos="8306"/>
            </w:tabs>
            <w:ind w:leftChars="200"/>
            <w:rPr>
              <w:rFonts w:hint="eastAsia" w:ascii="宋体" w:hAnsi="宋体" w:eastAsia="宋体" w:cs="宋体"/>
              <w:sz w:val="28"/>
              <w:szCs w:val="28"/>
            </w:rPr>
          </w:pPr>
          <w:r>
            <w:rPr>
              <w:rFonts w:hint="eastAsia" w:ascii="宋体" w:hAnsi="宋体" w:eastAsia="宋体" w:cs="宋体"/>
              <w:bCs/>
              <w:sz w:val="28"/>
              <w:szCs w:val="28"/>
            </w:rPr>
            <w:fldChar w:fldCharType="begin"/>
          </w:r>
          <w:r>
            <w:rPr>
              <w:rFonts w:hint="eastAsia" w:ascii="宋体" w:hAnsi="宋体" w:eastAsia="宋体" w:cs="宋体"/>
              <w:bCs/>
              <w:sz w:val="28"/>
              <w:szCs w:val="28"/>
            </w:rPr>
            <w:instrText xml:space="preserve"> HYPERLINK \l _Toc13507 </w:instrText>
          </w:r>
          <w:r>
            <w:rPr>
              <w:rFonts w:hint="eastAsia" w:ascii="宋体" w:hAnsi="宋体" w:eastAsia="宋体" w:cs="宋体"/>
              <w:bCs/>
              <w:sz w:val="28"/>
              <w:szCs w:val="28"/>
            </w:rPr>
            <w:fldChar w:fldCharType="separate"/>
          </w:r>
          <w:r>
            <w:rPr>
              <w:rFonts w:hint="eastAsia" w:ascii="宋体" w:hAnsi="宋体" w:eastAsia="宋体" w:cs="宋体"/>
              <w:bCs/>
              <w:sz w:val="28"/>
              <w:szCs w:val="28"/>
            </w:rPr>
            <w:t>3.3加强公共建筑定期检查</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_Toc13507 </w:instrText>
          </w:r>
          <w:r>
            <w:rPr>
              <w:rFonts w:hint="eastAsia" w:ascii="宋体" w:hAnsi="宋体" w:eastAsia="宋体" w:cs="宋体"/>
              <w:sz w:val="28"/>
              <w:szCs w:val="28"/>
            </w:rPr>
            <w:fldChar w:fldCharType="separate"/>
          </w:r>
          <w:r>
            <w:rPr>
              <w:rFonts w:hint="eastAsia" w:ascii="宋体" w:hAnsi="宋体" w:eastAsia="宋体" w:cs="宋体"/>
              <w:sz w:val="28"/>
              <w:szCs w:val="28"/>
            </w:rPr>
            <w:t>8</w:t>
          </w:r>
          <w:r>
            <w:rPr>
              <w:rFonts w:hint="eastAsia" w:ascii="宋体" w:hAnsi="宋体" w:eastAsia="宋体" w:cs="宋体"/>
              <w:sz w:val="28"/>
              <w:szCs w:val="28"/>
            </w:rPr>
            <w:fldChar w:fldCharType="end"/>
          </w:r>
          <w:r>
            <w:rPr>
              <w:rFonts w:hint="eastAsia" w:ascii="宋体" w:hAnsi="宋体" w:eastAsia="宋体" w:cs="宋体"/>
              <w:bCs/>
              <w:sz w:val="28"/>
              <w:szCs w:val="28"/>
            </w:rPr>
            <w:fldChar w:fldCharType="end"/>
          </w:r>
        </w:p>
        <w:p>
          <w:pPr>
            <w:pStyle w:val="8"/>
            <w:tabs>
              <w:tab w:val="right" w:leader="dot" w:pos="8306"/>
            </w:tabs>
            <w:ind w:leftChars="200"/>
            <w:rPr>
              <w:rFonts w:hint="eastAsia" w:ascii="宋体" w:hAnsi="宋体" w:eastAsia="宋体" w:cs="宋体"/>
              <w:sz w:val="28"/>
              <w:szCs w:val="28"/>
            </w:rPr>
          </w:pPr>
          <w:r>
            <w:rPr>
              <w:rFonts w:hint="eastAsia" w:ascii="宋体" w:hAnsi="宋体" w:eastAsia="宋体" w:cs="宋体"/>
              <w:bCs/>
              <w:sz w:val="28"/>
              <w:szCs w:val="28"/>
            </w:rPr>
            <w:fldChar w:fldCharType="begin"/>
          </w:r>
          <w:r>
            <w:rPr>
              <w:rFonts w:hint="eastAsia" w:ascii="宋体" w:hAnsi="宋体" w:eastAsia="宋体" w:cs="宋体"/>
              <w:bCs/>
              <w:sz w:val="28"/>
              <w:szCs w:val="28"/>
            </w:rPr>
            <w:instrText xml:space="preserve"> HYPERLINK \l _Toc20411 </w:instrText>
          </w:r>
          <w:r>
            <w:rPr>
              <w:rFonts w:hint="eastAsia" w:ascii="宋体" w:hAnsi="宋体" w:eastAsia="宋体" w:cs="宋体"/>
              <w:bCs/>
              <w:sz w:val="28"/>
              <w:szCs w:val="28"/>
            </w:rPr>
            <w:fldChar w:fldCharType="separate"/>
          </w:r>
          <w:r>
            <w:rPr>
              <w:rFonts w:hint="eastAsia" w:ascii="宋体" w:hAnsi="宋体" w:eastAsia="宋体" w:cs="宋体"/>
              <w:bCs/>
              <w:sz w:val="28"/>
              <w:szCs w:val="28"/>
            </w:rPr>
            <w:t>3.4加强施工作业、装饰装修和违法建设行为的监督管理</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_Toc20411 </w:instrText>
          </w:r>
          <w:r>
            <w:rPr>
              <w:rFonts w:hint="eastAsia" w:ascii="宋体" w:hAnsi="宋体" w:eastAsia="宋体" w:cs="宋体"/>
              <w:sz w:val="28"/>
              <w:szCs w:val="28"/>
            </w:rPr>
            <w:fldChar w:fldCharType="separate"/>
          </w:r>
          <w:r>
            <w:rPr>
              <w:rFonts w:hint="eastAsia" w:ascii="宋体" w:hAnsi="宋体" w:eastAsia="宋体" w:cs="宋体"/>
              <w:sz w:val="28"/>
              <w:szCs w:val="28"/>
            </w:rPr>
            <w:t>8</w:t>
          </w:r>
          <w:r>
            <w:rPr>
              <w:rFonts w:hint="eastAsia" w:ascii="宋体" w:hAnsi="宋体" w:eastAsia="宋体" w:cs="宋体"/>
              <w:sz w:val="28"/>
              <w:szCs w:val="28"/>
            </w:rPr>
            <w:fldChar w:fldCharType="end"/>
          </w:r>
          <w:r>
            <w:rPr>
              <w:rFonts w:hint="eastAsia" w:ascii="宋体" w:hAnsi="宋体" w:eastAsia="宋体" w:cs="宋体"/>
              <w:bCs/>
              <w:sz w:val="28"/>
              <w:szCs w:val="28"/>
            </w:rPr>
            <w:fldChar w:fldCharType="end"/>
          </w:r>
        </w:p>
        <w:p>
          <w:pPr>
            <w:pStyle w:val="8"/>
            <w:tabs>
              <w:tab w:val="right" w:leader="dot" w:pos="8306"/>
            </w:tabs>
            <w:ind w:leftChars="200"/>
            <w:rPr>
              <w:rFonts w:hint="eastAsia" w:ascii="宋体" w:hAnsi="宋体" w:eastAsia="宋体" w:cs="宋体"/>
              <w:sz w:val="28"/>
              <w:szCs w:val="28"/>
            </w:rPr>
          </w:pPr>
          <w:r>
            <w:rPr>
              <w:rFonts w:hint="eastAsia" w:ascii="宋体" w:hAnsi="宋体" w:eastAsia="宋体" w:cs="宋体"/>
              <w:bCs/>
              <w:sz w:val="28"/>
              <w:szCs w:val="28"/>
            </w:rPr>
            <w:fldChar w:fldCharType="begin"/>
          </w:r>
          <w:r>
            <w:rPr>
              <w:rFonts w:hint="eastAsia" w:ascii="宋体" w:hAnsi="宋体" w:eastAsia="宋体" w:cs="宋体"/>
              <w:bCs/>
              <w:sz w:val="28"/>
              <w:szCs w:val="28"/>
            </w:rPr>
            <w:instrText xml:space="preserve"> HYPERLINK \l _Toc8637 </w:instrText>
          </w:r>
          <w:r>
            <w:rPr>
              <w:rFonts w:hint="eastAsia" w:ascii="宋体" w:hAnsi="宋体" w:eastAsia="宋体" w:cs="宋体"/>
              <w:bCs/>
              <w:sz w:val="28"/>
              <w:szCs w:val="28"/>
            </w:rPr>
            <w:fldChar w:fldCharType="separate"/>
          </w:r>
          <w:r>
            <w:rPr>
              <w:rFonts w:hint="eastAsia" w:ascii="宋体" w:hAnsi="宋体" w:eastAsia="宋体" w:cs="宋体"/>
              <w:bCs/>
              <w:sz w:val="28"/>
              <w:szCs w:val="28"/>
            </w:rPr>
            <w:t>3.5加强灾害预警防范</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_Toc8637 </w:instrText>
          </w:r>
          <w:r>
            <w:rPr>
              <w:rFonts w:hint="eastAsia" w:ascii="宋体" w:hAnsi="宋体" w:eastAsia="宋体" w:cs="宋体"/>
              <w:sz w:val="28"/>
              <w:szCs w:val="28"/>
            </w:rPr>
            <w:fldChar w:fldCharType="separate"/>
          </w:r>
          <w:r>
            <w:rPr>
              <w:rFonts w:hint="eastAsia" w:ascii="宋体" w:hAnsi="宋体" w:eastAsia="宋体" w:cs="宋体"/>
              <w:sz w:val="28"/>
              <w:szCs w:val="28"/>
            </w:rPr>
            <w:t>8</w:t>
          </w:r>
          <w:r>
            <w:rPr>
              <w:rFonts w:hint="eastAsia" w:ascii="宋体" w:hAnsi="宋体" w:eastAsia="宋体" w:cs="宋体"/>
              <w:sz w:val="28"/>
              <w:szCs w:val="28"/>
            </w:rPr>
            <w:fldChar w:fldCharType="end"/>
          </w:r>
          <w:r>
            <w:rPr>
              <w:rFonts w:hint="eastAsia" w:ascii="宋体" w:hAnsi="宋体" w:eastAsia="宋体" w:cs="宋体"/>
              <w:bCs/>
              <w:sz w:val="28"/>
              <w:szCs w:val="28"/>
            </w:rPr>
            <w:fldChar w:fldCharType="end"/>
          </w:r>
        </w:p>
        <w:p>
          <w:pPr>
            <w:pStyle w:val="8"/>
            <w:tabs>
              <w:tab w:val="right" w:leader="dot" w:pos="8306"/>
            </w:tabs>
            <w:rPr>
              <w:rFonts w:hint="eastAsia" w:ascii="宋体" w:hAnsi="宋体" w:eastAsia="宋体" w:cs="宋体"/>
              <w:sz w:val="28"/>
              <w:szCs w:val="28"/>
            </w:rPr>
          </w:pPr>
          <w:r>
            <w:rPr>
              <w:rFonts w:hint="eastAsia" w:ascii="宋体" w:hAnsi="宋体" w:eastAsia="宋体" w:cs="宋体"/>
              <w:bCs/>
              <w:sz w:val="28"/>
              <w:szCs w:val="28"/>
            </w:rPr>
            <w:fldChar w:fldCharType="begin"/>
          </w:r>
          <w:r>
            <w:rPr>
              <w:rFonts w:hint="eastAsia" w:ascii="宋体" w:hAnsi="宋体" w:eastAsia="宋体" w:cs="宋体"/>
              <w:bCs/>
              <w:sz w:val="28"/>
              <w:szCs w:val="28"/>
            </w:rPr>
            <w:instrText xml:space="preserve"> HYPERLINK \l _Toc32100 </w:instrText>
          </w:r>
          <w:r>
            <w:rPr>
              <w:rFonts w:hint="eastAsia" w:ascii="宋体" w:hAnsi="宋体" w:eastAsia="宋体" w:cs="宋体"/>
              <w:bCs/>
              <w:sz w:val="28"/>
              <w:szCs w:val="28"/>
            </w:rPr>
            <w:fldChar w:fldCharType="separate"/>
          </w:r>
          <w:r>
            <w:rPr>
              <w:rFonts w:hint="eastAsia" w:ascii="宋体" w:hAnsi="宋体" w:eastAsia="宋体" w:cs="宋体"/>
              <w:bCs/>
              <w:kern w:val="44"/>
              <w:sz w:val="28"/>
              <w:szCs w:val="28"/>
              <w:shd w:val="clear" w:color="auto" w:fill="FFFFFF"/>
              <w:lang w:val="en-US" w:eastAsia="zh-CN" w:bidi="ar"/>
            </w:rPr>
            <w:t>4应急响应和响应中止</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_Toc32100 </w:instrText>
          </w:r>
          <w:r>
            <w:rPr>
              <w:rFonts w:hint="eastAsia" w:ascii="宋体" w:hAnsi="宋体" w:eastAsia="宋体" w:cs="宋体"/>
              <w:sz w:val="28"/>
              <w:szCs w:val="28"/>
            </w:rPr>
            <w:fldChar w:fldCharType="separate"/>
          </w:r>
          <w:r>
            <w:rPr>
              <w:rFonts w:hint="eastAsia" w:ascii="宋体" w:hAnsi="宋体" w:eastAsia="宋体" w:cs="宋体"/>
              <w:sz w:val="28"/>
              <w:szCs w:val="28"/>
            </w:rPr>
            <w:t>9</w:t>
          </w:r>
          <w:r>
            <w:rPr>
              <w:rFonts w:hint="eastAsia" w:ascii="宋体" w:hAnsi="宋体" w:eastAsia="宋体" w:cs="宋体"/>
              <w:sz w:val="28"/>
              <w:szCs w:val="28"/>
            </w:rPr>
            <w:fldChar w:fldCharType="end"/>
          </w:r>
          <w:r>
            <w:rPr>
              <w:rFonts w:hint="eastAsia" w:ascii="宋体" w:hAnsi="宋体" w:eastAsia="宋体" w:cs="宋体"/>
              <w:bCs/>
              <w:sz w:val="28"/>
              <w:szCs w:val="28"/>
            </w:rPr>
            <w:fldChar w:fldCharType="end"/>
          </w:r>
        </w:p>
        <w:p>
          <w:pPr>
            <w:pStyle w:val="8"/>
            <w:tabs>
              <w:tab w:val="right" w:leader="dot" w:pos="8306"/>
            </w:tabs>
            <w:ind w:leftChars="200"/>
            <w:rPr>
              <w:rFonts w:hint="eastAsia" w:ascii="宋体" w:hAnsi="宋体" w:eastAsia="宋体" w:cs="宋体"/>
              <w:sz w:val="28"/>
              <w:szCs w:val="28"/>
            </w:rPr>
          </w:pPr>
          <w:r>
            <w:rPr>
              <w:rFonts w:hint="eastAsia" w:ascii="宋体" w:hAnsi="宋体" w:eastAsia="宋体" w:cs="宋体"/>
              <w:bCs/>
              <w:sz w:val="28"/>
              <w:szCs w:val="28"/>
            </w:rPr>
            <w:fldChar w:fldCharType="begin"/>
          </w:r>
          <w:r>
            <w:rPr>
              <w:rFonts w:hint="eastAsia" w:ascii="宋体" w:hAnsi="宋体" w:eastAsia="宋体" w:cs="宋体"/>
              <w:bCs/>
              <w:sz w:val="28"/>
              <w:szCs w:val="28"/>
            </w:rPr>
            <w:instrText xml:space="preserve"> HYPERLINK \l _Toc1562 </w:instrText>
          </w:r>
          <w:r>
            <w:rPr>
              <w:rFonts w:hint="eastAsia" w:ascii="宋体" w:hAnsi="宋体" w:eastAsia="宋体" w:cs="宋体"/>
              <w:bCs/>
              <w:sz w:val="28"/>
              <w:szCs w:val="28"/>
            </w:rPr>
            <w:fldChar w:fldCharType="separate"/>
          </w:r>
          <w:r>
            <w:rPr>
              <w:rFonts w:hint="eastAsia" w:ascii="宋体" w:hAnsi="宋体" w:eastAsia="宋体" w:cs="宋体"/>
              <w:bCs/>
              <w:sz w:val="28"/>
              <w:szCs w:val="28"/>
            </w:rPr>
            <w:t>4.1应急响应</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_Toc1562 </w:instrText>
          </w:r>
          <w:r>
            <w:rPr>
              <w:rFonts w:hint="eastAsia" w:ascii="宋体" w:hAnsi="宋体" w:eastAsia="宋体" w:cs="宋体"/>
              <w:sz w:val="28"/>
              <w:szCs w:val="28"/>
            </w:rPr>
            <w:fldChar w:fldCharType="separate"/>
          </w:r>
          <w:r>
            <w:rPr>
              <w:rFonts w:hint="eastAsia" w:ascii="宋体" w:hAnsi="宋体" w:eastAsia="宋体" w:cs="宋体"/>
              <w:sz w:val="28"/>
              <w:szCs w:val="28"/>
            </w:rPr>
            <w:t>9</w:t>
          </w:r>
          <w:r>
            <w:rPr>
              <w:rFonts w:hint="eastAsia" w:ascii="宋体" w:hAnsi="宋体" w:eastAsia="宋体" w:cs="宋体"/>
              <w:sz w:val="28"/>
              <w:szCs w:val="28"/>
            </w:rPr>
            <w:fldChar w:fldCharType="end"/>
          </w:r>
          <w:r>
            <w:rPr>
              <w:rFonts w:hint="eastAsia" w:ascii="宋体" w:hAnsi="宋体" w:eastAsia="宋体" w:cs="宋体"/>
              <w:bCs/>
              <w:sz w:val="28"/>
              <w:szCs w:val="28"/>
            </w:rPr>
            <w:fldChar w:fldCharType="end"/>
          </w:r>
        </w:p>
        <w:p>
          <w:pPr>
            <w:pStyle w:val="8"/>
            <w:tabs>
              <w:tab w:val="right" w:leader="dot" w:pos="8306"/>
            </w:tabs>
            <w:ind w:leftChars="200"/>
            <w:rPr>
              <w:rFonts w:hint="eastAsia" w:ascii="宋体" w:hAnsi="宋体" w:eastAsia="宋体" w:cs="宋体"/>
              <w:sz w:val="28"/>
              <w:szCs w:val="28"/>
            </w:rPr>
          </w:pPr>
          <w:r>
            <w:rPr>
              <w:rFonts w:hint="eastAsia" w:ascii="宋体" w:hAnsi="宋体" w:eastAsia="宋体" w:cs="宋体"/>
              <w:bCs/>
              <w:sz w:val="28"/>
              <w:szCs w:val="28"/>
            </w:rPr>
            <w:fldChar w:fldCharType="begin"/>
          </w:r>
          <w:r>
            <w:rPr>
              <w:rFonts w:hint="eastAsia" w:ascii="宋体" w:hAnsi="宋体" w:eastAsia="宋体" w:cs="宋体"/>
              <w:bCs/>
              <w:sz w:val="28"/>
              <w:szCs w:val="28"/>
            </w:rPr>
            <w:instrText xml:space="preserve"> HYPERLINK \l _Toc181 </w:instrText>
          </w:r>
          <w:r>
            <w:rPr>
              <w:rFonts w:hint="eastAsia" w:ascii="宋体" w:hAnsi="宋体" w:eastAsia="宋体" w:cs="宋体"/>
              <w:bCs/>
              <w:sz w:val="28"/>
              <w:szCs w:val="28"/>
            </w:rPr>
            <w:fldChar w:fldCharType="separate"/>
          </w:r>
          <w:r>
            <w:rPr>
              <w:rFonts w:hint="eastAsia" w:ascii="宋体" w:hAnsi="宋体" w:eastAsia="宋体" w:cs="宋体"/>
              <w:bCs/>
              <w:sz w:val="28"/>
              <w:szCs w:val="28"/>
            </w:rPr>
            <w:t>4.2响应终止</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_Toc181 </w:instrText>
          </w:r>
          <w:r>
            <w:rPr>
              <w:rFonts w:hint="eastAsia" w:ascii="宋体" w:hAnsi="宋体" w:eastAsia="宋体" w:cs="宋体"/>
              <w:sz w:val="28"/>
              <w:szCs w:val="28"/>
            </w:rPr>
            <w:fldChar w:fldCharType="separate"/>
          </w:r>
          <w:r>
            <w:rPr>
              <w:rFonts w:hint="eastAsia" w:ascii="宋体" w:hAnsi="宋体" w:eastAsia="宋体" w:cs="宋体"/>
              <w:sz w:val="28"/>
              <w:szCs w:val="28"/>
            </w:rPr>
            <w:t>11</w:t>
          </w:r>
          <w:r>
            <w:rPr>
              <w:rFonts w:hint="eastAsia" w:ascii="宋体" w:hAnsi="宋体" w:eastAsia="宋体" w:cs="宋体"/>
              <w:sz w:val="28"/>
              <w:szCs w:val="28"/>
            </w:rPr>
            <w:fldChar w:fldCharType="end"/>
          </w:r>
          <w:r>
            <w:rPr>
              <w:rFonts w:hint="eastAsia" w:ascii="宋体" w:hAnsi="宋体" w:eastAsia="宋体" w:cs="宋体"/>
              <w:bCs/>
              <w:sz w:val="28"/>
              <w:szCs w:val="28"/>
            </w:rPr>
            <w:fldChar w:fldCharType="end"/>
          </w:r>
        </w:p>
        <w:p>
          <w:pPr>
            <w:pStyle w:val="8"/>
            <w:tabs>
              <w:tab w:val="right" w:leader="dot" w:pos="8306"/>
            </w:tabs>
            <w:rPr>
              <w:rFonts w:hint="eastAsia" w:ascii="宋体" w:hAnsi="宋体" w:eastAsia="宋体" w:cs="宋体"/>
              <w:sz w:val="28"/>
              <w:szCs w:val="28"/>
            </w:rPr>
          </w:pPr>
          <w:r>
            <w:rPr>
              <w:rFonts w:hint="eastAsia" w:ascii="宋体" w:hAnsi="宋体" w:eastAsia="宋体" w:cs="宋体"/>
              <w:bCs/>
              <w:sz w:val="28"/>
              <w:szCs w:val="28"/>
            </w:rPr>
            <w:fldChar w:fldCharType="begin"/>
          </w:r>
          <w:r>
            <w:rPr>
              <w:rFonts w:hint="eastAsia" w:ascii="宋体" w:hAnsi="宋体" w:eastAsia="宋体" w:cs="宋体"/>
              <w:bCs/>
              <w:sz w:val="28"/>
              <w:szCs w:val="28"/>
            </w:rPr>
            <w:instrText xml:space="preserve"> HYPERLINK \l _Toc4905 </w:instrText>
          </w:r>
          <w:r>
            <w:rPr>
              <w:rFonts w:hint="eastAsia" w:ascii="宋体" w:hAnsi="宋体" w:eastAsia="宋体" w:cs="宋体"/>
              <w:bCs/>
              <w:sz w:val="28"/>
              <w:szCs w:val="28"/>
            </w:rPr>
            <w:fldChar w:fldCharType="separate"/>
          </w:r>
          <w:r>
            <w:rPr>
              <w:rFonts w:hint="eastAsia" w:ascii="宋体" w:hAnsi="宋体" w:eastAsia="宋体" w:cs="宋体"/>
              <w:bCs/>
              <w:kern w:val="44"/>
              <w:sz w:val="28"/>
              <w:szCs w:val="28"/>
              <w:shd w:val="clear" w:color="auto" w:fill="FFFFFF"/>
              <w:lang w:val="en-US" w:eastAsia="zh-CN" w:bidi="ar"/>
            </w:rPr>
            <w:t>5信息报送</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_Toc4905 </w:instrText>
          </w:r>
          <w:r>
            <w:rPr>
              <w:rFonts w:hint="eastAsia" w:ascii="宋体" w:hAnsi="宋体" w:eastAsia="宋体" w:cs="宋体"/>
              <w:sz w:val="28"/>
              <w:szCs w:val="28"/>
            </w:rPr>
            <w:fldChar w:fldCharType="separate"/>
          </w:r>
          <w:r>
            <w:rPr>
              <w:rFonts w:hint="eastAsia" w:ascii="宋体" w:hAnsi="宋体" w:eastAsia="宋体" w:cs="宋体"/>
              <w:sz w:val="28"/>
              <w:szCs w:val="28"/>
            </w:rPr>
            <w:t>11</w:t>
          </w:r>
          <w:r>
            <w:rPr>
              <w:rFonts w:hint="eastAsia" w:ascii="宋体" w:hAnsi="宋体" w:eastAsia="宋体" w:cs="宋体"/>
              <w:sz w:val="28"/>
              <w:szCs w:val="28"/>
            </w:rPr>
            <w:fldChar w:fldCharType="end"/>
          </w:r>
          <w:r>
            <w:rPr>
              <w:rFonts w:hint="eastAsia" w:ascii="宋体" w:hAnsi="宋体" w:eastAsia="宋体" w:cs="宋体"/>
              <w:bCs/>
              <w:sz w:val="28"/>
              <w:szCs w:val="28"/>
            </w:rPr>
            <w:fldChar w:fldCharType="end"/>
          </w:r>
        </w:p>
        <w:p>
          <w:pPr>
            <w:pStyle w:val="8"/>
            <w:tabs>
              <w:tab w:val="right" w:leader="dot" w:pos="8306"/>
            </w:tabs>
            <w:rPr>
              <w:rFonts w:hint="eastAsia" w:ascii="宋体" w:hAnsi="宋体" w:eastAsia="宋体" w:cs="宋体"/>
              <w:sz w:val="28"/>
              <w:szCs w:val="28"/>
            </w:rPr>
          </w:pPr>
          <w:r>
            <w:rPr>
              <w:rFonts w:hint="eastAsia" w:ascii="宋体" w:hAnsi="宋体" w:eastAsia="宋体" w:cs="宋体"/>
              <w:bCs/>
              <w:sz w:val="28"/>
              <w:szCs w:val="28"/>
            </w:rPr>
            <w:fldChar w:fldCharType="begin"/>
          </w:r>
          <w:r>
            <w:rPr>
              <w:rFonts w:hint="eastAsia" w:ascii="宋体" w:hAnsi="宋体" w:eastAsia="宋体" w:cs="宋体"/>
              <w:bCs/>
              <w:sz w:val="28"/>
              <w:szCs w:val="28"/>
            </w:rPr>
            <w:instrText xml:space="preserve"> HYPERLINK \l _Toc1055 </w:instrText>
          </w:r>
          <w:r>
            <w:rPr>
              <w:rFonts w:hint="eastAsia" w:ascii="宋体" w:hAnsi="宋体" w:eastAsia="宋体" w:cs="宋体"/>
              <w:bCs/>
              <w:sz w:val="28"/>
              <w:szCs w:val="28"/>
            </w:rPr>
            <w:fldChar w:fldCharType="separate"/>
          </w:r>
          <w:r>
            <w:rPr>
              <w:rFonts w:hint="eastAsia" w:ascii="宋体" w:hAnsi="宋体" w:eastAsia="宋体" w:cs="宋体"/>
              <w:bCs/>
              <w:kern w:val="44"/>
              <w:sz w:val="28"/>
              <w:szCs w:val="28"/>
              <w:shd w:val="clear" w:color="auto" w:fill="FFFFFF"/>
              <w:lang w:val="en-US" w:eastAsia="zh-CN" w:bidi="ar"/>
            </w:rPr>
            <w:t>6善后处理</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_Toc1055 </w:instrText>
          </w:r>
          <w:r>
            <w:rPr>
              <w:rFonts w:hint="eastAsia" w:ascii="宋体" w:hAnsi="宋体" w:eastAsia="宋体" w:cs="宋体"/>
              <w:sz w:val="28"/>
              <w:szCs w:val="28"/>
            </w:rPr>
            <w:fldChar w:fldCharType="separate"/>
          </w:r>
          <w:r>
            <w:rPr>
              <w:rFonts w:hint="eastAsia" w:ascii="宋体" w:hAnsi="宋体" w:eastAsia="宋体" w:cs="宋体"/>
              <w:sz w:val="28"/>
              <w:szCs w:val="28"/>
            </w:rPr>
            <w:t>11</w:t>
          </w:r>
          <w:r>
            <w:rPr>
              <w:rFonts w:hint="eastAsia" w:ascii="宋体" w:hAnsi="宋体" w:eastAsia="宋体" w:cs="宋体"/>
              <w:sz w:val="28"/>
              <w:szCs w:val="28"/>
            </w:rPr>
            <w:fldChar w:fldCharType="end"/>
          </w:r>
          <w:r>
            <w:rPr>
              <w:rFonts w:hint="eastAsia" w:ascii="宋体" w:hAnsi="宋体" w:eastAsia="宋体" w:cs="宋体"/>
              <w:bCs/>
              <w:sz w:val="28"/>
              <w:szCs w:val="28"/>
            </w:rPr>
            <w:fldChar w:fldCharType="end"/>
          </w:r>
        </w:p>
        <w:p>
          <w:pPr>
            <w:pStyle w:val="8"/>
            <w:tabs>
              <w:tab w:val="right" w:leader="dot" w:pos="8306"/>
            </w:tabs>
            <w:rPr>
              <w:rFonts w:hint="eastAsia" w:ascii="宋体" w:hAnsi="宋体" w:eastAsia="宋体" w:cs="宋体"/>
              <w:sz w:val="28"/>
              <w:szCs w:val="28"/>
            </w:rPr>
          </w:pPr>
          <w:r>
            <w:rPr>
              <w:rFonts w:hint="eastAsia" w:ascii="宋体" w:hAnsi="宋体" w:eastAsia="宋体" w:cs="宋体"/>
              <w:bCs/>
              <w:sz w:val="28"/>
              <w:szCs w:val="28"/>
            </w:rPr>
            <w:fldChar w:fldCharType="begin"/>
          </w:r>
          <w:r>
            <w:rPr>
              <w:rFonts w:hint="eastAsia" w:ascii="宋体" w:hAnsi="宋体" w:eastAsia="宋体" w:cs="宋体"/>
              <w:bCs/>
              <w:sz w:val="28"/>
              <w:szCs w:val="28"/>
            </w:rPr>
            <w:instrText xml:space="preserve"> HYPERLINK \l _Toc26809 </w:instrText>
          </w:r>
          <w:r>
            <w:rPr>
              <w:rFonts w:hint="eastAsia" w:ascii="宋体" w:hAnsi="宋体" w:eastAsia="宋体" w:cs="宋体"/>
              <w:bCs/>
              <w:sz w:val="28"/>
              <w:szCs w:val="28"/>
            </w:rPr>
            <w:fldChar w:fldCharType="separate"/>
          </w:r>
          <w:r>
            <w:rPr>
              <w:rFonts w:hint="eastAsia" w:ascii="宋体" w:hAnsi="宋体" w:eastAsia="宋体" w:cs="宋体"/>
              <w:bCs/>
              <w:kern w:val="44"/>
              <w:sz w:val="28"/>
              <w:szCs w:val="28"/>
              <w:shd w:val="clear" w:color="auto" w:fill="FFFFFF"/>
              <w:lang w:val="en-US" w:eastAsia="zh-CN" w:bidi="ar"/>
            </w:rPr>
            <w:t>7保障措施</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_Toc26809 </w:instrText>
          </w:r>
          <w:r>
            <w:rPr>
              <w:rFonts w:hint="eastAsia" w:ascii="宋体" w:hAnsi="宋体" w:eastAsia="宋体" w:cs="宋体"/>
              <w:sz w:val="28"/>
              <w:szCs w:val="28"/>
            </w:rPr>
            <w:fldChar w:fldCharType="separate"/>
          </w:r>
          <w:r>
            <w:rPr>
              <w:rFonts w:hint="eastAsia" w:ascii="宋体" w:hAnsi="宋体" w:eastAsia="宋体" w:cs="宋体"/>
              <w:sz w:val="28"/>
              <w:szCs w:val="28"/>
            </w:rPr>
            <w:t>12</w:t>
          </w:r>
          <w:r>
            <w:rPr>
              <w:rFonts w:hint="eastAsia" w:ascii="宋体" w:hAnsi="宋体" w:eastAsia="宋体" w:cs="宋体"/>
              <w:sz w:val="28"/>
              <w:szCs w:val="28"/>
            </w:rPr>
            <w:fldChar w:fldCharType="end"/>
          </w:r>
          <w:r>
            <w:rPr>
              <w:rFonts w:hint="eastAsia" w:ascii="宋体" w:hAnsi="宋体" w:eastAsia="宋体" w:cs="宋体"/>
              <w:bCs/>
              <w:sz w:val="28"/>
              <w:szCs w:val="28"/>
            </w:rPr>
            <w:fldChar w:fldCharType="end"/>
          </w:r>
        </w:p>
        <w:p>
          <w:pPr>
            <w:pStyle w:val="8"/>
            <w:tabs>
              <w:tab w:val="right" w:leader="dot" w:pos="8306"/>
            </w:tabs>
            <w:ind w:leftChars="200"/>
            <w:rPr>
              <w:rFonts w:hint="eastAsia" w:ascii="宋体" w:hAnsi="宋体" w:eastAsia="宋体" w:cs="宋体"/>
              <w:sz w:val="28"/>
              <w:szCs w:val="28"/>
            </w:rPr>
          </w:pPr>
          <w:r>
            <w:rPr>
              <w:rFonts w:hint="eastAsia" w:ascii="宋体" w:hAnsi="宋体" w:eastAsia="宋体" w:cs="宋体"/>
              <w:bCs/>
              <w:sz w:val="28"/>
              <w:szCs w:val="28"/>
            </w:rPr>
            <w:fldChar w:fldCharType="begin"/>
          </w:r>
          <w:r>
            <w:rPr>
              <w:rFonts w:hint="eastAsia" w:ascii="宋体" w:hAnsi="宋体" w:eastAsia="宋体" w:cs="宋体"/>
              <w:bCs/>
              <w:sz w:val="28"/>
              <w:szCs w:val="28"/>
            </w:rPr>
            <w:instrText xml:space="preserve"> HYPERLINK \l _Toc17191 </w:instrText>
          </w:r>
          <w:r>
            <w:rPr>
              <w:rFonts w:hint="eastAsia" w:ascii="宋体" w:hAnsi="宋体" w:eastAsia="宋体" w:cs="宋体"/>
              <w:bCs/>
              <w:sz w:val="28"/>
              <w:szCs w:val="28"/>
            </w:rPr>
            <w:fldChar w:fldCharType="separate"/>
          </w:r>
          <w:r>
            <w:rPr>
              <w:rFonts w:hint="eastAsia" w:ascii="宋体" w:hAnsi="宋体" w:eastAsia="宋体" w:cs="宋体"/>
              <w:bCs/>
              <w:sz w:val="28"/>
              <w:szCs w:val="28"/>
            </w:rPr>
            <w:t>7.1通信保障</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_Toc17191 </w:instrText>
          </w:r>
          <w:r>
            <w:rPr>
              <w:rFonts w:hint="eastAsia" w:ascii="宋体" w:hAnsi="宋体" w:eastAsia="宋体" w:cs="宋体"/>
              <w:sz w:val="28"/>
              <w:szCs w:val="28"/>
            </w:rPr>
            <w:fldChar w:fldCharType="separate"/>
          </w:r>
          <w:r>
            <w:rPr>
              <w:rFonts w:hint="eastAsia" w:ascii="宋体" w:hAnsi="宋体" w:eastAsia="宋体" w:cs="宋体"/>
              <w:sz w:val="28"/>
              <w:szCs w:val="28"/>
            </w:rPr>
            <w:t>12</w:t>
          </w:r>
          <w:r>
            <w:rPr>
              <w:rFonts w:hint="eastAsia" w:ascii="宋体" w:hAnsi="宋体" w:eastAsia="宋体" w:cs="宋体"/>
              <w:sz w:val="28"/>
              <w:szCs w:val="28"/>
            </w:rPr>
            <w:fldChar w:fldCharType="end"/>
          </w:r>
          <w:r>
            <w:rPr>
              <w:rFonts w:hint="eastAsia" w:ascii="宋体" w:hAnsi="宋体" w:eastAsia="宋体" w:cs="宋体"/>
              <w:bCs/>
              <w:sz w:val="28"/>
              <w:szCs w:val="28"/>
            </w:rPr>
            <w:fldChar w:fldCharType="end"/>
          </w:r>
        </w:p>
        <w:p>
          <w:pPr>
            <w:pStyle w:val="8"/>
            <w:tabs>
              <w:tab w:val="right" w:leader="dot" w:pos="8306"/>
            </w:tabs>
            <w:ind w:leftChars="200"/>
            <w:rPr>
              <w:rFonts w:hint="eastAsia" w:ascii="宋体" w:hAnsi="宋体" w:eastAsia="宋体" w:cs="宋体"/>
              <w:sz w:val="28"/>
              <w:szCs w:val="28"/>
            </w:rPr>
          </w:pPr>
          <w:r>
            <w:rPr>
              <w:rFonts w:hint="eastAsia" w:ascii="宋体" w:hAnsi="宋体" w:eastAsia="宋体" w:cs="宋体"/>
              <w:bCs/>
              <w:sz w:val="28"/>
              <w:szCs w:val="28"/>
            </w:rPr>
            <w:fldChar w:fldCharType="begin"/>
          </w:r>
          <w:r>
            <w:rPr>
              <w:rFonts w:hint="eastAsia" w:ascii="宋体" w:hAnsi="宋体" w:eastAsia="宋体" w:cs="宋体"/>
              <w:bCs/>
              <w:sz w:val="28"/>
              <w:szCs w:val="28"/>
            </w:rPr>
            <w:instrText xml:space="preserve"> HYPERLINK \l _Toc20248 </w:instrText>
          </w:r>
          <w:r>
            <w:rPr>
              <w:rFonts w:hint="eastAsia" w:ascii="宋体" w:hAnsi="宋体" w:eastAsia="宋体" w:cs="宋体"/>
              <w:bCs/>
              <w:sz w:val="28"/>
              <w:szCs w:val="28"/>
            </w:rPr>
            <w:fldChar w:fldCharType="separate"/>
          </w:r>
          <w:r>
            <w:rPr>
              <w:rFonts w:hint="eastAsia" w:ascii="宋体" w:hAnsi="宋体" w:eastAsia="宋体" w:cs="宋体"/>
              <w:bCs/>
              <w:sz w:val="28"/>
              <w:szCs w:val="28"/>
            </w:rPr>
            <w:t>7.2应急队伍保障</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_Toc20248 </w:instrText>
          </w:r>
          <w:r>
            <w:rPr>
              <w:rFonts w:hint="eastAsia" w:ascii="宋体" w:hAnsi="宋体" w:eastAsia="宋体" w:cs="宋体"/>
              <w:sz w:val="28"/>
              <w:szCs w:val="28"/>
            </w:rPr>
            <w:fldChar w:fldCharType="separate"/>
          </w:r>
          <w:r>
            <w:rPr>
              <w:rFonts w:hint="eastAsia" w:ascii="宋体" w:hAnsi="宋体" w:eastAsia="宋体" w:cs="宋体"/>
              <w:sz w:val="28"/>
              <w:szCs w:val="28"/>
            </w:rPr>
            <w:t>12</w:t>
          </w:r>
          <w:r>
            <w:rPr>
              <w:rFonts w:hint="eastAsia" w:ascii="宋体" w:hAnsi="宋体" w:eastAsia="宋体" w:cs="宋体"/>
              <w:sz w:val="28"/>
              <w:szCs w:val="28"/>
            </w:rPr>
            <w:fldChar w:fldCharType="end"/>
          </w:r>
          <w:r>
            <w:rPr>
              <w:rFonts w:hint="eastAsia" w:ascii="宋体" w:hAnsi="宋体" w:eastAsia="宋体" w:cs="宋体"/>
              <w:bCs/>
              <w:sz w:val="28"/>
              <w:szCs w:val="28"/>
            </w:rPr>
            <w:fldChar w:fldCharType="end"/>
          </w:r>
        </w:p>
        <w:p>
          <w:pPr>
            <w:pStyle w:val="8"/>
            <w:tabs>
              <w:tab w:val="right" w:leader="dot" w:pos="8306"/>
            </w:tabs>
            <w:ind w:leftChars="200"/>
            <w:rPr>
              <w:rFonts w:hint="eastAsia" w:ascii="宋体" w:hAnsi="宋体" w:eastAsia="宋体" w:cs="宋体"/>
              <w:sz w:val="28"/>
              <w:szCs w:val="28"/>
            </w:rPr>
          </w:pPr>
          <w:r>
            <w:rPr>
              <w:rFonts w:hint="eastAsia" w:ascii="宋体" w:hAnsi="宋体" w:eastAsia="宋体" w:cs="宋体"/>
              <w:bCs/>
              <w:sz w:val="28"/>
              <w:szCs w:val="28"/>
            </w:rPr>
            <w:fldChar w:fldCharType="begin"/>
          </w:r>
          <w:r>
            <w:rPr>
              <w:rFonts w:hint="eastAsia" w:ascii="宋体" w:hAnsi="宋体" w:eastAsia="宋体" w:cs="宋体"/>
              <w:bCs/>
              <w:sz w:val="28"/>
              <w:szCs w:val="28"/>
            </w:rPr>
            <w:instrText xml:space="preserve"> HYPERLINK \l _Toc32196 </w:instrText>
          </w:r>
          <w:r>
            <w:rPr>
              <w:rFonts w:hint="eastAsia" w:ascii="宋体" w:hAnsi="宋体" w:eastAsia="宋体" w:cs="宋体"/>
              <w:bCs/>
              <w:sz w:val="28"/>
              <w:szCs w:val="28"/>
            </w:rPr>
            <w:fldChar w:fldCharType="separate"/>
          </w:r>
          <w:r>
            <w:rPr>
              <w:rFonts w:hint="eastAsia" w:ascii="宋体" w:hAnsi="宋体" w:eastAsia="宋体" w:cs="宋体"/>
              <w:bCs/>
              <w:sz w:val="28"/>
              <w:szCs w:val="28"/>
            </w:rPr>
            <w:t>7.3资金和物资保障</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_Toc32196 </w:instrText>
          </w:r>
          <w:r>
            <w:rPr>
              <w:rFonts w:hint="eastAsia" w:ascii="宋体" w:hAnsi="宋体" w:eastAsia="宋体" w:cs="宋体"/>
              <w:sz w:val="28"/>
              <w:szCs w:val="28"/>
            </w:rPr>
            <w:fldChar w:fldCharType="separate"/>
          </w:r>
          <w:r>
            <w:rPr>
              <w:rFonts w:hint="eastAsia" w:ascii="宋体" w:hAnsi="宋体" w:eastAsia="宋体" w:cs="宋体"/>
              <w:sz w:val="28"/>
              <w:szCs w:val="28"/>
            </w:rPr>
            <w:t>13</w:t>
          </w:r>
          <w:r>
            <w:rPr>
              <w:rFonts w:hint="eastAsia" w:ascii="宋体" w:hAnsi="宋体" w:eastAsia="宋体" w:cs="宋体"/>
              <w:sz w:val="28"/>
              <w:szCs w:val="28"/>
            </w:rPr>
            <w:fldChar w:fldCharType="end"/>
          </w:r>
          <w:r>
            <w:rPr>
              <w:rFonts w:hint="eastAsia" w:ascii="宋体" w:hAnsi="宋体" w:eastAsia="宋体" w:cs="宋体"/>
              <w:bCs/>
              <w:sz w:val="28"/>
              <w:szCs w:val="28"/>
            </w:rPr>
            <w:fldChar w:fldCharType="end"/>
          </w:r>
        </w:p>
        <w:p>
          <w:pPr>
            <w:pStyle w:val="8"/>
            <w:tabs>
              <w:tab w:val="right" w:leader="dot" w:pos="8306"/>
            </w:tabs>
            <w:ind w:leftChars="200"/>
            <w:rPr>
              <w:rFonts w:hint="eastAsia" w:ascii="宋体" w:hAnsi="宋体" w:eastAsia="宋体" w:cs="宋体"/>
              <w:sz w:val="28"/>
              <w:szCs w:val="28"/>
            </w:rPr>
          </w:pPr>
          <w:r>
            <w:rPr>
              <w:rFonts w:hint="eastAsia" w:ascii="宋体" w:hAnsi="宋体" w:eastAsia="宋体" w:cs="宋体"/>
              <w:bCs/>
              <w:sz w:val="28"/>
              <w:szCs w:val="28"/>
            </w:rPr>
            <w:fldChar w:fldCharType="begin"/>
          </w:r>
          <w:r>
            <w:rPr>
              <w:rFonts w:hint="eastAsia" w:ascii="宋体" w:hAnsi="宋体" w:eastAsia="宋体" w:cs="宋体"/>
              <w:bCs/>
              <w:sz w:val="28"/>
              <w:szCs w:val="28"/>
            </w:rPr>
            <w:instrText xml:space="preserve"> HYPERLINK \l _Toc19895 </w:instrText>
          </w:r>
          <w:r>
            <w:rPr>
              <w:rFonts w:hint="eastAsia" w:ascii="宋体" w:hAnsi="宋体" w:eastAsia="宋体" w:cs="宋体"/>
              <w:bCs/>
              <w:sz w:val="28"/>
              <w:szCs w:val="28"/>
            </w:rPr>
            <w:fldChar w:fldCharType="separate"/>
          </w:r>
          <w:r>
            <w:rPr>
              <w:rFonts w:hint="eastAsia" w:ascii="宋体" w:hAnsi="宋体" w:eastAsia="宋体" w:cs="宋体"/>
              <w:bCs/>
              <w:sz w:val="28"/>
              <w:szCs w:val="28"/>
            </w:rPr>
            <w:t>7.4紧急避险保障</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_Toc19895 </w:instrText>
          </w:r>
          <w:r>
            <w:rPr>
              <w:rFonts w:hint="eastAsia" w:ascii="宋体" w:hAnsi="宋体" w:eastAsia="宋体" w:cs="宋体"/>
              <w:sz w:val="28"/>
              <w:szCs w:val="28"/>
            </w:rPr>
            <w:fldChar w:fldCharType="separate"/>
          </w:r>
          <w:r>
            <w:rPr>
              <w:rFonts w:hint="eastAsia" w:ascii="宋体" w:hAnsi="宋体" w:eastAsia="宋体" w:cs="宋体"/>
              <w:sz w:val="28"/>
              <w:szCs w:val="28"/>
            </w:rPr>
            <w:t>13</w:t>
          </w:r>
          <w:r>
            <w:rPr>
              <w:rFonts w:hint="eastAsia" w:ascii="宋体" w:hAnsi="宋体" w:eastAsia="宋体" w:cs="宋体"/>
              <w:sz w:val="28"/>
              <w:szCs w:val="28"/>
            </w:rPr>
            <w:fldChar w:fldCharType="end"/>
          </w:r>
          <w:r>
            <w:rPr>
              <w:rFonts w:hint="eastAsia" w:ascii="宋体" w:hAnsi="宋体" w:eastAsia="宋体" w:cs="宋体"/>
              <w:bCs/>
              <w:sz w:val="28"/>
              <w:szCs w:val="28"/>
            </w:rPr>
            <w:fldChar w:fldCharType="end"/>
          </w:r>
        </w:p>
        <w:p>
          <w:pPr>
            <w:pStyle w:val="8"/>
            <w:tabs>
              <w:tab w:val="right" w:leader="dot" w:pos="8306"/>
            </w:tabs>
            <w:ind w:leftChars="200"/>
            <w:rPr>
              <w:rFonts w:hint="eastAsia" w:ascii="宋体" w:hAnsi="宋体" w:eastAsia="宋体" w:cs="宋体"/>
              <w:sz w:val="28"/>
              <w:szCs w:val="28"/>
            </w:rPr>
          </w:pPr>
          <w:r>
            <w:rPr>
              <w:rFonts w:hint="eastAsia" w:ascii="宋体" w:hAnsi="宋体" w:eastAsia="宋体" w:cs="宋体"/>
              <w:bCs/>
              <w:sz w:val="28"/>
              <w:szCs w:val="28"/>
            </w:rPr>
            <w:fldChar w:fldCharType="begin"/>
          </w:r>
          <w:r>
            <w:rPr>
              <w:rFonts w:hint="eastAsia" w:ascii="宋体" w:hAnsi="宋体" w:eastAsia="宋体" w:cs="宋体"/>
              <w:bCs/>
              <w:sz w:val="28"/>
              <w:szCs w:val="28"/>
            </w:rPr>
            <w:instrText xml:space="preserve"> HYPERLINK \l _Toc4011 </w:instrText>
          </w:r>
          <w:r>
            <w:rPr>
              <w:rFonts w:hint="eastAsia" w:ascii="宋体" w:hAnsi="宋体" w:eastAsia="宋体" w:cs="宋体"/>
              <w:bCs/>
              <w:sz w:val="28"/>
              <w:szCs w:val="28"/>
            </w:rPr>
            <w:fldChar w:fldCharType="separate"/>
          </w:r>
          <w:r>
            <w:rPr>
              <w:rFonts w:hint="eastAsia" w:ascii="宋体" w:hAnsi="宋体" w:eastAsia="宋体" w:cs="宋体"/>
              <w:bCs/>
              <w:sz w:val="28"/>
              <w:szCs w:val="28"/>
            </w:rPr>
            <w:t>7.5交通保障</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_Toc4011 </w:instrText>
          </w:r>
          <w:r>
            <w:rPr>
              <w:rFonts w:hint="eastAsia" w:ascii="宋体" w:hAnsi="宋体" w:eastAsia="宋体" w:cs="宋体"/>
              <w:sz w:val="28"/>
              <w:szCs w:val="28"/>
            </w:rPr>
            <w:fldChar w:fldCharType="separate"/>
          </w:r>
          <w:r>
            <w:rPr>
              <w:rFonts w:hint="eastAsia" w:ascii="宋体" w:hAnsi="宋体" w:eastAsia="宋体" w:cs="宋体"/>
              <w:sz w:val="28"/>
              <w:szCs w:val="28"/>
            </w:rPr>
            <w:t>13</w:t>
          </w:r>
          <w:r>
            <w:rPr>
              <w:rFonts w:hint="eastAsia" w:ascii="宋体" w:hAnsi="宋体" w:eastAsia="宋体" w:cs="宋体"/>
              <w:sz w:val="28"/>
              <w:szCs w:val="28"/>
            </w:rPr>
            <w:fldChar w:fldCharType="end"/>
          </w:r>
          <w:r>
            <w:rPr>
              <w:rFonts w:hint="eastAsia" w:ascii="宋体" w:hAnsi="宋体" w:eastAsia="宋体" w:cs="宋体"/>
              <w:bCs/>
              <w:sz w:val="28"/>
              <w:szCs w:val="28"/>
            </w:rPr>
            <w:fldChar w:fldCharType="end"/>
          </w:r>
        </w:p>
        <w:p>
          <w:pPr>
            <w:pStyle w:val="8"/>
            <w:tabs>
              <w:tab w:val="right" w:leader="dot" w:pos="8306"/>
            </w:tabs>
            <w:ind w:leftChars="200"/>
            <w:rPr>
              <w:rFonts w:hint="eastAsia" w:ascii="宋体" w:hAnsi="宋体" w:eastAsia="宋体" w:cs="宋体"/>
              <w:sz w:val="28"/>
              <w:szCs w:val="28"/>
            </w:rPr>
          </w:pPr>
          <w:r>
            <w:rPr>
              <w:rFonts w:hint="eastAsia" w:ascii="宋体" w:hAnsi="宋体" w:eastAsia="宋体" w:cs="宋体"/>
              <w:bCs/>
              <w:sz w:val="28"/>
              <w:szCs w:val="28"/>
            </w:rPr>
            <w:fldChar w:fldCharType="begin"/>
          </w:r>
          <w:r>
            <w:rPr>
              <w:rFonts w:hint="eastAsia" w:ascii="宋体" w:hAnsi="宋体" w:eastAsia="宋体" w:cs="宋体"/>
              <w:bCs/>
              <w:sz w:val="28"/>
              <w:szCs w:val="28"/>
            </w:rPr>
            <w:instrText xml:space="preserve"> HYPERLINK \l _Toc9043 </w:instrText>
          </w:r>
          <w:r>
            <w:rPr>
              <w:rFonts w:hint="eastAsia" w:ascii="宋体" w:hAnsi="宋体" w:eastAsia="宋体" w:cs="宋体"/>
              <w:bCs/>
              <w:sz w:val="28"/>
              <w:szCs w:val="28"/>
            </w:rPr>
            <w:fldChar w:fldCharType="separate"/>
          </w:r>
          <w:r>
            <w:rPr>
              <w:rFonts w:hint="eastAsia" w:ascii="宋体" w:hAnsi="宋体" w:eastAsia="宋体" w:cs="宋体"/>
              <w:bCs/>
              <w:sz w:val="28"/>
              <w:szCs w:val="28"/>
              <w:lang w:val="en-US" w:eastAsia="zh-CN"/>
            </w:rPr>
            <w:t>7.6宣传、培训和演习</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_Toc9043 </w:instrText>
          </w:r>
          <w:r>
            <w:rPr>
              <w:rFonts w:hint="eastAsia" w:ascii="宋体" w:hAnsi="宋体" w:eastAsia="宋体" w:cs="宋体"/>
              <w:sz w:val="28"/>
              <w:szCs w:val="28"/>
            </w:rPr>
            <w:fldChar w:fldCharType="separate"/>
          </w:r>
          <w:r>
            <w:rPr>
              <w:rFonts w:hint="eastAsia" w:ascii="宋体" w:hAnsi="宋体" w:eastAsia="宋体" w:cs="宋体"/>
              <w:sz w:val="28"/>
              <w:szCs w:val="28"/>
            </w:rPr>
            <w:t>13</w:t>
          </w:r>
          <w:r>
            <w:rPr>
              <w:rFonts w:hint="eastAsia" w:ascii="宋体" w:hAnsi="宋体" w:eastAsia="宋体" w:cs="宋体"/>
              <w:sz w:val="28"/>
              <w:szCs w:val="28"/>
            </w:rPr>
            <w:fldChar w:fldCharType="end"/>
          </w:r>
          <w:r>
            <w:rPr>
              <w:rFonts w:hint="eastAsia" w:ascii="宋体" w:hAnsi="宋体" w:eastAsia="宋体" w:cs="宋体"/>
              <w:bCs/>
              <w:sz w:val="28"/>
              <w:szCs w:val="28"/>
            </w:rPr>
            <w:fldChar w:fldCharType="end"/>
          </w:r>
        </w:p>
        <w:p>
          <w:pPr>
            <w:pStyle w:val="8"/>
            <w:tabs>
              <w:tab w:val="right" w:leader="dot" w:pos="8306"/>
            </w:tabs>
            <w:rPr>
              <w:rFonts w:hint="eastAsia" w:ascii="宋体" w:hAnsi="宋体" w:eastAsia="宋体" w:cs="宋体"/>
              <w:sz w:val="28"/>
              <w:szCs w:val="28"/>
            </w:rPr>
          </w:pPr>
          <w:r>
            <w:rPr>
              <w:rFonts w:hint="eastAsia" w:ascii="宋体" w:hAnsi="宋体" w:eastAsia="宋体" w:cs="宋体"/>
              <w:bCs/>
              <w:sz w:val="28"/>
              <w:szCs w:val="28"/>
            </w:rPr>
            <w:fldChar w:fldCharType="begin"/>
          </w:r>
          <w:r>
            <w:rPr>
              <w:rFonts w:hint="eastAsia" w:ascii="宋体" w:hAnsi="宋体" w:eastAsia="宋体" w:cs="宋体"/>
              <w:bCs/>
              <w:sz w:val="28"/>
              <w:szCs w:val="28"/>
            </w:rPr>
            <w:instrText xml:space="preserve"> HYPERLINK \l _Toc27357 </w:instrText>
          </w:r>
          <w:r>
            <w:rPr>
              <w:rFonts w:hint="eastAsia" w:ascii="宋体" w:hAnsi="宋体" w:eastAsia="宋体" w:cs="宋体"/>
              <w:bCs/>
              <w:sz w:val="28"/>
              <w:szCs w:val="28"/>
            </w:rPr>
            <w:fldChar w:fldCharType="separate"/>
          </w:r>
          <w:r>
            <w:rPr>
              <w:rFonts w:hint="eastAsia" w:ascii="宋体" w:hAnsi="宋体" w:eastAsia="宋体" w:cs="宋体"/>
              <w:bCs/>
              <w:kern w:val="44"/>
              <w:sz w:val="28"/>
              <w:szCs w:val="28"/>
              <w:shd w:val="clear" w:color="auto" w:fill="FFFFFF"/>
              <w:lang w:val="en-US" w:eastAsia="zh-CN" w:bidi="ar"/>
            </w:rPr>
            <w:t>8附则</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_Toc27357 </w:instrText>
          </w:r>
          <w:r>
            <w:rPr>
              <w:rFonts w:hint="eastAsia" w:ascii="宋体" w:hAnsi="宋体" w:eastAsia="宋体" w:cs="宋体"/>
              <w:sz w:val="28"/>
              <w:szCs w:val="28"/>
            </w:rPr>
            <w:fldChar w:fldCharType="separate"/>
          </w:r>
          <w:r>
            <w:rPr>
              <w:rFonts w:hint="eastAsia" w:ascii="宋体" w:hAnsi="宋体" w:eastAsia="宋体" w:cs="宋体"/>
              <w:sz w:val="28"/>
              <w:szCs w:val="28"/>
            </w:rPr>
            <w:t>14</w:t>
          </w:r>
          <w:r>
            <w:rPr>
              <w:rFonts w:hint="eastAsia" w:ascii="宋体" w:hAnsi="宋体" w:eastAsia="宋体" w:cs="宋体"/>
              <w:sz w:val="28"/>
              <w:szCs w:val="28"/>
            </w:rPr>
            <w:fldChar w:fldCharType="end"/>
          </w:r>
          <w:r>
            <w:rPr>
              <w:rFonts w:hint="eastAsia" w:ascii="宋体" w:hAnsi="宋体" w:eastAsia="宋体" w:cs="宋体"/>
              <w:bCs/>
              <w:sz w:val="28"/>
              <w:szCs w:val="28"/>
            </w:rPr>
            <w:fldChar w:fldCharType="end"/>
          </w:r>
        </w:p>
        <w:p>
          <w:pPr>
            <w:pStyle w:val="8"/>
            <w:tabs>
              <w:tab w:val="right" w:leader="dot" w:pos="8306"/>
            </w:tabs>
            <w:ind w:leftChars="200"/>
            <w:rPr>
              <w:rFonts w:hint="eastAsia" w:ascii="宋体" w:hAnsi="宋体" w:eastAsia="宋体" w:cs="宋体"/>
              <w:sz w:val="28"/>
              <w:szCs w:val="28"/>
            </w:rPr>
          </w:pPr>
          <w:r>
            <w:rPr>
              <w:rFonts w:hint="eastAsia" w:ascii="宋体" w:hAnsi="宋体" w:eastAsia="宋体" w:cs="宋体"/>
              <w:bCs/>
              <w:sz w:val="28"/>
              <w:szCs w:val="28"/>
            </w:rPr>
            <w:fldChar w:fldCharType="begin"/>
          </w:r>
          <w:r>
            <w:rPr>
              <w:rFonts w:hint="eastAsia" w:ascii="宋体" w:hAnsi="宋体" w:eastAsia="宋体" w:cs="宋体"/>
              <w:bCs/>
              <w:sz w:val="28"/>
              <w:szCs w:val="28"/>
            </w:rPr>
            <w:instrText xml:space="preserve"> HYPERLINK \l _Toc7648 </w:instrText>
          </w:r>
          <w:r>
            <w:rPr>
              <w:rFonts w:hint="eastAsia" w:ascii="宋体" w:hAnsi="宋体" w:eastAsia="宋体" w:cs="宋体"/>
              <w:bCs/>
              <w:sz w:val="28"/>
              <w:szCs w:val="28"/>
            </w:rPr>
            <w:fldChar w:fldCharType="separate"/>
          </w:r>
          <w:r>
            <w:rPr>
              <w:rFonts w:hint="eastAsia" w:ascii="宋体" w:hAnsi="宋体" w:eastAsia="宋体" w:cs="宋体"/>
              <w:bCs/>
              <w:kern w:val="0"/>
              <w:sz w:val="28"/>
              <w:szCs w:val="28"/>
              <w:lang w:val="en-US" w:eastAsia="zh-CN"/>
            </w:rPr>
            <w:t>8.1预案制定</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_Toc7648 </w:instrText>
          </w:r>
          <w:r>
            <w:rPr>
              <w:rFonts w:hint="eastAsia" w:ascii="宋体" w:hAnsi="宋体" w:eastAsia="宋体" w:cs="宋体"/>
              <w:sz w:val="28"/>
              <w:szCs w:val="28"/>
            </w:rPr>
            <w:fldChar w:fldCharType="separate"/>
          </w:r>
          <w:r>
            <w:rPr>
              <w:rFonts w:hint="eastAsia" w:ascii="宋体" w:hAnsi="宋体" w:eastAsia="宋体" w:cs="宋体"/>
              <w:sz w:val="28"/>
              <w:szCs w:val="28"/>
            </w:rPr>
            <w:t>14</w:t>
          </w:r>
          <w:r>
            <w:rPr>
              <w:rFonts w:hint="eastAsia" w:ascii="宋体" w:hAnsi="宋体" w:eastAsia="宋体" w:cs="宋体"/>
              <w:sz w:val="28"/>
              <w:szCs w:val="28"/>
            </w:rPr>
            <w:fldChar w:fldCharType="end"/>
          </w:r>
          <w:r>
            <w:rPr>
              <w:rFonts w:hint="eastAsia" w:ascii="宋体" w:hAnsi="宋体" w:eastAsia="宋体" w:cs="宋体"/>
              <w:bCs/>
              <w:sz w:val="28"/>
              <w:szCs w:val="28"/>
            </w:rPr>
            <w:fldChar w:fldCharType="end"/>
          </w:r>
        </w:p>
        <w:p>
          <w:pPr>
            <w:pStyle w:val="8"/>
            <w:tabs>
              <w:tab w:val="right" w:leader="dot" w:pos="8306"/>
            </w:tabs>
            <w:ind w:leftChars="200"/>
            <w:rPr>
              <w:rFonts w:hint="eastAsia" w:ascii="宋体" w:hAnsi="宋体" w:eastAsia="宋体" w:cs="宋体"/>
              <w:sz w:val="28"/>
              <w:szCs w:val="28"/>
            </w:rPr>
          </w:pPr>
          <w:r>
            <w:rPr>
              <w:rFonts w:hint="eastAsia" w:ascii="宋体" w:hAnsi="宋体" w:eastAsia="宋体" w:cs="宋体"/>
              <w:bCs/>
              <w:sz w:val="28"/>
              <w:szCs w:val="28"/>
            </w:rPr>
            <w:fldChar w:fldCharType="begin"/>
          </w:r>
          <w:r>
            <w:rPr>
              <w:rFonts w:hint="eastAsia" w:ascii="宋体" w:hAnsi="宋体" w:eastAsia="宋体" w:cs="宋体"/>
              <w:bCs/>
              <w:sz w:val="28"/>
              <w:szCs w:val="28"/>
            </w:rPr>
            <w:instrText xml:space="preserve"> HYPERLINK \l _Toc9124 </w:instrText>
          </w:r>
          <w:r>
            <w:rPr>
              <w:rFonts w:hint="eastAsia" w:ascii="宋体" w:hAnsi="宋体" w:eastAsia="宋体" w:cs="宋体"/>
              <w:bCs/>
              <w:sz w:val="28"/>
              <w:szCs w:val="28"/>
            </w:rPr>
            <w:fldChar w:fldCharType="separate"/>
          </w:r>
          <w:r>
            <w:rPr>
              <w:rFonts w:hint="eastAsia" w:ascii="宋体" w:hAnsi="宋体" w:eastAsia="宋体" w:cs="宋体"/>
              <w:bCs/>
              <w:kern w:val="0"/>
              <w:sz w:val="28"/>
              <w:szCs w:val="28"/>
              <w:lang w:val="en-US" w:eastAsia="zh-CN"/>
            </w:rPr>
            <w:t>8.2预案修订</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_Toc9124 </w:instrText>
          </w:r>
          <w:r>
            <w:rPr>
              <w:rFonts w:hint="eastAsia" w:ascii="宋体" w:hAnsi="宋体" w:eastAsia="宋体" w:cs="宋体"/>
              <w:sz w:val="28"/>
              <w:szCs w:val="28"/>
            </w:rPr>
            <w:fldChar w:fldCharType="separate"/>
          </w:r>
          <w:r>
            <w:rPr>
              <w:rFonts w:hint="eastAsia" w:ascii="宋体" w:hAnsi="宋体" w:eastAsia="宋体" w:cs="宋体"/>
              <w:sz w:val="28"/>
              <w:szCs w:val="28"/>
            </w:rPr>
            <w:t>14</w:t>
          </w:r>
          <w:r>
            <w:rPr>
              <w:rFonts w:hint="eastAsia" w:ascii="宋体" w:hAnsi="宋体" w:eastAsia="宋体" w:cs="宋体"/>
              <w:sz w:val="28"/>
              <w:szCs w:val="28"/>
            </w:rPr>
            <w:fldChar w:fldCharType="end"/>
          </w:r>
          <w:r>
            <w:rPr>
              <w:rFonts w:hint="eastAsia" w:ascii="宋体" w:hAnsi="宋体" w:eastAsia="宋体" w:cs="宋体"/>
              <w:bCs/>
              <w:sz w:val="28"/>
              <w:szCs w:val="28"/>
            </w:rPr>
            <w:fldChar w:fldCharType="end"/>
          </w:r>
        </w:p>
        <w:p>
          <w:pPr>
            <w:pStyle w:val="8"/>
            <w:tabs>
              <w:tab w:val="right" w:leader="dot" w:pos="8306"/>
            </w:tabs>
            <w:ind w:leftChars="200"/>
            <w:rPr>
              <w:rFonts w:hint="eastAsia" w:ascii="宋体" w:hAnsi="宋体" w:eastAsia="宋体" w:cs="宋体"/>
              <w:sz w:val="28"/>
              <w:szCs w:val="28"/>
            </w:rPr>
          </w:pPr>
          <w:r>
            <w:rPr>
              <w:rFonts w:hint="eastAsia" w:ascii="宋体" w:hAnsi="宋体" w:eastAsia="宋体" w:cs="宋体"/>
              <w:bCs/>
              <w:sz w:val="28"/>
              <w:szCs w:val="28"/>
            </w:rPr>
            <w:fldChar w:fldCharType="begin"/>
          </w:r>
          <w:r>
            <w:rPr>
              <w:rFonts w:hint="eastAsia" w:ascii="宋体" w:hAnsi="宋体" w:eastAsia="宋体" w:cs="宋体"/>
              <w:bCs/>
              <w:sz w:val="28"/>
              <w:szCs w:val="28"/>
            </w:rPr>
            <w:instrText xml:space="preserve"> HYPERLINK \l _Toc14753 </w:instrText>
          </w:r>
          <w:r>
            <w:rPr>
              <w:rFonts w:hint="eastAsia" w:ascii="宋体" w:hAnsi="宋体" w:eastAsia="宋体" w:cs="宋体"/>
              <w:bCs/>
              <w:sz w:val="28"/>
              <w:szCs w:val="28"/>
            </w:rPr>
            <w:fldChar w:fldCharType="separate"/>
          </w:r>
          <w:r>
            <w:rPr>
              <w:rFonts w:hint="eastAsia" w:ascii="宋体" w:hAnsi="宋体" w:eastAsia="宋体" w:cs="宋体"/>
              <w:bCs/>
              <w:kern w:val="0"/>
              <w:sz w:val="28"/>
              <w:szCs w:val="28"/>
              <w:lang w:val="en-US" w:eastAsia="zh-CN"/>
            </w:rPr>
            <w:t>8.3预案实施</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_Toc14753 </w:instrText>
          </w:r>
          <w:r>
            <w:rPr>
              <w:rFonts w:hint="eastAsia" w:ascii="宋体" w:hAnsi="宋体" w:eastAsia="宋体" w:cs="宋体"/>
              <w:sz w:val="28"/>
              <w:szCs w:val="28"/>
            </w:rPr>
            <w:fldChar w:fldCharType="separate"/>
          </w:r>
          <w:r>
            <w:rPr>
              <w:rFonts w:hint="eastAsia" w:ascii="宋体" w:hAnsi="宋体" w:eastAsia="宋体" w:cs="宋体"/>
              <w:sz w:val="28"/>
              <w:szCs w:val="28"/>
            </w:rPr>
            <w:t>15</w:t>
          </w:r>
          <w:r>
            <w:rPr>
              <w:rFonts w:hint="eastAsia" w:ascii="宋体" w:hAnsi="宋体" w:eastAsia="宋体" w:cs="宋体"/>
              <w:sz w:val="28"/>
              <w:szCs w:val="28"/>
            </w:rPr>
            <w:fldChar w:fldCharType="end"/>
          </w:r>
          <w:r>
            <w:rPr>
              <w:rFonts w:hint="eastAsia" w:ascii="宋体" w:hAnsi="宋体" w:eastAsia="宋体" w:cs="宋体"/>
              <w:bCs/>
              <w:sz w:val="28"/>
              <w:szCs w:val="28"/>
            </w:rPr>
            <w:fldChar w:fldCharType="end"/>
          </w:r>
        </w:p>
        <w:p>
          <w:pPr>
            <w:pStyle w:val="8"/>
            <w:tabs>
              <w:tab w:val="right" w:leader="dot" w:pos="8306"/>
            </w:tabs>
            <w:rPr>
              <w:rFonts w:hint="eastAsia" w:ascii="宋体" w:hAnsi="宋体" w:eastAsia="宋体" w:cs="宋体"/>
              <w:sz w:val="28"/>
              <w:szCs w:val="28"/>
            </w:rPr>
          </w:pPr>
          <w:r>
            <w:rPr>
              <w:rFonts w:hint="eastAsia" w:ascii="宋体" w:hAnsi="宋体" w:eastAsia="宋体" w:cs="宋体"/>
              <w:bCs/>
              <w:sz w:val="28"/>
              <w:szCs w:val="28"/>
            </w:rPr>
            <w:fldChar w:fldCharType="begin"/>
          </w:r>
          <w:r>
            <w:rPr>
              <w:rFonts w:hint="eastAsia" w:ascii="宋体" w:hAnsi="宋体" w:eastAsia="宋体" w:cs="宋体"/>
              <w:bCs/>
              <w:sz w:val="28"/>
              <w:szCs w:val="28"/>
            </w:rPr>
            <w:instrText xml:space="preserve"> HYPERLINK \l _Toc14017 </w:instrText>
          </w:r>
          <w:r>
            <w:rPr>
              <w:rFonts w:hint="eastAsia" w:ascii="宋体" w:hAnsi="宋体" w:eastAsia="宋体" w:cs="宋体"/>
              <w:bCs/>
              <w:sz w:val="28"/>
              <w:szCs w:val="28"/>
            </w:rPr>
            <w:fldChar w:fldCharType="separate"/>
          </w:r>
          <w:r>
            <w:rPr>
              <w:rFonts w:hint="eastAsia" w:ascii="宋体" w:hAnsi="宋体" w:eastAsia="宋体" w:cs="宋体"/>
              <w:bCs/>
              <w:kern w:val="0"/>
              <w:sz w:val="28"/>
              <w:szCs w:val="28"/>
              <w:lang w:val="en-US" w:eastAsia="zh-CN"/>
            </w:rPr>
            <w:t>9附件</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_Toc14017 </w:instrText>
          </w:r>
          <w:r>
            <w:rPr>
              <w:rFonts w:hint="eastAsia" w:ascii="宋体" w:hAnsi="宋体" w:eastAsia="宋体" w:cs="宋体"/>
              <w:sz w:val="28"/>
              <w:szCs w:val="28"/>
            </w:rPr>
            <w:fldChar w:fldCharType="separate"/>
          </w:r>
          <w:r>
            <w:rPr>
              <w:rFonts w:hint="eastAsia" w:ascii="宋体" w:hAnsi="宋体" w:eastAsia="宋体" w:cs="宋体"/>
              <w:sz w:val="28"/>
              <w:szCs w:val="28"/>
            </w:rPr>
            <w:t>15</w:t>
          </w:r>
          <w:r>
            <w:rPr>
              <w:rFonts w:hint="eastAsia" w:ascii="宋体" w:hAnsi="宋体" w:eastAsia="宋体" w:cs="宋体"/>
              <w:sz w:val="28"/>
              <w:szCs w:val="28"/>
            </w:rPr>
            <w:fldChar w:fldCharType="end"/>
          </w:r>
          <w:r>
            <w:rPr>
              <w:rFonts w:hint="eastAsia" w:ascii="宋体" w:hAnsi="宋体" w:eastAsia="宋体" w:cs="宋体"/>
              <w:bCs/>
              <w:sz w:val="28"/>
              <w:szCs w:val="28"/>
            </w:rPr>
            <w:fldChar w:fldCharType="end"/>
          </w:r>
        </w:p>
        <w:p>
          <w:pPr>
            <w:pStyle w:val="8"/>
            <w:tabs>
              <w:tab w:val="right" w:leader="dot" w:pos="8306"/>
            </w:tabs>
            <w:ind w:leftChars="200"/>
            <w:rPr>
              <w:rFonts w:hint="eastAsia" w:ascii="宋体" w:hAnsi="宋体" w:eastAsia="宋体" w:cs="宋体"/>
              <w:sz w:val="28"/>
              <w:szCs w:val="28"/>
            </w:rPr>
          </w:pPr>
          <w:r>
            <w:rPr>
              <w:rFonts w:hint="eastAsia" w:ascii="宋体" w:hAnsi="宋体" w:eastAsia="宋体" w:cs="宋体"/>
              <w:bCs/>
              <w:sz w:val="28"/>
              <w:szCs w:val="28"/>
            </w:rPr>
            <w:fldChar w:fldCharType="begin"/>
          </w:r>
          <w:r>
            <w:rPr>
              <w:rFonts w:hint="eastAsia" w:ascii="宋体" w:hAnsi="宋体" w:eastAsia="宋体" w:cs="宋体"/>
              <w:bCs/>
              <w:sz w:val="28"/>
              <w:szCs w:val="28"/>
            </w:rPr>
            <w:instrText xml:space="preserve"> HYPERLINK \l _Toc21752 </w:instrText>
          </w:r>
          <w:r>
            <w:rPr>
              <w:rFonts w:hint="eastAsia" w:ascii="宋体" w:hAnsi="宋体" w:eastAsia="宋体" w:cs="宋体"/>
              <w:bCs/>
              <w:sz w:val="28"/>
              <w:szCs w:val="28"/>
            </w:rPr>
            <w:fldChar w:fldCharType="separate"/>
          </w:r>
          <w:r>
            <w:rPr>
              <w:rFonts w:hint="eastAsia" w:ascii="宋体" w:hAnsi="宋体" w:eastAsia="宋体" w:cs="宋体"/>
              <w:bCs/>
              <w:kern w:val="0"/>
              <w:sz w:val="28"/>
              <w:szCs w:val="28"/>
              <w:lang w:val="en-US" w:eastAsia="zh-CN" w:bidi="ar-SA"/>
            </w:rPr>
            <w:t>附件1 房屋安全领导小组成员单位通讯录</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_Toc21752 </w:instrText>
          </w:r>
          <w:r>
            <w:rPr>
              <w:rFonts w:hint="eastAsia" w:ascii="宋体" w:hAnsi="宋体" w:eastAsia="宋体" w:cs="宋体"/>
              <w:sz w:val="28"/>
              <w:szCs w:val="28"/>
            </w:rPr>
            <w:fldChar w:fldCharType="separate"/>
          </w:r>
          <w:r>
            <w:rPr>
              <w:rFonts w:hint="eastAsia" w:ascii="宋体" w:hAnsi="宋体" w:eastAsia="宋体" w:cs="宋体"/>
              <w:sz w:val="28"/>
              <w:szCs w:val="28"/>
            </w:rPr>
            <w:t>16</w:t>
          </w:r>
          <w:r>
            <w:rPr>
              <w:rFonts w:hint="eastAsia" w:ascii="宋体" w:hAnsi="宋体" w:eastAsia="宋体" w:cs="宋体"/>
              <w:sz w:val="28"/>
              <w:szCs w:val="28"/>
            </w:rPr>
            <w:fldChar w:fldCharType="end"/>
          </w:r>
          <w:r>
            <w:rPr>
              <w:rFonts w:hint="eastAsia" w:ascii="宋体" w:hAnsi="宋体" w:eastAsia="宋体" w:cs="宋体"/>
              <w:bCs/>
              <w:sz w:val="28"/>
              <w:szCs w:val="28"/>
            </w:rPr>
            <w:fldChar w:fldCharType="end"/>
          </w:r>
        </w:p>
        <w:p>
          <w:pPr>
            <w:pStyle w:val="8"/>
            <w:tabs>
              <w:tab w:val="right" w:leader="dot" w:pos="8306"/>
            </w:tabs>
            <w:ind w:leftChars="200"/>
            <w:rPr>
              <w:rFonts w:hint="eastAsia" w:ascii="宋体" w:hAnsi="宋体" w:eastAsia="宋体" w:cs="宋体"/>
              <w:sz w:val="28"/>
              <w:szCs w:val="28"/>
            </w:rPr>
          </w:pPr>
          <w:r>
            <w:rPr>
              <w:rFonts w:hint="eastAsia" w:ascii="宋体" w:hAnsi="宋体" w:eastAsia="宋体" w:cs="宋体"/>
              <w:bCs/>
              <w:sz w:val="28"/>
              <w:szCs w:val="28"/>
            </w:rPr>
            <w:fldChar w:fldCharType="begin"/>
          </w:r>
          <w:r>
            <w:rPr>
              <w:rFonts w:hint="eastAsia" w:ascii="宋体" w:hAnsi="宋体" w:eastAsia="宋体" w:cs="宋体"/>
              <w:bCs/>
              <w:sz w:val="28"/>
              <w:szCs w:val="28"/>
            </w:rPr>
            <w:instrText xml:space="preserve"> HYPERLINK \l _Toc5963 </w:instrText>
          </w:r>
          <w:r>
            <w:rPr>
              <w:rFonts w:hint="eastAsia" w:ascii="宋体" w:hAnsi="宋体" w:eastAsia="宋体" w:cs="宋体"/>
              <w:bCs/>
              <w:sz w:val="28"/>
              <w:szCs w:val="28"/>
            </w:rPr>
            <w:fldChar w:fldCharType="separate"/>
          </w:r>
          <w:r>
            <w:rPr>
              <w:rFonts w:hint="eastAsia" w:ascii="宋体" w:hAnsi="宋体" w:eastAsia="宋体" w:cs="宋体"/>
              <w:bCs/>
              <w:kern w:val="0"/>
              <w:sz w:val="28"/>
              <w:szCs w:val="28"/>
              <w:lang w:val="en-US" w:eastAsia="zh-CN" w:bidi="ar-SA"/>
            </w:rPr>
            <w:t>附件2房屋安全应急队伍汇总表</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_Toc5963 </w:instrText>
          </w:r>
          <w:r>
            <w:rPr>
              <w:rFonts w:hint="eastAsia" w:ascii="宋体" w:hAnsi="宋体" w:eastAsia="宋体" w:cs="宋体"/>
              <w:sz w:val="28"/>
              <w:szCs w:val="28"/>
            </w:rPr>
            <w:fldChar w:fldCharType="separate"/>
          </w:r>
          <w:r>
            <w:rPr>
              <w:rFonts w:hint="eastAsia" w:ascii="宋体" w:hAnsi="宋体" w:eastAsia="宋体" w:cs="宋体"/>
              <w:sz w:val="28"/>
              <w:szCs w:val="28"/>
            </w:rPr>
            <w:t>17</w:t>
          </w:r>
          <w:r>
            <w:rPr>
              <w:rFonts w:hint="eastAsia" w:ascii="宋体" w:hAnsi="宋体" w:eastAsia="宋体" w:cs="宋体"/>
              <w:sz w:val="28"/>
              <w:szCs w:val="28"/>
            </w:rPr>
            <w:fldChar w:fldCharType="end"/>
          </w:r>
          <w:r>
            <w:rPr>
              <w:rFonts w:hint="eastAsia" w:ascii="宋体" w:hAnsi="宋体" w:eastAsia="宋体" w:cs="宋体"/>
              <w:bCs/>
              <w:sz w:val="28"/>
              <w:szCs w:val="28"/>
            </w:rPr>
            <w:fldChar w:fldCharType="end"/>
          </w:r>
        </w:p>
        <w:p>
          <w:pPr>
            <w:spacing w:line="360" w:lineRule="auto"/>
            <w:ind w:firstLine="560" w:firstLineChars="200"/>
            <w:rPr>
              <w:b/>
              <w:bCs/>
              <w:sz w:val="28"/>
              <w:szCs w:val="28"/>
            </w:rPr>
          </w:pPr>
          <w:r>
            <w:rPr>
              <w:rFonts w:hint="eastAsia" w:ascii="宋体" w:hAnsi="宋体" w:eastAsia="宋体" w:cs="宋体"/>
              <w:bCs/>
              <w:sz w:val="28"/>
              <w:szCs w:val="28"/>
            </w:rPr>
            <w:fldChar w:fldCharType="end"/>
          </w:r>
        </w:p>
      </w:sdtContent>
    </w:sdt>
    <w:p>
      <w:pPr>
        <w:ind w:firstLine="562" w:firstLineChars="200"/>
        <w:outlineLvl w:val="9"/>
        <w:rPr>
          <w:b/>
          <w:bCs/>
          <w:sz w:val="28"/>
          <w:szCs w:val="28"/>
        </w:rPr>
      </w:pPr>
    </w:p>
    <w:p>
      <w:pPr>
        <w:ind w:firstLine="562" w:firstLineChars="200"/>
        <w:outlineLvl w:val="9"/>
        <w:rPr>
          <w:b/>
          <w:bCs/>
          <w:sz w:val="28"/>
          <w:szCs w:val="28"/>
        </w:rPr>
      </w:pPr>
    </w:p>
    <w:p>
      <w:pPr>
        <w:outlineLvl w:val="9"/>
        <w:rPr>
          <w:rFonts w:hint="eastAsia"/>
          <w:b/>
          <w:bCs/>
          <w:sz w:val="28"/>
          <w:szCs w:val="28"/>
        </w:rPr>
      </w:pPr>
    </w:p>
    <w:p>
      <w:pPr>
        <w:pStyle w:val="4"/>
        <w:bidi w:val="0"/>
        <w:jc w:val="both"/>
        <w:outlineLvl w:val="9"/>
        <w:rPr>
          <w:rFonts w:hint="eastAsia" w:ascii="黑体" w:hAnsi="黑体" w:eastAsia="黑体" w:cs="黑体"/>
          <w:b/>
          <w:bCs/>
          <w:color w:val="000000"/>
          <w:kern w:val="44"/>
          <w:sz w:val="32"/>
          <w:szCs w:val="32"/>
          <w:shd w:val="clear" w:color="auto" w:fill="FFFFFF"/>
          <w:lang w:val="en-US" w:eastAsia="zh-CN" w:bidi="ar"/>
        </w:rPr>
        <w:sectPr>
          <w:headerReference r:id="rId3" w:type="default"/>
          <w:pgSz w:w="11906" w:h="16838"/>
          <w:pgMar w:top="1440" w:right="1800" w:bottom="1440" w:left="1800" w:header="851" w:footer="992" w:gutter="0"/>
          <w:cols w:space="425" w:num="1"/>
          <w:docGrid w:type="lines" w:linePitch="312" w:charSpace="0"/>
        </w:sectPr>
      </w:pPr>
    </w:p>
    <w:p>
      <w:pPr>
        <w:pStyle w:val="4"/>
        <w:bidi w:val="0"/>
        <w:jc w:val="both"/>
        <w:rPr>
          <w:rFonts w:hint="eastAsia" w:ascii="黑体" w:hAnsi="黑体" w:eastAsia="黑体" w:cs="黑体"/>
          <w:b/>
          <w:bCs/>
          <w:color w:val="000000"/>
          <w:kern w:val="44"/>
          <w:sz w:val="32"/>
          <w:szCs w:val="32"/>
          <w:shd w:val="clear" w:color="auto" w:fill="FFFFFF"/>
          <w:lang w:val="en-US" w:eastAsia="zh-CN" w:bidi="ar"/>
        </w:rPr>
      </w:pPr>
      <w:bookmarkStart w:id="0" w:name="_Toc26428"/>
      <w:r>
        <w:rPr>
          <w:rFonts w:hint="eastAsia" w:ascii="黑体" w:hAnsi="黑体" w:eastAsia="黑体" w:cs="黑体"/>
          <w:b/>
          <w:bCs/>
          <w:color w:val="000000"/>
          <w:kern w:val="44"/>
          <w:sz w:val="32"/>
          <w:szCs w:val="32"/>
          <w:shd w:val="clear" w:color="auto" w:fill="FFFFFF"/>
          <w:lang w:val="en-US" w:eastAsia="zh-CN" w:bidi="ar"/>
        </w:rPr>
        <w:t>1总则</w:t>
      </w:r>
      <w:bookmarkEnd w:id="0"/>
    </w:p>
    <w:p>
      <w:pPr>
        <w:outlineLvl w:val="0"/>
        <w:rPr>
          <w:rFonts w:hint="eastAsia" w:ascii="宋体" w:hAnsi="宋体" w:eastAsia="宋体" w:cs="宋体"/>
          <w:sz w:val="28"/>
          <w:szCs w:val="28"/>
        </w:rPr>
      </w:pPr>
      <w:r>
        <w:rPr>
          <w:rFonts w:hint="eastAsia"/>
          <w:sz w:val="28"/>
          <w:szCs w:val="28"/>
        </w:rPr>
        <w:t>　</w:t>
      </w:r>
      <w:r>
        <w:rPr>
          <w:rFonts w:hint="eastAsia" w:ascii="黑体" w:hAnsi="黑体" w:eastAsia="黑体" w:cs="黑体"/>
          <w:b/>
          <w:bCs/>
          <w:sz w:val="28"/>
          <w:szCs w:val="28"/>
        </w:rPr>
        <w:t>　</w:t>
      </w:r>
      <w:bookmarkStart w:id="1" w:name="_Toc28334"/>
      <w:r>
        <w:rPr>
          <w:rFonts w:hint="eastAsia" w:ascii="黑体" w:hAnsi="黑体" w:eastAsia="黑体" w:cs="黑体"/>
          <w:b/>
          <w:bCs/>
          <w:sz w:val="28"/>
          <w:szCs w:val="28"/>
        </w:rPr>
        <w:t>1.1编制目的</w:t>
      </w:r>
      <w:bookmarkEnd w:id="1"/>
    </w:p>
    <w:p>
      <w:pPr>
        <w:rPr>
          <w:rFonts w:hint="eastAsia" w:ascii="宋体" w:hAnsi="宋体" w:eastAsia="宋体" w:cs="宋体"/>
          <w:sz w:val="28"/>
          <w:szCs w:val="28"/>
        </w:rPr>
      </w:pPr>
      <w:r>
        <w:rPr>
          <w:rFonts w:hint="eastAsia" w:ascii="宋体" w:hAnsi="宋体" w:eastAsia="宋体" w:cs="宋体"/>
          <w:sz w:val="28"/>
          <w:szCs w:val="28"/>
        </w:rPr>
        <w:t>　　为了加强房屋安全应急管理，建立辖区范围内房屋安全突发事件应急处置机制,快速有效处置房屋安全突发事件，全面提高房屋安全突发事件的应对和处置能力，切实保障人民群众的生命财产安全，维护景区正常秩序，制定本预案。</w:t>
      </w:r>
    </w:p>
    <w:p>
      <w:pPr>
        <w:outlineLvl w:val="0"/>
        <w:rPr>
          <w:rFonts w:hint="eastAsia" w:ascii="宋体" w:hAnsi="宋体" w:eastAsia="宋体" w:cs="宋体"/>
          <w:sz w:val="28"/>
          <w:szCs w:val="28"/>
        </w:rPr>
      </w:pPr>
      <w:r>
        <w:rPr>
          <w:rFonts w:hint="eastAsia" w:ascii="宋体" w:hAnsi="宋体" w:eastAsia="宋体" w:cs="宋体"/>
          <w:sz w:val="28"/>
          <w:szCs w:val="28"/>
        </w:rPr>
        <w:t>　</w:t>
      </w:r>
      <w:r>
        <w:rPr>
          <w:rFonts w:hint="eastAsia" w:ascii="黑体" w:hAnsi="黑体" w:eastAsia="黑体" w:cs="黑体"/>
          <w:b/>
          <w:bCs/>
          <w:sz w:val="28"/>
          <w:szCs w:val="28"/>
        </w:rPr>
        <w:t>　</w:t>
      </w:r>
      <w:bookmarkStart w:id="2" w:name="_Toc31394"/>
      <w:r>
        <w:rPr>
          <w:rFonts w:hint="eastAsia" w:ascii="黑体" w:hAnsi="黑体" w:eastAsia="黑体" w:cs="黑体"/>
          <w:b/>
          <w:bCs/>
          <w:sz w:val="28"/>
          <w:szCs w:val="28"/>
        </w:rPr>
        <w:t>1.2编制依据</w:t>
      </w:r>
      <w:bookmarkEnd w:id="2"/>
    </w:p>
    <w:p>
      <w:pPr>
        <w:ind w:firstLine="560"/>
        <w:rPr>
          <w:rFonts w:hint="eastAsia" w:ascii="宋体" w:hAnsi="宋体" w:eastAsia="宋体" w:cs="宋体"/>
          <w:sz w:val="28"/>
          <w:szCs w:val="28"/>
        </w:rPr>
      </w:pPr>
      <w:r>
        <w:rPr>
          <w:rFonts w:hint="eastAsia" w:ascii="宋体" w:hAnsi="宋体" w:eastAsia="宋体" w:cs="宋体"/>
          <w:sz w:val="28"/>
          <w:szCs w:val="28"/>
        </w:rPr>
        <w:t>依据《中华人民共和国突发事件应对法》《城市危险房屋管理规定》（建设部令第129号）《武汉市房屋安全应急预案》</w:t>
      </w:r>
      <w:r>
        <w:rPr>
          <w:rFonts w:hint="eastAsia" w:ascii="宋体" w:hAnsi="宋体" w:eastAsia="宋体" w:cs="宋体"/>
          <w:sz w:val="28"/>
          <w:szCs w:val="28"/>
          <w:lang w:eastAsia="zh-CN"/>
        </w:rPr>
        <w:t>《东湖生态旅游风景区突发事件总体应急预案》</w:t>
      </w:r>
      <w:r>
        <w:rPr>
          <w:rFonts w:hint="eastAsia" w:ascii="宋体" w:hAnsi="宋体" w:eastAsia="宋体" w:cs="宋体"/>
          <w:sz w:val="28"/>
          <w:szCs w:val="28"/>
        </w:rPr>
        <w:t>等有关法律、法规和规定，结合本区房屋管理实际情况，编制本预案。</w:t>
      </w:r>
    </w:p>
    <w:p>
      <w:pPr>
        <w:ind w:firstLine="562" w:firstLineChars="200"/>
        <w:outlineLvl w:val="0"/>
        <w:rPr>
          <w:rFonts w:hint="eastAsia" w:ascii="宋体" w:hAnsi="宋体" w:eastAsia="宋体" w:cs="宋体"/>
          <w:b/>
          <w:bCs/>
          <w:sz w:val="28"/>
          <w:szCs w:val="28"/>
        </w:rPr>
      </w:pPr>
      <w:bookmarkStart w:id="3" w:name="_Toc18139"/>
      <w:r>
        <w:rPr>
          <w:rFonts w:hint="eastAsia" w:ascii="黑体" w:hAnsi="黑体" w:eastAsia="黑体" w:cs="黑体"/>
          <w:b/>
          <w:bCs/>
          <w:sz w:val="28"/>
          <w:szCs w:val="28"/>
        </w:rPr>
        <w:t>1.</w:t>
      </w:r>
      <w:r>
        <w:rPr>
          <w:rFonts w:hint="eastAsia" w:ascii="黑体" w:hAnsi="黑体" w:eastAsia="黑体" w:cs="黑体"/>
          <w:b/>
          <w:bCs/>
          <w:sz w:val="28"/>
          <w:szCs w:val="28"/>
          <w:lang w:val="en-US" w:eastAsia="zh-CN"/>
        </w:rPr>
        <w:t>3</w:t>
      </w:r>
      <w:r>
        <w:rPr>
          <w:rFonts w:hint="eastAsia" w:ascii="黑体" w:hAnsi="黑体" w:eastAsia="黑体" w:cs="黑体"/>
          <w:b/>
          <w:bCs/>
          <w:sz w:val="28"/>
          <w:szCs w:val="28"/>
        </w:rPr>
        <w:t>适用范围</w:t>
      </w:r>
      <w:bookmarkEnd w:id="3"/>
    </w:p>
    <w:p>
      <w:pPr>
        <w:pStyle w:val="14"/>
        <w:ind w:firstLine="560" w:firstLineChars="200"/>
        <w:rPr>
          <w:rFonts w:hint="eastAsia"/>
        </w:rPr>
      </w:pPr>
      <w:r>
        <w:rPr>
          <w:rFonts w:hint="eastAsia" w:ascii="宋体" w:hAnsi="宋体" w:eastAsia="宋体" w:cs="宋体"/>
          <w:sz w:val="28"/>
          <w:szCs w:val="28"/>
        </w:rPr>
        <w:t>本预案适用于</w:t>
      </w:r>
      <w:r>
        <w:rPr>
          <w:rFonts w:hint="eastAsia" w:ascii="宋体" w:hAnsi="宋体" w:eastAsia="宋体" w:cs="宋体"/>
          <w:sz w:val="28"/>
          <w:szCs w:val="28"/>
          <w:lang w:eastAsia="zh-CN"/>
        </w:rPr>
        <w:t>东湖生态旅游</w:t>
      </w:r>
      <w:r>
        <w:rPr>
          <w:rFonts w:hint="eastAsia" w:ascii="宋体" w:hAnsi="宋体" w:eastAsia="宋体" w:cs="宋体"/>
          <w:sz w:val="28"/>
          <w:szCs w:val="28"/>
        </w:rPr>
        <w:t>风景区内合法建造并投入使用的房屋突发险情，房屋承重结构处于危险状态、发生或者即将发生倒塌、坍塌事故，威胁人民群众生命财产安全和社会秩序稳定，需要立即进行应急处置的事件。</w:t>
      </w:r>
    </w:p>
    <w:p>
      <w:pPr>
        <w:outlineLvl w:val="0"/>
        <w:rPr>
          <w:rFonts w:hint="eastAsia" w:ascii="宋体" w:hAnsi="宋体" w:eastAsia="宋体" w:cs="宋体"/>
          <w:b/>
          <w:bCs/>
          <w:sz w:val="28"/>
          <w:szCs w:val="28"/>
        </w:rPr>
      </w:pPr>
      <w:r>
        <w:rPr>
          <w:rFonts w:hint="eastAsia" w:ascii="宋体" w:hAnsi="宋体" w:eastAsia="宋体" w:cs="宋体"/>
          <w:b/>
          <w:bCs/>
          <w:sz w:val="28"/>
          <w:szCs w:val="28"/>
        </w:rPr>
        <w:t>　</w:t>
      </w:r>
      <w:r>
        <w:rPr>
          <w:rFonts w:hint="eastAsia" w:ascii="黑体" w:hAnsi="黑体" w:eastAsia="黑体" w:cs="黑体"/>
          <w:b/>
          <w:bCs/>
          <w:sz w:val="28"/>
          <w:szCs w:val="28"/>
        </w:rPr>
        <w:t>　</w:t>
      </w:r>
      <w:bookmarkStart w:id="4" w:name="_Toc19745"/>
      <w:r>
        <w:rPr>
          <w:rFonts w:hint="eastAsia" w:ascii="黑体" w:hAnsi="黑体" w:eastAsia="黑体" w:cs="黑体"/>
          <w:b/>
          <w:bCs/>
          <w:sz w:val="28"/>
          <w:szCs w:val="28"/>
        </w:rPr>
        <w:t>1.</w:t>
      </w:r>
      <w:r>
        <w:rPr>
          <w:rFonts w:hint="eastAsia" w:ascii="黑体" w:hAnsi="黑体" w:eastAsia="黑体" w:cs="黑体"/>
          <w:b/>
          <w:bCs/>
          <w:sz w:val="28"/>
          <w:szCs w:val="28"/>
          <w:lang w:val="en-US" w:eastAsia="zh-CN"/>
        </w:rPr>
        <w:t>4</w:t>
      </w:r>
      <w:r>
        <w:rPr>
          <w:rFonts w:hint="eastAsia" w:ascii="黑体" w:hAnsi="黑体" w:eastAsia="黑体" w:cs="黑体"/>
          <w:b/>
          <w:bCs/>
          <w:sz w:val="28"/>
          <w:szCs w:val="28"/>
        </w:rPr>
        <w:t>工作原则</w:t>
      </w:r>
      <w:bookmarkEnd w:id="4"/>
    </w:p>
    <w:p>
      <w:pPr>
        <w:rPr>
          <w:rFonts w:hint="eastAsia" w:ascii="宋体" w:hAnsi="宋体" w:eastAsia="宋体" w:cs="宋体"/>
          <w:sz w:val="28"/>
          <w:szCs w:val="28"/>
        </w:rPr>
      </w:pPr>
      <w:r>
        <w:rPr>
          <w:rFonts w:hint="eastAsia" w:ascii="宋体" w:hAnsi="宋体" w:eastAsia="宋体" w:cs="宋体"/>
          <w:sz w:val="28"/>
          <w:szCs w:val="28"/>
        </w:rPr>
        <w:t>　　</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1</w:t>
      </w:r>
      <w:r>
        <w:rPr>
          <w:rFonts w:hint="eastAsia" w:ascii="宋体" w:hAnsi="宋体" w:eastAsia="宋体" w:cs="宋体"/>
          <w:sz w:val="28"/>
          <w:szCs w:val="28"/>
          <w:lang w:eastAsia="zh-CN"/>
        </w:rPr>
        <w:t>）</w:t>
      </w:r>
      <w:r>
        <w:rPr>
          <w:rFonts w:hint="eastAsia" w:ascii="宋体" w:hAnsi="宋体" w:eastAsia="宋体" w:cs="宋体"/>
          <w:sz w:val="28"/>
          <w:szCs w:val="28"/>
        </w:rPr>
        <w:t>安全第一，预防为主。把保障人民群众生命、财产安全作为应急工作的首要任务，坚持预防与应急相结合、常态与非常态相结合，加强日常隐患排查和治理力度，提高防范意识，努力做到早发现、早报告、早控制、早处置，最大限度减少房屋安全突发事件造成的人员伤亡和危害。</w:t>
      </w:r>
    </w:p>
    <w:p>
      <w:pPr>
        <w:rPr>
          <w:rFonts w:hint="eastAsia" w:ascii="宋体" w:hAnsi="宋体" w:eastAsia="宋体" w:cs="宋体"/>
          <w:sz w:val="28"/>
          <w:szCs w:val="28"/>
        </w:rPr>
      </w:pPr>
      <w:r>
        <w:rPr>
          <w:rFonts w:hint="eastAsia" w:ascii="宋体" w:hAnsi="宋体" w:eastAsia="宋体" w:cs="宋体"/>
          <w:sz w:val="28"/>
          <w:szCs w:val="28"/>
        </w:rPr>
        <w:t>　　</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2</w:t>
      </w:r>
      <w:r>
        <w:rPr>
          <w:rFonts w:hint="eastAsia" w:ascii="宋体" w:hAnsi="宋体" w:eastAsia="宋体" w:cs="宋体"/>
          <w:sz w:val="28"/>
          <w:szCs w:val="28"/>
          <w:lang w:eastAsia="zh-CN"/>
        </w:rPr>
        <w:t>）</w:t>
      </w:r>
      <w:r>
        <w:rPr>
          <w:rFonts w:hint="eastAsia" w:ascii="宋体" w:hAnsi="宋体" w:eastAsia="宋体" w:cs="宋体"/>
          <w:sz w:val="28"/>
          <w:szCs w:val="28"/>
        </w:rPr>
        <w:t>统一领导，分工负责。在管委会统一领导下，有关部门各司其职、密切配合，共同做好景区房屋安全突发事件应对工作。东湖生态旅游风景区房屋安全应急</w:t>
      </w:r>
      <w:r>
        <w:rPr>
          <w:rFonts w:hint="eastAsia" w:ascii="宋体" w:hAnsi="宋体" w:eastAsia="宋体" w:cs="宋体"/>
          <w:sz w:val="28"/>
          <w:szCs w:val="28"/>
          <w:lang w:eastAsia="zh-CN"/>
        </w:rPr>
        <w:t>领导小组</w:t>
      </w:r>
      <w:r>
        <w:rPr>
          <w:rFonts w:hint="eastAsia" w:ascii="宋体" w:hAnsi="宋体" w:eastAsia="宋体" w:cs="宋体"/>
          <w:sz w:val="28"/>
          <w:szCs w:val="28"/>
        </w:rPr>
        <w:t>负责对全区房屋安全应急工作进行指导、监督和协调。</w:t>
      </w:r>
    </w:p>
    <w:p>
      <w:pPr>
        <w:rPr>
          <w:rFonts w:hint="eastAsia" w:ascii="宋体" w:hAnsi="宋体" w:eastAsia="宋体" w:cs="宋体"/>
          <w:sz w:val="28"/>
          <w:szCs w:val="28"/>
        </w:rPr>
      </w:pPr>
      <w:r>
        <w:rPr>
          <w:rFonts w:hint="eastAsia" w:ascii="宋体" w:hAnsi="宋体" w:eastAsia="宋体" w:cs="宋体"/>
          <w:sz w:val="28"/>
          <w:szCs w:val="28"/>
        </w:rPr>
        <w:t>　　</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3</w:t>
      </w:r>
      <w:r>
        <w:rPr>
          <w:rFonts w:hint="eastAsia" w:ascii="宋体" w:hAnsi="宋体" w:eastAsia="宋体" w:cs="宋体"/>
          <w:sz w:val="28"/>
          <w:szCs w:val="28"/>
          <w:lang w:eastAsia="zh-CN"/>
        </w:rPr>
        <w:t>）</w:t>
      </w:r>
      <w:r>
        <w:rPr>
          <w:rFonts w:hint="eastAsia" w:ascii="宋体" w:hAnsi="宋体" w:eastAsia="宋体" w:cs="宋体"/>
          <w:sz w:val="28"/>
          <w:szCs w:val="28"/>
        </w:rPr>
        <w:t>协同应对，科学处置。房屋安全应急工作要充分整合各单位、各部门现有应急组织、队伍、物资、信息资源，进一步理顺应急管理体制，努力实现资源共享与协调联动；要充分发挥专家和专业技术人员的作用，提高应对房屋安全突发事件的水平和能力。</w:t>
      </w:r>
    </w:p>
    <w:p>
      <w:pPr>
        <w:outlineLvl w:val="0"/>
        <w:rPr>
          <w:rFonts w:hint="eastAsia" w:ascii="宋体" w:hAnsi="宋体" w:eastAsia="宋体" w:cs="宋体"/>
          <w:sz w:val="28"/>
          <w:szCs w:val="28"/>
        </w:rPr>
      </w:pPr>
      <w:r>
        <w:rPr>
          <w:rFonts w:hint="eastAsia" w:ascii="宋体" w:hAnsi="宋体" w:eastAsia="宋体" w:cs="宋体"/>
          <w:sz w:val="28"/>
          <w:szCs w:val="28"/>
        </w:rPr>
        <w:t>　</w:t>
      </w:r>
      <w:r>
        <w:rPr>
          <w:rFonts w:hint="eastAsia" w:ascii="黑体" w:hAnsi="黑体" w:eastAsia="黑体" w:cs="黑体"/>
          <w:b/>
          <w:bCs/>
          <w:sz w:val="28"/>
          <w:szCs w:val="28"/>
        </w:rPr>
        <w:t>　</w:t>
      </w:r>
      <w:bookmarkStart w:id="5" w:name="_Toc2028"/>
      <w:r>
        <w:rPr>
          <w:rFonts w:hint="eastAsia" w:ascii="黑体" w:hAnsi="黑体" w:eastAsia="黑体" w:cs="黑体"/>
          <w:b/>
          <w:bCs/>
          <w:sz w:val="28"/>
          <w:szCs w:val="28"/>
        </w:rPr>
        <w:t>1.5分级分类</w:t>
      </w:r>
      <w:bookmarkEnd w:id="5"/>
    </w:p>
    <w:p>
      <w:pPr>
        <w:rPr>
          <w:rFonts w:hint="eastAsia" w:ascii="宋体" w:hAnsi="宋体" w:eastAsia="宋体" w:cs="宋体"/>
          <w:sz w:val="28"/>
          <w:szCs w:val="28"/>
        </w:rPr>
      </w:pPr>
      <w:r>
        <w:rPr>
          <w:rFonts w:hint="eastAsia" w:ascii="宋体" w:hAnsi="宋体" w:eastAsia="宋体" w:cs="宋体"/>
          <w:sz w:val="28"/>
          <w:szCs w:val="28"/>
        </w:rPr>
        <w:t>　　房屋安全事件是指：房屋地基基础、墙体或者其他承重构件出现明显下沉、裂缝、变形等情形，已经（或者可能）造成既有房屋发生倒塌、坍塌，严重威胁人民群众生命财产安全和社会管理秩序，需要立即进行应急处置的事件。根据其危险程度和影响，房屋安全事件划分为3个等级：</w:t>
      </w:r>
    </w:p>
    <w:p>
      <w:pPr>
        <w:rPr>
          <w:rFonts w:hint="eastAsia" w:ascii="宋体" w:hAnsi="宋体" w:eastAsia="宋体" w:cs="宋体"/>
          <w:sz w:val="28"/>
          <w:szCs w:val="28"/>
        </w:rPr>
      </w:pPr>
      <w:r>
        <w:rPr>
          <w:rFonts w:hint="eastAsia" w:ascii="宋体" w:hAnsi="宋体" w:eastAsia="宋体" w:cs="宋体"/>
          <w:sz w:val="28"/>
          <w:szCs w:val="28"/>
        </w:rPr>
        <w:t>　　III级险情突发事件：房屋出现安全隐患，有危险点，须及时采取排险解危措施。</w:t>
      </w:r>
    </w:p>
    <w:p>
      <w:pPr>
        <w:rPr>
          <w:rFonts w:hint="eastAsia" w:ascii="宋体" w:hAnsi="宋体" w:eastAsia="宋体" w:cs="宋体"/>
          <w:sz w:val="28"/>
          <w:szCs w:val="28"/>
        </w:rPr>
      </w:pPr>
      <w:r>
        <w:rPr>
          <w:rFonts w:hint="eastAsia" w:ascii="宋体" w:hAnsi="宋体" w:eastAsia="宋体" w:cs="宋体"/>
          <w:sz w:val="28"/>
          <w:szCs w:val="28"/>
        </w:rPr>
        <w:t>　　II级险情突发事件：房屋随时有倒塌、坍塌的危险，须立即组织人员撤离。</w:t>
      </w:r>
    </w:p>
    <w:p>
      <w:pPr>
        <w:rPr>
          <w:rFonts w:hint="eastAsia" w:ascii="宋体" w:hAnsi="宋体" w:eastAsia="宋体" w:cs="宋体"/>
          <w:sz w:val="28"/>
          <w:szCs w:val="28"/>
        </w:rPr>
      </w:pPr>
      <w:r>
        <w:rPr>
          <w:rFonts w:hint="eastAsia" w:ascii="宋体" w:hAnsi="宋体" w:eastAsia="宋体" w:cs="宋体"/>
          <w:sz w:val="28"/>
          <w:szCs w:val="28"/>
        </w:rPr>
        <w:t>　　I级险情突发事件：房屋发生局部或者整体倒塌、坍塌，须立即组织实施抢险救援。</w:t>
      </w:r>
    </w:p>
    <w:p>
      <w:pPr>
        <w:outlineLvl w:val="0"/>
        <w:rPr>
          <w:rFonts w:hint="eastAsia" w:ascii="宋体" w:hAnsi="宋体" w:eastAsia="宋体" w:cs="宋体"/>
          <w:b/>
          <w:bCs/>
          <w:sz w:val="28"/>
          <w:szCs w:val="28"/>
        </w:rPr>
      </w:pPr>
      <w:r>
        <w:rPr>
          <w:rFonts w:hint="eastAsia" w:ascii="宋体" w:hAnsi="宋体" w:eastAsia="宋体" w:cs="宋体"/>
          <w:b/>
          <w:bCs/>
          <w:sz w:val="28"/>
          <w:szCs w:val="28"/>
        </w:rPr>
        <w:t>　</w:t>
      </w:r>
      <w:r>
        <w:rPr>
          <w:rFonts w:hint="eastAsia" w:ascii="黑体" w:hAnsi="黑体" w:eastAsia="黑体" w:cs="黑体"/>
          <w:b/>
          <w:bCs/>
          <w:sz w:val="28"/>
          <w:szCs w:val="28"/>
        </w:rPr>
        <w:t>　</w:t>
      </w:r>
      <w:bookmarkStart w:id="6" w:name="_Toc866"/>
      <w:r>
        <w:rPr>
          <w:rFonts w:hint="eastAsia" w:ascii="黑体" w:hAnsi="黑体" w:eastAsia="黑体" w:cs="黑体"/>
          <w:b/>
          <w:bCs/>
          <w:sz w:val="28"/>
          <w:szCs w:val="28"/>
        </w:rPr>
        <w:t>1.6应急处置责任划分</w:t>
      </w:r>
      <w:bookmarkEnd w:id="6"/>
    </w:p>
    <w:p>
      <w:pPr>
        <w:ind w:firstLine="560" w:firstLineChars="200"/>
        <w:rPr>
          <w:rFonts w:hint="eastAsia" w:ascii="宋体" w:hAnsi="宋体" w:eastAsia="宋体" w:cs="宋体"/>
          <w:sz w:val="28"/>
          <w:szCs w:val="28"/>
          <w:lang w:eastAsia="zh-CN"/>
        </w:rPr>
      </w:pPr>
      <w:r>
        <w:rPr>
          <w:rFonts w:hint="eastAsia" w:ascii="宋体" w:hAnsi="宋体" w:eastAsia="宋体" w:cs="宋体"/>
          <w:sz w:val="28"/>
          <w:szCs w:val="28"/>
        </w:rPr>
        <w:t>III级险情突发事件：</w:t>
      </w:r>
      <w:r>
        <w:rPr>
          <w:rFonts w:hint="eastAsia" w:ascii="宋体" w:hAnsi="宋体" w:eastAsia="宋体" w:cs="宋体"/>
          <w:sz w:val="28"/>
          <w:szCs w:val="28"/>
          <w:lang w:eastAsia="zh-CN"/>
        </w:rPr>
        <w:t>由房屋产权人（使用人）等房屋安全责任人进行治理，城乡工作办事处、建设管理局（房管局）进行督促、</w:t>
      </w:r>
      <w:r>
        <w:rPr>
          <w:rFonts w:hint="eastAsia" w:ascii="宋体" w:hAnsi="宋体" w:eastAsia="宋体" w:cs="宋体"/>
          <w:sz w:val="28"/>
          <w:szCs w:val="28"/>
        </w:rPr>
        <w:t>指导、检查</w:t>
      </w:r>
      <w:r>
        <w:rPr>
          <w:rFonts w:hint="eastAsia" w:ascii="宋体" w:hAnsi="宋体" w:eastAsia="宋体" w:cs="宋体"/>
          <w:sz w:val="28"/>
          <w:szCs w:val="28"/>
          <w:lang w:eastAsia="zh-CN"/>
        </w:rPr>
        <w:t>，区相关部门配合开展工作。</w:t>
      </w:r>
    </w:p>
    <w:p>
      <w:pPr>
        <w:rPr>
          <w:rFonts w:hint="eastAsia" w:ascii="宋体" w:hAnsi="宋体" w:eastAsia="宋体" w:cs="宋体"/>
          <w:sz w:val="28"/>
          <w:szCs w:val="28"/>
        </w:rPr>
      </w:pPr>
      <w:r>
        <w:rPr>
          <w:rFonts w:hint="eastAsia" w:ascii="宋体" w:hAnsi="宋体" w:eastAsia="宋体" w:cs="宋体"/>
          <w:sz w:val="28"/>
          <w:szCs w:val="28"/>
        </w:rPr>
        <w:t>　　II级险情突发事件：由区</w:t>
      </w:r>
      <w:r>
        <w:rPr>
          <w:rFonts w:hint="eastAsia" w:ascii="宋体" w:hAnsi="宋体" w:eastAsia="宋体" w:cs="宋体"/>
          <w:sz w:val="28"/>
          <w:szCs w:val="28"/>
          <w:lang w:eastAsia="zh-CN"/>
        </w:rPr>
        <w:t>领导小组</w:t>
      </w:r>
      <w:r>
        <w:rPr>
          <w:rFonts w:hint="eastAsia" w:ascii="宋体" w:hAnsi="宋体" w:eastAsia="宋体" w:cs="宋体"/>
          <w:sz w:val="28"/>
          <w:szCs w:val="28"/>
        </w:rPr>
        <w:t>负责组织人员撤离、疏散和安置，并组织房屋安全责任人对危险房屋进行治理，</w:t>
      </w:r>
      <w:r>
        <w:rPr>
          <w:rFonts w:hint="eastAsia" w:ascii="宋体" w:hAnsi="宋体" w:eastAsia="宋体" w:cs="宋体"/>
          <w:sz w:val="28"/>
          <w:szCs w:val="28"/>
          <w:lang w:eastAsia="zh-CN"/>
        </w:rPr>
        <w:t>同时上报</w:t>
      </w:r>
      <w:r>
        <w:rPr>
          <w:rFonts w:hint="eastAsia" w:ascii="宋体" w:hAnsi="宋体" w:eastAsia="宋体" w:cs="宋体"/>
          <w:sz w:val="28"/>
          <w:szCs w:val="28"/>
        </w:rPr>
        <w:t>市房屋主管部门进行指导和协助。</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I级险情突发事件：</w:t>
      </w:r>
      <w:r>
        <w:rPr>
          <w:rFonts w:hint="eastAsia" w:ascii="宋体" w:hAnsi="宋体" w:eastAsia="宋体" w:cs="宋体"/>
          <w:sz w:val="28"/>
          <w:szCs w:val="28"/>
          <w:lang w:val="en-US" w:eastAsia="zh-CN"/>
        </w:rPr>
        <w:t>请求</w:t>
      </w:r>
      <w:r>
        <w:rPr>
          <w:rFonts w:hint="eastAsia" w:ascii="宋体" w:hAnsi="宋体" w:eastAsia="宋体" w:cs="宋体"/>
          <w:sz w:val="28"/>
          <w:szCs w:val="28"/>
        </w:rPr>
        <w:t>市房屋安全应急指挥部</w:t>
      </w:r>
      <w:r>
        <w:rPr>
          <w:rFonts w:hint="eastAsia" w:ascii="宋体" w:hAnsi="宋体" w:eastAsia="宋体" w:cs="宋体"/>
          <w:sz w:val="28"/>
          <w:szCs w:val="28"/>
          <w:lang w:val="en-US" w:eastAsia="zh-CN"/>
        </w:rPr>
        <w:t>支援</w:t>
      </w:r>
      <w:r>
        <w:rPr>
          <w:rFonts w:hint="eastAsia" w:ascii="宋体" w:hAnsi="宋体" w:eastAsia="宋体" w:cs="宋体"/>
          <w:sz w:val="28"/>
          <w:szCs w:val="28"/>
        </w:rPr>
        <w:t>。</w:t>
      </w:r>
    </w:p>
    <w:p>
      <w:pPr>
        <w:pStyle w:val="4"/>
        <w:bidi w:val="0"/>
        <w:jc w:val="both"/>
        <w:rPr>
          <w:rFonts w:hint="eastAsia" w:ascii="黑体" w:hAnsi="黑体" w:eastAsia="黑体" w:cs="黑体"/>
          <w:b/>
          <w:bCs/>
          <w:color w:val="000000"/>
          <w:kern w:val="44"/>
          <w:sz w:val="32"/>
          <w:szCs w:val="32"/>
          <w:shd w:val="clear" w:color="auto" w:fill="FFFFFF"/>
          <w:lang w:val="en-US" w:eastAsia="zh-CN" w:bidi="ar"/>
        </w:rPr>
      </w:pPr>
      <w:bookmarkStart w:id="7" w:name="_Toc3945"/>
      <w:r>
        <w:rPr>
          <w:rFonts w:hint="eastAsia" w:ascii="黑体" w:hAnsi="黑体" w:eastAsia="黑体" w:cs="黑体"/>
          <w:b/>
          <w:bCs/>
          <w:color w:val="000000"/>
          <w:kern w:val="44"/>
          <w:sz w:val="32"/>
          <w:szCs w:val="32"/>
          <w:shd w:val="clear" w:color="auto" w:fill="FFFFFF"/>
          <w:lang w:val="en-US" w:eastAsia="zh-CN" w:bidi="ar"/>
        </w:rPr>
        <w:t>2组织指挥机构及职责</w:t>
      </w:r>
      <w:bookmarkEnd w:id="7"/>
    </w:p>
    <w:p>
      <w:pPr>
        <w:outlineLvl w:val="0"/>
        <w:rPr>
          <w:rFonts w:hint="eastAsia" w:ascii="黑体" w:hAnsi="黑体" w:eastAsia="黑体" w:cs="黑体"/>
          <w:b/>
          <w:bCs/>
          <w:sz w:val="28"/>
          <w:szCs w:val="28"/>
          <w:lang w:eastAsia="zh-CN"/>
        </w:rPr>
      </w:pPr>
      <w:r>
        <w:rPr>
          <w:rFonts w:hint="eastAsia" w:ascii="黑体" w:hAnsi="黑体" w:eastAsia="黑体" w:cs="黑体"/>
          <w:b/>
          <w:bCs/>
          <w:sz w:val="28"/>
          <w:szCs w:val="28"/>
        </w:rPr>
        <w:t>　　</w:t>
      </w:r>
      <w:bookmarkStart w:id="8" w:name="_Toc10827"/>
      <w:r>
        <w:rPr>
          <w:rFonts w:hint="eastAsia" w:ascii="黑体" w:hAnsi="黑体" w:eastAsia="黑体" w:cs="黑体"/>
          <w:b/>
          <w:bCs/>
          <w:sz w:val="28"/>
          <w:szCs w:val="28"/>
        </w:rPr>
        <w:t>2.1</w:t>
      </w:r>
      <w:r>
        <w:rPr>
          <w:rFonts w:hint="eastAsia" w:ascii="黑体" w:hAnsi="黑体" w:eastAsia="黑体" w:cs="黑体"/>
          <w:b/>
          <w:bCs/>
          <w:sz w:val="28"/>
          <w:szCs w:val="28"/>
          <w:lang w:eastAsia="zh-CN"/>
        </w:rPr>
        <w:t>领导机构</w:t>
      </w:r>
      <w:bookmarkEnd w:id="8"/>
    </w:p>
    <w:p>
      <w:pPr>
        <w:rPr>
          <w:rFonts w:hint="eastAsia" w:ascii="宋体" w:hAnsi="宋体" w:eastAsia="宋体" w:cs="宋体"/>
          <w:sz w:val="28"/>
          <w:szCs w:val="28"/>
        </w:rPr>
      </w:pPr>
      <w:r>
        <w:rPr>
          <w:rFonts w:hint="eastAsia" w:ascii="宋体" w:hAnsi="宋体" w:eastAsia="宋体" w:cs="宋体"/>
          <w:sz w:val="28"/>
          <w:szCs w:val="28"/>
        </w:rPr>
        <w:t>　　</w:t>
      </w:r>
      <w:r>
        <w:rPr>
          <w:rFonts w:hint="eastAsia" w:ascii="宋体" w:hAnsi="宋体" w:eastAsia="宋体" w:cs="宋体"/>
          <w:sz w:val="28"/>
          <w:szCs w:val="28"/>
          <w:lang w:val="en-US" w:eastAsia="zh-CN"/>
        </w:rPr>
        <w:t>东湖生态旅游风景区房屋</w:t>
      </w:r>
      <w:r>
        <w:rPr>
          <w:rFonts w:hint="eastAsia" w:ascii="宋体" w:hAnsi="宋体" w:eastAsia="宋体" w:cs="宋体"/>
          <w:sz w:val="28"/>
          <w:szCs w:val="28"/>
        </w:rPr>
        <w:t>安全应急</w:t>
      </w:r>
      <w:r>
        <w:rPr>
          <w:rFonts w:hint="eastAsia" w:ascii="宋体" w:hAnsi="宋体" w:eastAsia="宋体" w:cs="宋体"/>
          <w:sz w:val="28"/>
          <w:szCs w:val="28"/>
          <w:lang w:eastAsia="zh-CN"/>
        </w:rPr>
        <w:t>领导小组</w:t>
      </w:r>
      <w:r>
        <w:rPr>
          <w:rFonts w:hint="eastAsia" w:ascii="宋体" w:hAnsi="宋体" w:eastAsia="宋体" w:cs="宋体"/>
          <w:sz w:val="28"/>
          <w:szCs w:val="28"/>
        </w:rPr>
        <w:t>（以下简称</w:t>
      </w:r>
      <w:r>
        <w:rPr>
          <w:rFonts w:hint="eastAsia" w:ascii="宋体" w:hAnsi="宋体" w:eastAsia="宋体" w:cs="宋体"/>
          <w:sz w:val="28"/>
          <w:szCs w:val="28"/>
          <w:lang w:eastAsia="zh-CN"/>
        </w:rPr>
        <w:t>领导小组</w:t>
      </w:r>
      <w:r>
        <w:rPr>
          <w:rFonts w:hint="eastAsia" w:ascii="宋体" w:hAnsi="宋体" w:eastAsia="宋体" w:cs="宋体"/>
          <w:sz w:val="28"/>
          <w:szCs w:val="28"/>
        </w:rPr>
        <w:t>）是区</w:t>
      </w:r>
      <w:r>
        <w:rPr>
          <w:rFonts w:hint="eastAsia" w:ascii="宋体" w:hAnsi="宋体" w:eastAsia="宋体" w:cs="宋体"/>
          <w:sz w:val="28"/>
          <w:szCs w:val="28"/>
          <w:lang w:val="en-US" w:eastAsia="zh-CN"/>
        </w:rPr>
        <w:t>房屋</w:t>
      </w:r>
      <w:r>
        <w:rPr>
          <w:rFonts w:hint="eastAsia" w:ascii="宋体" w:hAnsi="宋体" w:eastAsia="宋体" w:cs="宋体"/>
          <w:sz w:val="28"/>
          <w:szCs w:val="28"/>
        </w:rPr>
        <w:t>安全</w:t>
      </w:r>
      <w:r>
        <w:rPr>
          <w:rFonts w:hint="eastAsia" w:ascii="宋体" w:hAnsi="宋体" w:eastAsia="宋体" w:cs="宋体"/>
          <w:sz w:val="28"/>
          <w:szCs w:val="28"/>
          <w:lang w:eastAsia="zh-CN"/>
        </w:rPr>
        <w:t>事故发生或即将发生的</w:t>
      </w:r>
      <w:r>
        <w:rPr>
          <w:rFonts w:hint="eastAsia" w:ascii="宋体" w:hAnsi="宋体" w:eastAsia="宋体" w:cs="宋体"/>
          <w:sz w:val="28"/>
          <w:szCs w:val="28"/>
        </w:rPr>
        <w:t>应急指挥和综合协调机构，在市指挥部、</w:t>
      </w:r>
      <w:r>
        <w:rPr>
          <w:rFonts w:hint="eastAsia" w:ascii="宋体" w:hAnsi="宋体" w:eastAsia="宋体" w:cs="宋体"/>
          <w:sz w:val="28"/>
          <w:szCs w:val="28"/>
          <w:lang w:eastAsia="zh-CN"/>
        </w:rPr>
        <w:t>管委会</w:t>
      </w:r>
      <w:r>
        <w:rPr>
          <w:rFonts w:hint="eastAsia" w:ascii="宋体" w:hAnsi="宋体" w:eastAsia="宋体" w:cs="宋体"/>
          <w:sz w:val="28"/>
          <w:szCs w:val="28"/>
        </w:rPr>
        <w:t>的领导下开展工作，其组成如下：</w:t>
      </w:r>
    </w:p>
    <w:p>
      <w:pPr>
        <w:rPr>
          <w:rFonts w:hint="eastAsia" w:ascii="宋体" w:hAnsi="宋体" w:eastAsia="宋体" w:cs="宋体"/>
          <w:sz w:val="28"/>
          <w:szCs w:val="28"/>
          <w:lang w:eastAsia="zh-CN"/>
        </w:rPr>
      </w:pPr>
      <w:r>
        <w:rPr>
          <w:rFonts w:hint="eastAsia" w:ascii="宋体" w:hAnsi="宋体" w:eastAsia="宋体" w:cs="宋体"/>
          <w:sz w:val="28"/>
          <w:szCs w:val="28"/>
        </w:rPr>
        <w:t>　</w:t>
      </w:r>
      <w:r>
        <w:rPr>
          <w:rFonts w:hint="eastAsia" w:ascii="宋体" w:hAnsi="宋体" w:eastAsia="宋体" w:cs="宋体"/>
          <w:sz w:val="28"/>
          <w:szCs w:val="28"/>
          <w:lang w:eastAsia="zh-CN"/>
        </w:rPr>
        <w:t>　</w:t>
      </w:r>
      <w:r>
        <w:rPr>
          <w:rFonts w:hint="eastAsia" w:ascii="宋体" w:hAnsi="宋体" w:eastAsia="宋体" w:cs="宋体"/>
          <w:sz w:val="28"/>
          <w:szCs w:val="28"/>
          <w:lang w:val="en-US" w:eastAsia="zh-CN"/>
        </w:rPr>
        <w:t>组</w:t>
      </w:r>
      <w:r>
        <w:rPr>
          <w:rFonts w:hint="eastAsia" w:ascii="宋体" w:hAnsi="宋体" w:eastAsia="宋体" w:cs="宋体"/>
          <w:sz w:val="28"/>
          <w:szCs w:val="28"/>
          <w:lang w:eastAsia="zh-CN"/>
        </w:rPr>
        <w:t>长：管委会分管副主任</w:t>
      </w:r>
    </w:p>
    <w:p>
      <w:pPr>
        <w:rPr>
          <w:rFonts w:hint="eastAsia" w:ascii="宋体" w:hAnsi="宋体" w:eastAsia="宋体" w:cs="宋体"/>
          <w:sz w:val="28"/>
          <w:szCs w:val="28"/>
          <w:lang w:eastAsia="zh-CN"/>
        </w:rPr>
      </w:pPr>
      <w:r>
        <w:rPr>
          <w:rFonts w:hint="eastAsia" w:ascii="宋体" w:hAnsi="宋体" w:eastAsia="宋体" w:cs="宋体"/>
          <w:sz w:val="28"/>
          <w:szCs w:val="28"/>
          <w:lang w:eastAsia="zh-CN"/>
        </w:rPr>
        <w:t>　　副</w:t>
      </w:r>
      <w:r>
        <w:rPr>
          <w:rFonts w:hint="eastAsia" w:ascii="宋体" w:hAnsi="宋体" w:eastAsia="宋体" w:cs="宋体"/>
          <w:sz w:val="28"/>
          <w:szCs w:val="28"/>
          <w:lang w:val="en-US" w:eastAsia="zh-CN"/>
        </w:rPr>
        <w:t>组</w:t>
      </w:r>
      <w:r>
        <w:rPr>
          <w:rFonts w:hint="eastAsia" w:ascii="宋体" w:hAnsi="宋体" w:eastAsia="宋体" w:cs="宋体"/>
          <w:sz w:val="28"/>
          <w:szCs w:val="28"/>
          <w:lang w:eastAsia="zh-CN"/>
        </w:rPr>
        <w:t>长：应急管理局局长、建设管理局（房管局）局长、城乡工作办事处负责</w:t>
      </w:r>
      <w:r>
        <w:rPr>
          <w:rFonts w:hint="eastAsia" w:ascii="宋体" w:hAnsi="宋体" w:eastAsia="宋体" w:cs="宋体"/>
          <w:sz w:val="28"/>
          <w:szCs w:val="28"/>
        </w:rPr>
        <w:t>人</w:t>
      </w:r>
      <w:r>
        <w:rPr>
          <w:rFonts w:hint="eastAsia" w:ascii="宋体" w:hAnsi="宋体" w:eastAsia="宋体" w:cs="宋体"/>
          <w:sz w:val="28"/>
          <w:szCs w:val="28"/>
          <w:lang w:eastAsia="zh-CN"/>
        </w:rPr>
        <w:t>。</w:t>
      </w:r>
    </w:p>
    <w:p>
      <w:pPr>
        <w:rPr>
          <w:rFonts w:hint="eastAsia" w:ascii="宋体" w:hAnsi="宋体" w:eastAsia="宋体" w:cs="宋体"/>
          <w:sz w:val="28"/>
          <w:szCs w:val="28"/>
        </w:rPr>
      </w:pPr>
      <w:r>
        <w:rPr>
          <w:rFonts w:hint="eastAsia" w:ascii="宋体" w:hAnsi="宋体" w:eastAsia="宋体" w:cs="宋体"/>
          <w:sz w:val="28"/>
          <w:szCs w:val="28"/>
        </w:rPr>
        <w:t>　　成员</w:t>
      </w:r>
      <w:r>
        <w:rPr>
          <w:rFonts w:hint="eastAsia" w:ascii="宋体" w:hAnsi="宋体" w:eastAsia="宋体" w:cs="宋体"/>
          <w:sz w:val="28"/>
          <w:szCs w:val="28"/>
          <w:lang w:eastAsia="zh-CN"/>
        </w:rPr>
        <w:t>单位</w:t>
      </w:r>
      <w:r>
        <w:rPr>
          <w:rFonts w:hint="eastAsia" w:ascii="宋体" w:hAnsi="宋体" w:eastAsia="宋体" w:cs="宋体"/>
          <w:sz w:val="28"/>
          <w:szCs w:val="28"/>
        </w:rPr>
        <w:t>：应急</w:t>
      </w:r>
      <w:r>
        <w:rPr>
          <w:rFonts w:hint="eastAsia" w:ascii="宋体" w:hAnsi="宋体" w:eastAsia="宋体" w:cs="宋体"/>
          <w:sz w:val="28"/>
          <w:szCs w:val="28"/>
          <w:lang w:eastAsia="zh-CN"/>
        </w:rPr>
        <w:t>管理局、</w:t>
      </w:r>
      <w:r>
        <w:rPr>
          <w:rFonts w:hint="eastAsia" w:ascii="宋体" w:hAnsi="宋体" w:eastAsia="宋体" w:cs="宋体"/>
          <w:sz w:val="28"/>
          <w:szCs w:val="28"/>
        </w:rPr>
        <w:t>建设</w:t>
      </w:r>
      <w:r>
        <w:rPr>
          <w:rFonts w:hint="eastAsia" w:ascii="宋体" w:hAnsi="宋体" w:eastAsia="宋体" w:cs="宋体"/>
          <w:sz w:val="28"/>
          <w:szCs w:val="28"/>
          <w:lang w:eastAsia="zh-CN"/>
        </w:rPr>
        <w:t>管理</w:t>
      </w:r>
      <w:r>
        <w:rPr>
          <w:rFonts w:hint="eastAsia" w:ascii="宋体" w:hAnsi="宋体" w:eastAsia="宋体" w:cs="宋体"/>
          <w:sz w:val="28"/>
          <w:szCs w:val="28"/>
        </w:rPr>
        <w:t>局（</w:t>
      </w:r>
      <w:r>
        <w:rPr>
          <w:rFonts w:hint="eastAsia" w:ascii="宋体" w:hAnsi="宋体" w:eastAsia="宋体" w:cs="宋体"/>
          <w:sz w:val="28"/>
          <w:szCs w:val="28"/>
          <w:lang w:eastAsia="zh-CN"/>
        </w:rPr>
        <w:t>房管局、水务局</w:t>
      </w:r>
      <w:r>
        <w:rPr>
          <w:rFonts w:hint="eastAsia" w:ascii="宋体" w:hAnsi="宋体" w:eastAsia="宋体" w:cs="宋体"/>
          <w:sz w:val="28"/>
          <w:szCs w:val="28"/>
        </w:rPr>
        <w:t>）、城乡工作办事处</w:t>
      </w:r>
      <w:r>
        <w:rPr>
          <w:rFonts w:hint="eastAsia" w:ascii="宋体" w:hAnsi="宋体" w:eastAsia="宋体" w:cs="宋体"/>
          <w:sz w:val="28"/>
          <w:szCs w:val="28"/>
          <w:lang w:eastAsia="zh-CN"/>
        </w:rPr>
        <w:t>、</w:t>
      </w:r>
      <w:r>
        <w:rPr>
          <w:rFonts w:hint="eastAsia" w:ascii="宋体" w:hAnsi="宋体" w:eastAsia="宋体" w:cs="宋体"/>
          <w:sz w:val="28"/>
          <w:szCs w:val="28"/>
        </w:rPr>
        <w:t>城管执法局、公安分局、</w:t>
      </w:r>
      <w:r>
        <w:rPr>
          <w:rFonts w:hint="eastAsia" w:ascii="宋体" w:hAnsi="宋体" w:eastAsia="宋体" w:cs="宋体"/>
          <w:sz w:val="28"/>
          <w:szCs w:val="28"/>
          <w:lang w:eastAsia="zh-CN"/>
        </w:rPr>
        <w:t>文化旅游局、</w:t>
      </w:r>
      <w:r>
        <w:rPr>
          <w:rFonts w:hint="eastAsia" w:ascii="宋体" w:hAnsi="宋体" w:eastAsia="宋体" w:cs="宋体"/>
          <w:sz w:val="28"/>
          <w:szCs w:val="28"/>
        </w:rPr>
        <w:t>自然资源</w:t>
      </w:r>
      <w:r>
        <w:rPr>
          <w:rFonts w:hint="eastAsia" w:ascii="宋体" w:hAnsi="宋体" w:eastAsia="宋体" w:cs="宋体"/>
          <w:sz w:val="28"/>
          <w:szCs w:val="28"/>
          <w:lang w:eastAsia="zh-CN"/>
        </w:rPr>
        <w:t>和</w:t>
      </w:r>
      <w:r>
        <w:rPr>
          <w:rFonts w:hint="eastAsia" w:ascii="宋体" w:hAnsi="宋体" w:eastAsia="宋体" w:cs="宋体"/>
          <w:sz w:val="28"/>
          <w:szCs w:val="28"/>
        </w:rPr>
        <w:t>规划分局、卫</w:t>
      </w:r>
      <w:r>
        <w:rPr>
          <w:rFonts w:hint="eastAsia" w:ascii="宋体" w:hAnsi="宋体" w:eastAsia="宋体" w:cs="宋体"/>
          <w:sz w:val="28"/>
          <w:szCs w:val="28"/>
          <w:lang w:eastAsia="zh-CN"/>
        </w:rPr>
        <w:t>健办</w:t>
      </w:r>
      <w:r>
        <w:rPr>
          <w:rFonts w:hint="eastAsia" w:ascii="宋体" w:hAnsi="宋体" w:eastAsia="宋体" w:cs="宋体"/>
          <w:sz w:val="28"/>
          <w:szCs w:val="28"/>
        </w:rPr>
        <w:t>、财政局</w:t>
      </w:r>
      <w:r>
        <w:rPr>
          <w:rFonts w:hint="eastAsia" w:ascii="宋体" w:hAnsi="宋体" w:eastAsia="宋体" w:cs="宋体"/>
          <w:sz w:val="28"/>
          <w:szCs w:val="28"/>
          <w:lang w:eastAsia="zh-CN"/>
        </w:rPr>
        <w:t>。</w:t>
      </w:r>
    </w:p>
    <w:p>
      <w:pPr>
        <w:ind w:firstLine="563"/>
        <w:rPr>
          <w:rFonts w:hint="eastAsia" w:ascii="宋体" w:hAnsi="宋体" w:eastAsia="宋体" w:cs="宋体"/>
          <w:sz w:val="28"/>
          <w:szCs w:val="28"/>
        </w:rPr>
      </w:pPr>
      <w:r>
        <w:rPr>
          <w:rFonts w:hint="eastAsia" w:ascii="宋体" w:hAnsi="宋体" w:eastAsia="宋体" w:cs="宋体"/>
          <w:sz w:val="28"/>
          <w:szCs w:val="28"/>
          <w:lang w:eastAsia="zh-CN"/>
        </w:rPr>
        <w:t>领导小组</w:t>
      </w:r>
      <w:r>
        <w:rPr>
          <w:rFonts w:hint="eastAsia" w:ascii="宋体" w:hAnsi="宋体" w:eastAsia="宋体" w:cs="宋体"/>
          <w:sz w:val="28"/>
          <w:szCs w:val="28"/>
        </w:rPr>
        <w:t>办公室设在</w:t>
      </w:r>
      <w:r>
        <w:rPr>
          <w:rFonts w:hint="eastAsia" w:ascii="宋体" w:hAnsi="宋体" w:eastAsia="宋体" w:cs="宋体"/>
          <w:sz w:val="28"/>
          <w:szCs w:val="28"/>
          <w:lang w:eastAsia="zh-CN"/>
        </w:rPr>
        <w:t>建设管理</w:t>
      </w:r>
      <w:r>
        <w:rPr>
          <w:rFonts w:hint="eastAsia" w:ascii="宋体" w:hAnsi="宋体" w:eastAsia="宋体" w:cs="宋体"/>
          <w:sz w:val="28"/>
          <w:szCs w:val="28"/>
        </w:rPr>
        <w:t>局</w:t>
      </w:r>
      <w:r>
        <w:rPr>
          <w:rFonts w:hint="eastAsia" w:ascii="宋体" w:hAnsi="宋体" w:eastAsia="宋体" w:cs="宋体"/>
          <w:sz w:val="28"/>
          <w:szCs w:val="28"/>
          <w:lang w:eastAsia="zh-CN"/>
        </w:rPr>
        <w:t>（房管局），</w:t>
      </w:r>
      <w:r>
        <w:rPr>
          <w:rFonts w:hint="eastAsia" w:ascii="宋体" w:hAnsi="宋体" w:eastAsia="宋体" w:cs="宋体"/>
          <w:sz w:val="28"/>
          <w:szCs w:val="28"/>
        </w:rPr>
        <w:t>办公室主任由</w:t>
      </w:r>
      <w:r>
        <w:rPr>
          <w:rFonts w:hint="eastAsia" w:ascii="宋体" w:hAnsi="宋体" w:eastAsia="宋体" w:cs="宋体"/>
          <w:sz w:val="28"/>
          <w:szCs w:val="28"/>
          <w:lang w:eastAsia="zh-CN"/>
        </w:rPr>
        <w:t>建设管理</w:t>
      </w:r>
      <w:r>
        <w:rPr>
          <w:rFonts w:hint="eastAsia" w:ascii="宋体" w:hAnsi="宋体" w:eastAsia="宋体" w:cs="宋体"/>
          <w:sz w:val="28"/>
          <w:szCs w:val="28"/>
        </w:rPr>
        <w:t>局</w:t>
      </w:r>
      <w:r>
        <w:rPr>
          <w:rFonts w:hint="eastAsia" w:ascii="宋体" w:hAnsi="宋体" w:eastAsia="宋体" w:cs="宋体"/>
          <w:sz w:val="28"/>
          <w:szCs w:val="28"/>
          <w:lang w:eastAsia="zh-CN"/>
        </w:rPr>
        <w:t>（房管局）局长</w:t>
      </w:r>
      <w:r>
        <w:rPr>
          <w:rFonts w:hint="eastAsia" w:ascii="宋体" w:hAnsi="宋体" w:eastAsia="宋体" w:cs="宋体"/>
          <w:sz w:val="28"/>
          <w:szCs w:val="28"/>
        </w:rPr>
        <w:t>兼任，各成员单位派联络员参加办公室工作。</w:t>
      </w:r>
    </w:p>
    <w:p>
      <w:pPr>
        <w:pStyle w:val="14"/>
        <w:ind w:firstLine="563"/>
        <w:rPr>
          <w:rFonts w:hint="eastAsia"/>
        </w:rPr>
      </w:pPr>
      <w:r>
        <w:rPr>
          <w:rFonts w:hint="eastAsia" w:ascii="宋体" w:hAnsi="宋体" w:eastAsia="宋体" w:cs="宋体"/>
          <w:i w:val="0"/>
          <w:caps w:val="0"/>
          <w:color w:val="000000"/>
          <w:spacing w:val="0"/>
          <w:sz w:val="28"/>
          <w:szCs w:val="28"/>
          <w:lang w:val="en-US" w:eastAsia="zh-CN"/>
        </w:rPr>
        <w:t>24小时</w:t>
      </w:r>
      <w:r>
        <w:rPr>
          <w:rFonts w:hint="eastAsia" w:ascii="宋体" w:hAnsi="宋体" w:eastAsia="宋体" w:cs="宋体"/>
          <w:i w:val="0"/>
          <w:caps w:val="0"/>
          <w:color w:val="000000"/>
          <w:spacing w:val="0"/>
          <w:sz w:val="28"/>
          <w:szCs w:val="28"/>
        </w:rPr>
        <w:t>值班电话：</w:t>
      </w:r>
      <w:r>
        <w:rPr>
          <w:rFonts w:hint="eastAsia" w:ascii="宋体" w:hAnsi="宋体" w:eastAsia="宋体" w:cs="宋体"/>
          <w:color w:val="auto"/>
          <w:kern w:val="2"/>
          <w:sz w:val="28"/>
          <w:szCs w:val="28"/>
          <w:lang w:val="en-US" w:eastAsia="zh-CN" w:bidi="ar-SA"/>
        </w:rPr>
        <w:t>027-86793760</w:t>
      </w:r>
      <w:r>
        <w:rPr>
          <w:rFonts w:hint="eastAsia" w:hAnsi="宋体" w:eastAsia="宋体" w:cs="宋体"/>
          <w:color w:val="auto"/>
          <w:kern w:val="2"/>
          <w:sz w:val="28"/>
          <w:szCs w:val="28"/>
          <w:lang w:val="en-US" w:eastAsia="zh-CN" w:bidi="ar-SA"/>
        </w:rPr>
        <w:t>。</w:t>
      </w:r>
    </w:p>
    <w:p>
      <w:pPr>
        <w:ind w:firstLine="562" w:firstLineChars="200"/>
        <w:outlineLvl w:val="0"/>
        <w:rPr>
          <w:rFonts w:hint="eastAsia" w:ascii="黑体" w:hAnsi="黑体" w:eastAsia="黑体" w:cs="黑体"/>
          <w:b/>
          <w:bCs/>
          <w:sz w:val="28"/>
          <w:szCs w:val="28"/>
        </w:rPr>
      </w:pPr>
      <w:bookmarkStart w:id="9" w:name="_Toc11829"/>
      <w:r>
        <w:rPr>
          <w:rFonts w:hint="eastAsia" w:ascii="黑体" w:hAnsi="黑体" w:eastAsia="黑体" w:cs="黑体"/>
          <w:b/>
          <w:bCs/>
          <w:sz w:val="28"/>
          <w:szCs w:val="28"/>
        </w:rPr>
        <w:t>2.2职责</w:t>
      </w:r>
      <w:bookmarkEnd w:id="9"/>
    </w:p>
    <w:p>
      <w:pPr>
        <w:ind w:firstLine="562" w:firstLineChars="200"/>
        <w:outlineLvl w:val="1"/>
        <w:rPr>
          <w:rFonts w:hint="eastAsia" w:ascii="宋体" w:hAnsi="宋体" w:eastAsia="宋体" w:cs="宋体"/>
          <w:b/>
          <w:bCs/>
          <w:sz w:val="28"/>
          <w:szCs w:val="28"/>
        </w:rPr>
      </w:pPr>
      <w:bookmarkStart w:id="10" w:name="_Toc12409"/>
      <w:bookmarkStart w:id="11" w:name="_Toc24198"/>
      <w:r>
        <w:rPr>
          <w:rFonts w:hint="eastAsia" w:ascii="宋体" w:hAnsi="宋体" w:eastAsia="宋体" w:cs="宋体"/>
          <w:b/>
          <w:bCs/>
          <w:sz w:val="28"/>
          <w:szCs w:val="28"/>
        </w:rPr>
        <w:t>2.2.1区</w:t>
      </w:r>
      <w:r>
        <w:rPr>
          <w:rFonts w:hint="eastAsia" w:ascii="宋体" w:hAnsi="宋体" w:eastAsia="宋体" w:cs="宋体"/>
          <w:b/>
          <w:bCs/>
          <w:sz w:val="28"/>
          <w:szCs w:val="28"/>
          <w:lang w:eastAsia="zh-CN"/>
        </w:rPr>
        <w:t>领导小组</w:t>
      </w:r>
      <w:r>
        <w:rPr>
          <w:rFonts w:hint="eastAsia" w:ascii="宋体" w:hAnsi="宋体" w:eastAsia="宋体" w:cs="宋体"/>
          <w:b/>
          <w:bCs/>
          <w:sz w:val="28"/>
          <w:szCs w:val="28"/>
        </w:rPr>
        <w:t>职责</w:t>
      </w:r>
      <w:bookmarkEnd w:id="10"/>
      <w:bookmarkEnd w:id="11"/>
    </w:p>
    <w:p>
      <w:pPr>
        <w:rPr>
          <w:rFonts w:hint="eastAsia" w:ascii="宋体" w:hAnsi="宋体" w:eastAsia="宋体" w:cs="宋体"/>
          <w:sz w:val="28"/>
          <w:szCs w:val="28"/>
        </w:rPr>
      </w:pPr>
      <w:r>
        <w:rPr>
          <w:rFonts w:hint="eastAsia" w:ascii="宋体" w:hAnsi="宋体" w:eastAsia="宋体" w:cs="宋体"/>
          <w:sz w:val="28"/>
          <w:szCs w:val="28"/>
        </w:rPr>
        <w:t>　　负责全区房屋安全应急工作的统筹协调；组织</w:t>
      </w:r>
      <w:r>
        <w:rPr>
          <w:rFonts w:hint="eastAsia" w:ascii="宋体" w:hAnsi="宋体" w:eastAsia="宋体" w:cs="宋体"/>
          <w:sz w:val="28"/>
          <w:szCs w:val="28"/>
          <w:lang w:eastAsia="zh-CN"/>
        </w:rPr>
        <w:t>、</w:t>
      </w:r>
      <w:r>
        <w:rPr>
          <w:rFonts w:hint="eastAsia" w:ascii="宋体" w:hAnsi="宋体" w:eastAsia="宋体" w:cs="宋体"/>
          <w:sz w:val="28"/>
          <w:szCs w:val="28"/>
        </w:rPr>
        <w:t>协调有关部门和单位进行紧急救援；负责房屋安全应急处置过程中重大事项的决策；向市指挥部提出启动Ⅰ级应急响应建议；组织实施Ⅱ级险情房屋安全突发事件的应急处置，确定应急处置和救援工作方案；贯彻落实市指挥部的工作要求等。</w:t>
      </w:r>
    </w:p>
    <w:p>
      <w:pPr>
        <w:outlineLvl w:val="1"/>
        <w:rPr>
          <w:rFonts w:hint="eastAsia" w:ascii="宋体" w:hAnsi="宋体" w:eastAsia="宋体" w:cs="宋体"/>
          <w:sz w:val="28"/>
          <w:szCs w:val="28"/>
        </w:rPr>
      </w:pPr>
      <w:r>
        <w:rPr>
          <w:rFonts w:hint="eastAsia" w:ascii="宋体" w:hAnsi="宋体" w:eastAsia="宋体" w:cs="宋体"/>
          <w:sz w:val="28"/>
          <w:szCs w:val="28"/>
        </w:rPr>
        <w:t>　　</w:t>
      </w:r>
      <w:bookmarkStart w:id="12" w:name="_Toc7318"/>
      <w:bookmarkStart w:id="13" w:name="_Toc23569"/>
      <w:r>
        <w:rPr>
          <w:rFonts w:hint="eastAsia" w:ascii="宋体" w:hAnsi="宋体" w:eastAsia="宋体" w:cs="宋体"/>
          <w:b/>
          <w:bCs/>
          <w:sz w:val="28"/>
          <w:szCs w:val="28"/>
        </w:rPr>
        <w:t>2.2.2</w:t>
      </w:r>
      <w:r>
        <w:rPr>
          <w:rFonts w:hint="eastAsia" w:ascii="宋体" w:hAnsi="宋体" w:eastAsia="宋体" w:cs="宋体"/>
          <w:b/>
          <w:bCs/>
          <w:sz w:val="28"/>
          <w:szCs w:val="28"/>
          <w:lang w:eastAsia="zh-CN"/>
        </w:rPr>
        <w:t>领导小组</w:t>
      </w:r>
      <w:r>
        <w:rPr>
          <w:rFonts w:hint="eastAsia" w:ascii="宋体" w:hAnsi="宋体" w:eastAsia="宋体" w:cs="宋体"/>
          <w:b/>
          <w:bCs/>
          <w:sz w:val="28"/>
          <w:szCs w:val="28"/>
        </w:rPr>
        <w:t>办公室的职责</w:t>
      </w:r>
      <w:bookmarkEnd w:id="12"/>
      <w:bookmarkEnd w:id="13"/>
    </w:p>
    <w:p>
      <w:pPr>
        <w:rPr>
          <w:rFonts w:hint="eastAsia" w:ascii="宋体" w:hAnsi="宋体" w:eastAsia="宋体" w:cs="宋体"/>
          <w:sz w:val="28"/>
          <w:szCs w:val="28"/>
        </w:rPr>
      </w:pPr>
      <w:r>
        <w:rPr>
          <w:rFonts w:hint="eastAsia" w:ascii="宋体" w:hAnsi="宋体" w:eastAsia="宋体" w:cs="宋体"/>
          <w:sz w:val="28"/>
          <w:szCs w:val="28"/>
        </w:rPr>
        <w:t>　　负责传达并协调、督促有关单位落实区</w:t>
      </w:r>
      <w:r>
        <w:rPr>
          <w:rFonts w:hint="eastAsia" w:ascii="宋体" w:hAnsi="宋体" w:eastAsia="宋体" w:cs="宋体"/>
          <w:sz w:val="28"/>
          <w:szCs w:val="28"/>
          <w:lang w:eastAsia="zh-CN"/>
        </w:rPr>
        <w:t>领导小组</w:t>
      </w:r>
      <w:r>
        <w:rPr>
          <w:rFonts w:hint="eastAsia" w:ascii="宋体" w:hAnsi="宋体" w:eastAsia="宋体" w:cs="宋体"/>
          <w:sz w:val="28"/>
          <w:szCs w:val="28"/>
        </w:rPr>
        <w:t>决定；研究解决房屋安全应急处置过程中的重大问题；负责协调、组织应急处置的技术指导和救援方案工作；负责收集、整理、分析有关单位上报的房屋安全相关信息和应急工作进展情况，并向市指挥部报告；负责本区房屋安全突发事故应急预案的编制、发布、培训、演练、修订工作；负责完成市、区</w:t>
      </w:r>
      <w:r>
        <w:rPr>
          <w:rFonts w:hint="eastAsia" w:ascii="宋体" w:hAnsi="宋体" w:eastAsia="宋体" w:cs="宋体"/>
          <w:sz w:val="28"/>
          <w:szCs w:val="28"/>
          <w:lang w:eastAsia="zh-CN"/>
        </w:rPr>
        <w:t>领导小组</w:t>
      </w:r>
      <w:r>
        <w:rPr>
          <w:rFonts w:hint="eastAsia" w:ascii="宋体" w:hAnsi="宋体" w:eastAsia="宋体" w:cs="宋体"/>
          <w:sz w:val="28"/>
          <w:szCs w:val="28"/>
        </w:rPr>
        <w:t>交办的其他工作。</w:t>
      </w:r>
    </w:p>
    <w:p>
      <w:pPr>
        <w:outlineLvl w:val="1"/>
        <w:rPr>
          <w:rFonts w:hint="eastAsia" w:ascii="宋体" w:hAnsi="宋体" w:eastAsia="宋体" w:cs="宋体"/>
          <w:sz w:val="28"/>
          <w:szCs w:val="28"/>
        </w:rPr>
      </w:pPr>
      <w:r>
        <w:rPr>
          <w:rFonts w:hint="eastAsia" w:ascii="宋体" w:hAnsi="宋体" w:eastAsia="宋体" w:cs="宋体"/>
          <w:sz w:val="28"/>
          <w:szCs w:val="28"/>
        </w:rPr>
        <w:t>　　</w:t>
      </w:r>
      <w:bookmarkStart w:id="14" w:name="_Toc27226"/>
      <w:bookmarkStart w:id="15" w:name="_Toc26804"/>
      <w:r>
        <w:rPr>
          <w:rFonts w:hint="eastAsia" w:ascii="宋体" w:hAnsi="宋体" w:eastAsia="宋体" w:cs="宋体"/>
          <w:b/>
          <w:bCs/>
          <w:sz w:val="28"/>
          <w:szCs w:val="28"/>
        </w:rPr>
        <w:t>2.2.3成员单位职责</w:t>
      </w:r>
      <w:bookmarkEnd w:id="14"/>
      <w:bookmarkEnd w:id="15"/>
    </w:p>
    <w:p>
      <w:pPr>
        <w:rPr>
          <w:rFonts w:hint="eastAsia" w:ascii="宋体" w:hAnsi="宋体" w:eastAsia="宋体" w:cs="宋体"/>
          <w:sz w:val="28"/>
          <w:szCs w:val="28"/>
          <w:lang w:eastAsia="zh-CN"/>
        </w:rPr>
      </w:pPr>
      <w:r>
        <w:rPr>
          <w:rFonts w:hint="eastAsia" w:ascii="宋体" w:hAnsi="宋体" w:eastAsia="宋体" w:cs="宋体"/>
          <w:sz w:val="28"/>
          <w:szCs w:val="28"/>
        </w:rPr>
        <w:t>　　</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1</w:t>
      </w:r>
      <w:r>
        <w:rPr>
          <w:rFonts w:hint="eastAsia" w:ascii="宋体" w:hAnsi="宋体" w:eastAsia="宋体" w:cs="宋体"/>
          <w:sz w:val="28"/>
          <w:szCs w:val="28"/>
          <w:lang w:eastAsia="zh-CN"/>
        </w:rPr>
        <w:t>）</w:t>
      </w:r>
      <w:r>
        <w:rPr>
          <w:rFonts w:hint="eastAsia" w:ascii="宋体" w:hAnsi="宋体" w:eastAsia="宋体" w:cs="宋体"/>
          <w:sz w:val="28"/>
          <w:szCs w:val="28"/>
        </w:rPr>
        <w:t>应急</w:t>
      </w:r>
      <w:r>
        <w:rPr>
          <w:rFonts w:hint="eastAsia" w:ascii="宋体" w:hAnsi="宋体" w:eastAsia="宋体" w:cs="宋体"/>
          <w:sz w:val="28"/>
          <w:szCs w:val="28"/>
          <w:lang w:eastAsia="zh-CN"/>
        </w:rPr>
        <w:t>管理局</w:t>
      </w:r>
      <w:r>
        <w:rPr>
          <w:rFonts w:hint="eastAsia" w:ascii="宋体" w:hAnsi="宋体" w:eastAsia="宋体" w:cs="宋体"/>
          <w:sz w:val="28"/>
          <w:szCs w:val="28"/>
        </w:rPr>
        <w:t>：负责综合协调，协助组织跨区、跨部门的应急处置工作。</w:t>
      </w:r>
      <w:r>
        <w:rPr>
          <w:rFonts w:hint="eastAsia" w:ascii="宋体" w:hAnsi="宋体" w:eastAsia="宋体" w:cs="宋体"/>
          <w:sz w:val="28"/>
          <w:szCs w:val="28"/>
          <w:lang w:eastAsia="zh-CN"/>
        </w:rPr>
        <w:t>协调武汉供电公司、市水务集团、市天然气公司等部门，控制和切断房屋安全突发事件现场电源、水源、气源等，防止发生次生灾害。</w:t>
      </w:r>
    </w:p>
    <w:p>
      <w:pPr>
        <w:rPr>
          <w:rFonts w:hint="eastAsia" w:ascii="宋体" w:hAnsi="宋体" w:eastAsia="宋体" w:cs="宋体"/>
          <w:sz w:val="28"/>
          <w:szCs w:val="28"/>
        </w:rPr>
      </w:pPr>
      <w:r>
        <w:rPr>
          <w:rFonts w:hint="eastAsia" w:ascii="宋体" w:hAnsi="宋体" w:eastAsia="宋体" w:cs="宋体"/>
          <w:sz w:val="28"/>
          <w:szCs w:val="28"/>
        </w:rPr>
        <w:t>　　</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2</w:t>
      </w:r>
      <w:r>
        <w:rPr>
          <w:rFonts w:hint="eastAsia" w:ascii="宋体" w:hAnsi="宋体" w:eastAsia="宋体" w:cs="宋体"/>
          <w:sz w:val="28"/>
          <w:szCs w:val="28"/>
          <w:lang w:eastAsia="zh-CN"/>
        </w:rPr>
        <w:t>）</w:t>
      </w:r>
      <w:r>
        <w:rPr>
          <w:rFonts w:hint="eastAsia" w:ascii="宋体" w:hAnsi="宋体" w:eastAsia="宋体" w:cs="宋体"/>
          <w:sz w:val="28"/>
          <w:szCs w:val="28"/>
        </w:rPr>
        <w:t>城乡工作办事处：按照区</w:t>
      </w:r>
      <w:r>
        <w:rPr>
          <w:rFonts w:hint="eastAsia" w:ascii="宋体" w:hAnsi="宋体" w:eastAsia="宋体" w:cs="宋体"/>
          <w:sz w:val="28"/>
          <w:szCs w:val="28"/>
          <w:lang w:eastAsia="zh-CN"/>
        </w:rPr>
        <w:t>领导小组</w:t>
      </w:r>
      <w:r>
        <w:rPr>
          <w:rFonts w:hint="eastAsia" w:ascii="宋体" w:hAnsi="宋体" w:eastAsia="宋体" w:cs="宋体"/>
          <w:sz w:val="28"/>
          <w:szCs w:val="28"/>
        </w:rPr>
        <w:t>的部署</w:t>
      </w:r>
      <w:r>
        <w:rPr>
          <w:rFonts w:hint="eastAsia" w:ascii="宋体" w:hAnsi="宋体" w:eastAsia="宋体" w:cs="宋体"/>
          <w:sz w:val="28"/>
          <w:szCs w:val="28"/>
          <w:lang w:eastAsia="zh-CN"/>
        </w:rPr>
        <w:t>执行具体房屋安全应急工作；会同建设管理局（房管局）</w:t>
      </w:r>
      <w:r>
        <w:rPr>
          <w:rFonts w:hint="eastAsia" w:ascii="宋体" w:hAnsi="宋体" w:eastAsia="宋体" w:cs="宋体"/>
          <w:sz w:val="28"/>
          <w:szCs w:val="28"/>
        </w:rPr>
        <w:t>组织实施Ⅲ级险情房屋安全突发事件的应急处置，协助区</w:t>
      </w:r>
      <w:r>
        <w:rPr>
          <w:rFonts w:hint="eastAsia" w:ascii="宋体" w:hAnsi="宋体" w:eastAsia="宋体" w:cs="宋体"/>
          <w:sz w:val="28"/>
          <w:szCs w:val="28"/>
          <w:lang w:eastAsia="zh-CN"/>
        </w:rPr>
        <w:t>领导小组</w:t>
      </w:r>
      <w:r>
        <w:rPr>
          <w:rFonts w:hint="eastAsia" w:ascii="宋体" w:hAnsi="宋体" w:eastAsia="宋体" w:cs="宋体"/>
          <w:sz w:val="28"/>
          <w:szCs w:val="28"/>
        </w:rPr>
        <w:t>处理Ⅰ、Ⅱ级险情房屋安全突发事件；</w:t>
      </w:r>
      <w:r>
        <w:rPr>
          <w:rFonts w:hint="eastAsia" w:ascii="宋体" w:hAnsi="宋体" w:eastAsia="宋体" w:cs="宋体"/>
          <w:sz w:val="28"/>
          <w:szCs w:val="28"/>
          <w:lang w:eastAsia="zh-CN"/>
        </w:rPr>
        <w:t>会同建设管理局（房管局）</w:t>
      </w:r>
      <w:r>
        <w:rPr>
          <w:rFonts w:hint="eastAsia" w:ascii="宋体" w:hAnsi="宋体" w:eastAsia="宋体" w:cs="宋体"/>
          <w:sz w:val="28"/>
          <w:szCs w:val="28"/>
        </w:rPr>
        <w:t>定期组织排查和及时督促责任主体消除房屋安全隐患</w:t>
      </w:r>
      <w:r>
        <w:rPr>
          <w:rFonts w:hint="eastAsia" w:ascii="宋体" w:hAnsi="宋体" w:eastAsia="宋体" w:cs="宋体"/>
          <w:sz w:val="28"/>
          <w:szCs w:val="28"/>
          <w:lang w:eastAsia="zh-CN"/>
        </w:rPr>
        <w:t>；</w:t>
      </w:r>
      <w:r>
        <w:rPr>
          <w:rFonts w:hint="eastAsia" w:ascii="宋体" w:hAnsi="宋体" w:eastAsia="宋体" w:cs="宋体"/>
          <w:sz w:val="28"/>
          <w:szCs w:val="28"/>
        </w:rPr>
        <w:t>协助区</w:t>
      </w:r>
      <w:r>
        <w:rPr>
          <w:rFonts w:hint="eastAsia" w:ascii="宋体" w:hAnsi="宋体" w:eastAsia="宋体" w:cs="宋体"/>
          <w:sz w:val="28"/>
          <w:szCs w:val="28"/>
          <w:lang w:eastAsia="zh-CN"/>
        </w:rPr>
        <w:t>领导小组</w:t>
      </w:r>
      <w:r>
        <w:rPr>
          <w:rFonts w:hint="eastAsia" w:ascii="宋体" w:hAnsi="宋体" w:eastAsia="宋体" w:cs="宋体"/>
          <w:sz w:val="28"/>
          <w:szCs w:val="28"/>
        </w:rPr>
        <w:t>做好受灾群众的临时转移安置工作，保障受灾群众临时居住和饮食供应。</w:t>
      </w:r>
    </w:p>
    <w:p>
      <w:pPr>
        <w:rPr>
          <w:rFonts w:hint="eastAsia" w:ascii="宋体" w:hAnsi="宋体" w:eastAsia="宋体" w:cs="宋体"/>
          <w:sz w:val="28"/>
          <w:szCs w:val="28"/>
        </w:rPr>
      </w:pPr>
      <w:r>
        <w:rPr>
          <w:rFonts w:hint="eastAsia" w:ascii="宋体" w:hAnsi="宋体" w:eastAsia="宋体" w:cs="宋体"/>
          <w:sz w:val="28"/>
          <w:szCs w:val="28"/>
        </w:rPr>
        <w:t>　　</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3</w:t>
      </w:r>
      <w:r>
        <w:rPr>
          <w:rFonts w:hint="eastAsia" w:ascii="宋体" w:hAnsi="宋体" w:eastAsia="宋体" w:cs="宋体"/>
          <w:sz w:val="28"/>
          <w:szCs w:val="28"/>
          <w:lang w:eastAsia="zh-CN"/>
        </w:rPr>
        <w:t>）建设管理</w:t>
      </w:r>
      <w:r>
        <w:rPr>
          <w:rFonts w:hint="eastAsia" w:ascii="宋体" w:hAnsi="宋体" w:eastAsia="宋体" w:cs="宋体"/>
          <w:sz w:val="28"/>
          <w:szCs w:val="28"/>
        </w:rPr>
        <w:t>局</w:t>
      </w:r>
      <w:r>
        <w:rPr>
          <w:rFonts w:hint="eastAsia" w:ascii="宋体" w:hAnsi="宋体" w:eastAsia="宋体" w:cs="宋体"/>
          <w:sz w:val="28"/>
          <w:szCs w:val="28"/>
          <w:lang w:eastAsia="zh-CN"/>
        </w:rPr>
        <w:t>（房管局、水务局）</w:t>
      </w:r>
      <w:r>
        <w:rPr>
          <w:rFonts w:hint="eastAsia" w:ascii="宋体" w:hAnsi="宋体" w:eastAsia="宋体" w:cs="宋体"/>
          <w:sz w:val="28"/>
          <w:szCs w:val="28"/>
        </w:rPr>
        <w:t>：指导、督促有关部门和单位对危险房屋进行定期检查、监控和治理；负责房屋安全应急专家队伍的建设和管理；组织专家和专业单位针对具体房屋安全突发事件制订抢险救援技术方案</w:t>
      </w:r>
      <w:r>
        <w:rPr>
          <w:rFonts w:hint="eastAsia" w:ascii="宋体" w:hAnsi="宋体" w:eastAsia="宋体" w:cs="宋体"/>
          <w:sz w:val="28"/>
          <w:szCs w:val="28"/>
          <w:lang w:eastAsia="zh-CN"/>
        </w:rPr>
        <w:t>；</w:t>
      </w:r>
      <w:r>
        <w:rPr>
          <w:rFonts w:hint="eastAsia" w:ascii="宋体" w:hAnsi="宋体" w:eastAsia="宋体" w:cs="宋体"/>
          <w:sz w:val="28"/>
          <w:szCs w:val="28"/>
        </w:rPr>
        <w:t>负责督促建设单位、施工企业落实施工区域周边房屋安全防护工作；查处违规装饰装修行为；参与因周边在建房屋建筑和市政基础设施工程建设、违规装饰装修行为诱发房屋安全事故的抢险救灾工作。依法查处位于湖泊水域范围内的违法建筑物、构筑物，配合做好因房屋违法建设诱发房屋安全事故的抢险救灾工作。</w:t>
      </w:r>
    </w:p>
    <w:p>
      <w:pPr>
        <w:ind w:firstLine="563"/>
        <w:rPr>
          <w:rFonts w:hint="eastAsia" w:ascii="宋体" w:hAnsi="宋体" w:eastAsia="宋体" w:cs="宋体"/>
          <w:sz w:val="28"/>
          <w:szCs w:val="28"/>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4</w:t>
      </w:r>
      <w:r>
        <w:rPr>
          <w:rFonts w:hint="eastAsia" w:ascii="宋体" w:hAnsi="宋体" w:eastAsia="宋体" w:cs="宋体"/>
          <w:sz w:val="28"/>
          <w:szCs w:val="28"/>
          <w:lang w:eastAsia="zh-CN"/>
        </w:rPr>
        <w:t>）</w:t>
      </w:r>
      <w:r>
        <w:rPr>
          <w:rFonts w:hint="eastAsia" w:ascii="宋体" w:hAnsi="宋体" w:eastAsia="宋体" w:cs="宋体"/>
          <w:sz w:val="28"/>
          <w:szCs w:val="28"/>
        </w:rPr>
        <w:t>城管执法局：负责查处房屋使用中应当按照规定申办而未取得建设工程规划许可证或者未按照建设工程规划许可证的规定进行建设的违法行为，配合做好因房屋违法建设诱发房屋安全事故的抢险救灾工作。</w:t>
      </w:r>
    </w:p>
    <w:p>
      <w:pPr>
        <w:pStyle w:val="14"/>
        <w:ind w:firstLine="563"/>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（5）</w:t>
      </w:r>
      <w:r>
        <w:rPr>
          <w:rFonts w:hint="eastAsia" w:hAnsi="宋体" w:eastAsia="宋体" w:cs="宋体"/>
          <w:color w:val="auto"/>
          <w:kern w:val="2"/>
          <w:sz w:val="28"/>
          <w:szCs w:val="28"/>
          <w:lang w:val="en-US" w:eastAsia="zh-CN" w:bidi="ar-SA"/>
        </w:rPr>
        <w:t>文化旅游局</w:t>
      </w:r>
      <w:r>
        <w:rPr>
          <w:rFonts w:hint="eastAsia" w:ascii="宋体" w:hAnsi="宋体" w:eastAsia="宋体" w:cs="宋体"/>
          <w:color w:val="auto"/>
          <w:kern w:val="2"/>
          <w:sz w:val="28"/>
          <w:szCs w:val="28"/>
          <w:lang w:val="en-US" w:eastAsia="zh-CN" w:bidi="ar-SA"/>
        </w:rPr>
        <w:t>：负责依法查处国省道公路两侧建筑控制区内的房屋违法建设（即公路建成后的新增房屋违法建设），配合做好因房屋违法建设（公路建成后的新增房屋违法建设）诱发房屋安全事故的抢险救灾工作。</w:t>
      </w:r>
    </w:p>
    <w:p>
      <w:pPr>
        <w:rPr>
          <w:rFonts w:hint="eastAsia" w:ascii="宋体" w:hAnsi="宋体" w:eastAsia="宋体" w:cs="宋体"/>
          <w:sz w:val="28"/>
          <w:szCs w:val="28"/>
        </w:rPr>
      </w:pPr>
      <w:r>
        <w:rPr>
          <w:rFonts w:hint="eastAsia" w:ascii="宋体" w:hAnsi="宋体" w:eastAsia="宋体" w:cs="宋体"/>
          <w:sz w:val="28"/>
          <w:szCs w:val="28"/>
        </w:rPr>
        <w:t>　　</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6</w:t>
      </w:r>
      <w:r>
        <w:rPr>
          <w:rFonts w:hint="eastAsia" w:ascii="宋体" w:hAnsi="宋体" w:eastAsia="宋体" w:cs="宋体"/>
          <w:sz w:val="28"/>
          <w:szCs w:val="28"/>
          <w:lang w:eastAsia="zh-CN"/>
        </w:rPr>
        <w:t>）</w:t>
      </w:r>
      <w:r>
        <w:rPr>
          <w:rFonts w:hint="eastAsia" w:ascii="宋体" w:hAnsi="宋体" w:eastAsia="宋体" w:cs="宋体"/>
          <w:sz w:val="28"/>
          <w:szCs w:val="28"/>
        </w:rPr>
        <w:t>公安分局：负责组织公安民警、消防官兵参与抢险救援，维护抢险现场秩序，疏导交通，保障抢险工作顺利进行。</w:t>
      </w:r>
    </w:p>
    <w:p>
      <w:pPr>
        <w:rPr>
          <w:rFonts w:hint="eastAsia" w:ascii="宋体" w:hAnsi="宋体" w:eastAsia="宋体" w:cs="宋体"/>
          <w:sz w:val="28"/>
          <w:szCs w:val="28"/>
        </w:rPr>
      </w:pPr>
      <w:r>
        <w:rPr>
          <w:rFonts w:hint="eastAsia" w:ascii="宋体" w:hAnsi="宋体" w:eastAsia="宋体" w:cs="宋体"/>
          <w:sz w:val="28"/>
          <w:szCs w:val="28"/>
        </w:rPr>
        <w:t>　　</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7</w:t>
      </w:r>
      <w:r>
        <w:rPr>
          <w:rFonts w:hint="eastAsia" w:ascii="宋体" w:hAnsi="宋体" w:eastAsia="宋体" w:cs="宋体"/>
          <w:sz w:val="28"/>
          <w:szCs w:val="28"/>
          <w:lang w:eastAsia="zh-CN"/>
        </w:rPr>
        <w:t>）</w:t>
      </w:r>
      <w:r>
        <w:rPr>
          <w:rFonts w:hint="eastAsia" w:ascii="宋体" w:hAnsi="宋体" w:eastAsia="宋体" w:cs="宋体"/>
          <w:sz w:val="28"/>
          <w:szCs w:val="28"/>
        </w:rPr>
        <w:t>自然资源</w:t>
      </w:r>
      <w:r>
        <w:rPr>
          <w:rFonts w:hint="eastAsia" w:ascii="宋体" w:hAnsi="宋体" w:eastAsia="宋体" w:cs="宋体"/>
          <w:sz w:val="28"/>
          <w:szCs w:val="28"/>
          <w:lang w:eastAsia="zh-CN"/>
        </w:rPr>
        <w:t>和</w:t>
      </w:r>
      <w:r>
        <w:rPr>
          <w:rFonts w:hint="eastAsia" w:ascii="宋体" w:hAnsi="宋体" w:eastAsia="宋体" w:cs="宋体"/>
          <w:sz w:val="28"/>
          <w:szCs w:val="28"/>
        </w:rPr>
        <w:t>规划分局：负责地质灾害的监测工作，并对灾害发展趋势对房屋安全的影响提出应急防御建议，参与地质灾害诱发房屋安全事故的抢险救灾工作。</w:t>
      </w:r>
    </w:p>
    <w:p>
      <w:pPr>
        <w:rPr>
          <w:rFonts w:hint="eastAsia" w:ascii="宋体" w:hAnsi="宋体" w:eastAsia="宋体" w:cs="宋体"/>
          <w:sz w:val="28"/>
          <w:szCs w:val="28"/>
        </w:rPr>
      </w:pPr>
      <w:r>
        <w:rPr>
          <w:rFonts w:hint="eastAsia" w:ascii="宋体" w:hAnsi="宋体" w:eastAsia="宋体" w:cs="宋体"/>
          <w:sz w:val="28"/>
          <w:szCs w:val="28"/>
        </w:rPr>
        <w:t>　　</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8</w:t>
      </w:r>
      <w:r>
        <w:rPr>
          <w:rFonts w:hint="eastAsia" w:ascii="宋体" w:hAnsi="宋体" w:eastAsia="宋体" w:cs="宋体"/>
          <w:sz w:val="28"/>
          <w:szCs w:val="28"/>
          <w:lang w:eastAsia="zh-CN"/>
        </w:rPr>
        <w:t>）</w:t>
      </w:r>
      <w:r>
        <w:rPr>
          <w:rFonts w:hint="eastAsia" w:ascii="宋体" w:hAnsi="宋体" w:eastAsia="宋体" w:cs="宋体"/>
          <w:sz w:val="28"/>
          <w:szCs w:val="28"/>
        </w:rPr>
        <w:t>卫</w:t>
      </w:r>
      <w:r>
        <w:rPr>
          <w:rFonts w:hint="eastAsia" w:ascii="宋体" w:hAnsi="宋体" w:eastAsia="宋体" w:cs="宋体"/>
          <w:sz w:val="28"/>
          <w:szCs w:val="28"/>
          <w:lang w:eastAsia="zh-CN"/>
        </w:rPr>
        <w:t>健</w:t>
      </w:r>
      <w:r>
        <w:rPr>
          <w:rFonts w:hint="eastAsia" w:ascii="宋体" w:hAnsi="宋体" w:eastAsia="宋体" w:cs="宋体"/>
          <w:sz w:val="28"/>
          <w:szCs w:val="28"/>
        </w:rPr>
        <w:t>办：负责组织有关医疗单位对伤病人员实施协调医疗救治处置工作。</w:t>
      </w:r>
    </w:p>
    <w:p>
      <w:pPr>
        <w:ind w:firstLine="560" w:firstLineChars="200"/>
        <w:rPr>
          <w:rFonts w:hint="eastAsia" w:ascii="宋体" w:hAnsi="宋体" w:eastAsia="宋体" w:cs="宋体"/>
          <w:sz w:val="28"/>
          <w:szCs w:val="28"/>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9</w:t>
      </w:r>
      <w:r>
        <w:rPr>
          <w:rFonts w:hint="eastAsia" w:ascii="宋体" w:hAnsi="宋体" w:eastAsia="宋体" w:cs="宋体"/>
          <w:sz w:val="28"/>
          <w:szCs w:val="28"/>
          <w:lang w:eastAsia="zh-CN"/>
        </w:rPr>
        <w:t>）</w:t>
      </w:r>
      <w:r>
        <w:rPr>
          <w:rFonts w:hint="eastAsia" w:ascii="宋体" w:hAnsi="宋体" w:eastAsia="宋体" w:cs="宋体"/>
          <w:sz w:val="28"/>
          <w:szCs w:val="28"/>
        </w:rPr>
        <w:t>财政局：负责保障房屋安全专项应急资金的落实。</w:t>
      </w:r>
    </w:p>
    <w:p>
      <w:pPr>
        <w:widowControl w:val="0"/>
        <w:spacing w:line="570" w:lineRule="exact"/>
        <w:ind w:firstLine="562" w:firstLineChars="200"/>
        <w:jc w:val="both"/>
        <w:outlineLvl w:val="0"/>
        <w:rPr>
          <w:rFonts w:hint="eastAsia" w:ascii="黑体" w:hAnsi="黑体" w:eastAsia="黑体" w:cs="黑体"/>
          <w:b/>
          <w:bCs/>
          <w:kern w:val="2"/>
          <w:sz w:val="28"/>
          <w:szCs w:val="28"/>
          <w:lang w:val="en-US" w:eastAsia="zh-CN" w:bidi="ar-SA"/>
        </w:rPr>
      </w:pPr>
      <w:bookmarkStart w:id="16" w:name="_Toc22376"/>
      <w:bookmarkStart w:id="17" w:name="_Toc8661"/>
      <w:r>
        <w:rPr>
          <w:rFonts w:hint="eastAsia" w:ascii="黑体" w:hAnsi="黑体" w:eastAsia="黑体" w:cs="黑体"/>
          <w:b/>
          <w:bCs/>
          <w:kern w:val="2"/>
          <w:sz w:val="28"/>
          <w:szCs w:val="28"/>
          <w:lang w:val="en-US" w:eastAsia="zh-CN" w:bidi="ar-SA"/>
        </w:rPr>
        <w:t>2.3现场指挥部</w:t>
      </w:r>
      <w:bookmarkEnd w:id="16"/>
      <w:bookmarkEnd w:id="17"/>
    </w:p>
    <w:p>
      <w:pPr>
        <w:widowControl w:val="0"/>
        <w:spacing w:line="570" w:lineRule="exact"/>
        <w:ind w:firstLine="560" w:firstLineChars="200"/>
        <w:jc w:val="both"/>
        <w:rPr>
          <w:rFonts w:hint="eastAsia" w:ascii="宋体" w:hAnsi="宋体" w:eastAsia="宋体" w:cs="宋体"/>
          <w:color w:val="000000" w:themeColor="text1"/>
          <w:kern w:val="2"/>
          <w:sz w:val="28"/>
          <w:szCs w:val="28"/>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8"/>
          <w:szCs w:val="28"/>
          <w:highlight w:val="none"/>
          <w:lang w:val="en-US" w:eastAsia="zh-CN" w:bidi="ar-SA"/>
          <w14:textFill>
            <w14:solidFill>
              <w14:schemeClr w14:val="tx1"/>
            </w14:solidFill>
          </w14:textFill>
        </w:rPr>
        <w:t>根据抢险救援应急处置工作的需要设立现场指挥部，现场指挥部接受区领导小组领导。现场指挥部由事故调查组、医疗急救组、交通运输组、事故处传组、治安保卫组、抢险救援组等组成。</w:t>
      </w:r>
    </w:p>
    <w:p>
      <w:pPr>
        <w:widowControl w:val="0"/>
        <w:spacing w:line="570" w:lineRule="exact"/>
        <w:ind w:firstLine="560" w:firstLineChars="200"/>
        <w:jc w:val="both"/>
        <w:rPr>
          <w:rFonts w:hint="eastAsia" w:ascii="宋体" w:hAnsi="宋体" w:eastAsia="宋体" w:cs="宋体"/>
          <w:color w:val="000000" w:themeColor="text1"/>
          <w:kern w:val="2"/>
          <w:sz w:val="28"/>
          <w:szCs w:val="28"/>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8"/>
          <w:szCs w:val="28"/>
          <w:highlight w:val="none"/>
          <w:lang w:val="en-US" w:eastAsia="zh-CN" w:bidi="ar-SA"/>
          <w14:textFill>
            <w14:solidFill>
              <w14:schemeClr w14:val="tx1"/>
            </w14:solidFill>
          </w14:textFill>
        </w:rPr>
        <w:t>（1）事故调查组以区建设局为主，组织专家开展现场调查，查明事故发生的初步原因、人员财产损失情况；对可能发生次生、衍生事故提出阻止或延缓发生的措施；参加事故的调查工作，形成事故的调查分析报告；</w:t>
      </w:r>
    </w:p>
    <w:p>
      <w:pPr>
        <w:widowControl w:val="0"/>
        <w:spacing w:line="570" w:lineRule="exact"/>
        <w:ind w:firstLine="560" w:firstLineChars="200"/>
        <w:jc w:val="both"/>
        <w:rPr>
          <w:rFonts w:hint="eastAsia" w:ascii="宋体" w:hAnsi="宋体" w:eastAsia="宋体" w:cs="宋体"/>
          <w:color w:val="000000" w:themeColor="text1"/>
          <w:kern w:val="2"/>
          <w:sz w:val="28"/>
          <w:szCs w:val="28"/>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8"/>
          <w:szCs w:val="28"/>
          <w:highlight w:val="none"/>
          <w:lang w:val="en-US" w:eastAsia="zh-CN" w:bidi="ar-SA"/>
          <w14:textFill>
            <w14:solidFill>
              <w14:schemeClr w14:val="tx1"/>
            </w14:solidFill>
          </w14:textFill>
        </w:rPr>
        <w:t>（2）医疗急救组以</w:t>
      </w:r>
      <w:r>
        <w:rPr>
          <w:rFonts w:hint="eastAsia" w:ascii="宋体" w:hAnsi="宋体" w:eastAsia="宋体" w:cs="宋体"/>
          <w:color w:val="000000" w:themeColor="text1"/>
          <w:sz w:val="28"/>
          <w:szCs w:val="28"/>
          <w:highlight w:val="none"/>
          <w:lang w:eastAsia="zh-CN"/>
          <w14:textFill>
            <w14:solidFill>
              <w14:schemeClr w14:val="tx1"/>
            </w14:solidFill>
          </w14:textFill>
        </w:rPr>
        <w:t>区卫健办</w:t>
      </w:r>
      <w:r>
        <w:rPr>
          <w:rFonts w:hint="eastAsia" w:ascii="宋体" w:hAnsi="宋体" w:eastAsia="宋体" w:cs="宋体"/>
          <w:color w:val="000000" w:themeColor="text1"/>
          <w:kern w:val="2"/>
          <w:sz w:val="28"/>
          <w:szCs w:val="28"/>
          <w:highlight w:val="none"/>
          <w:lang w:val="en-US" w:eastAsia="zh-CN" w:bidi="ar-SA"/>
          <w14:textFill>
            <w14:solidFill>
              <w14:schemeClr w14:val="tx1"/>
            </w14:solidFill>
          </w14:textFill>
        </w:rPr>
        <w:t>为主，负责组织协调医疗急救和抢救伤员；</w:t>
      </w:r>
    </w:p>
    <w:p>
      <w:pPr>
        <w:widowControl w:val="0"/>
        <w:spacing w:line="570" w:lineRule="exact"/>
        <w:ind w:firstLine="560" w:firstLineChars="200"/>
        <w:jc w:val="both"/>
        <w:rPr>
          <w:rFonts w:hint="eastAsia" w:ascii="宋体" w:hAnsi="宋体" w:eastAsia="宋体" w:cs="宋体"/>
          <w:color w:val="000000" w:themeColor="text1"/>
          <w:kern w:val="2"/>
          <w:sz w:val="28"/>
          <w:szCs w:val="28"/>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8"/>
          <w:szCs w:val="28"/>
          <w:highlight w:val="none"/>
          <w:lang w:val="en-US" w:eastAsia="zh-CN" w:bidi="ar-SA"/>
          <w14:textFill>
            <w14:solidFill>
              <w14:schemeClr w14:val="tx1"/>
            </w14:solidFill>
          </w14:textFill>
        </w:rPr>
        <w:t>（3）交通运输组由</w:t>
      </w:r>
      <w:r>
        <w:rPr>
          <w:rFonts w:hint="eastAsia" w:ascii="宋体" w:hAnsi="宋体" w:eastAsia="宋体" w:cs="宋体"/>
          <w:color w:val="000000" w:themeColor="text1"/>
          <w:sz w:val="28"/>
          <w:szCs w:val="28"/>
          <w:highlight w:val="none"/>
          <w:lang w:eastAsia="zh-CN"/>
          <w14:textFill>
            <w14:solidFill>
              <w14:schemeClr w14:val="tx1"/>
            </w14:solidFill>
          </w14:textFill>
        </w:rPr>
        <w:t>区交通大队</w:t>
      </w:r>
      <w:r>
        <w:rPr>
          <w:rFonts w:hint="eastAsia" w:ascii="宋体" w:hAnsi="宋体" w:eastAsia="宋体" w:cs="宋体"/>
          <w:color w:val="000000" w:themeColor="text1"/>
          <w:kern w:val="2"/>
          <w:sz w:val="28"/>
          <w:szCs w:val="28"/>
          <w:highlight w:val="none"/>
          <w:lang w:val="en-US" w:eastAsia="zh-CN" w:bidi="ar-SA"/>
          <w14:textFill>
            <w14:solidFill>
              <w14:schemeClr w14:val="tx1"/>
            </w14:solidFill>
          </w14:textFill>
        </w:rPr>
        <w:t>、区公安分局组成，负责组织落实交通管制措施，限制人员进出交通管制区域，确保应急处置的运输道路畅通，救援物资快速送达目的地；</w:t>
      </w:r>
    </w:p>
    <w:p>
      <w:pPr>
        <w:widowControl w:val="0"/>
        <w:spacing w:line="570" w:lineRule="exact"/>
        <w:ind w:firstLine="560" w:firstLineChars="200"/>
        <w:jc w:val="both"/>
        <w:rPr>
          <w:rFonts w:hint="eastAsia" w:ascii="宋体" w:hAnsi="宋体" w:eastAsia="宋体" w:cs="宋体"/>
          <w:color w:val="000000" w:themeColor="text1"/>
          <w:kern w:val="2"/>
          <w:sz w:val="28"/>
          <w:szCs w:val="28"/>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8"/>
          <w:szCs w:val="28"/>
          <w:highlight w:val="none"/>
          <w:lang w:val="en-US" w:eastAsia="zh-CN" w:bidi="ar-SA"/>
          <w14:textFill>
            <w14:solidFill>
              <w14:schemeClr w14:val="tx1"/>
            </w14:solidFill>
          </w14:textFill>
        </w:rPr>
        <w:t>（4）疏导防护组由各相关社区（村、场、景区）、区公安分局和组成，负责对事故附近受到威胁的周边居住人员进行疏散，安排临时住宿，提供必要的生活用品；</w:t>
      </w:r>
    </w:p>
    <w:p>
      <w:pPr>
        <w:widowControl w:val="0"/>
        <w:spacing w:line="570" w:lineRule="exact"/>
        <w:ind w:firstLine="560" w:firstLineChars="200"/>
        <w:jc w:val="both"/>
        <w:rPr>
          <w:rFonts w:hint="eastAsia" w:ascii="宋体" w:hAnsi="宋体" w:eastAsia="宋体" w:cs="宋体"/>
          <w:color w:val="000000" w:themeColor="text1"/>
          <w:kern w:val="2"/>
          <w:sz w:val="28"/>
          <w:szCs w:val="28"/>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8"/>
          <w:szCs w:val="28"/>
          <w:highlight w:val="none"/>
          <w:lang w:val="en-US" w:eastAsia="zh-CN" w:bidi="ar-SA"/>
          <w14:textFill>
            <w14:solidFill>
              <w14:schemeClr w14:val="tx1"/>
            </w14:solidFill>
          </w14:textFill>
        </w:rPr>
        <w:t>（5）治安保卫组以区公安分局为主，负责设置现场警戒、治安秩序维护等相关工作；</w:t>
      </w:r>
    </w:p>
    <w:p>
      <w:pPr>
        <w:widowControl w:val="0"/>
        <w:spacing w:line="570" w:lineRule="exact"/>
        <w:ind w:firstLine="560" w:firstLineChars="200"/>
        <w:jc w:val="both"/>
        <w:rPr>
          <w:rFonts w:hint="eastAsia" w:ascii="宋体" w:hAnsi="宋体" w:eastAsia="宋体" w:cs="宋体"/>
          <w:color w:val="000000" w:themeColor="text1"/>
          <w:kern w:val="2"/>
          <w:sz w:val="28"/>
          <w:szCs w:val="28"/>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8"/>
          <w:szCs w:val="28"/>
          <w:highlight w:val="none"/>
          <w:lang w:val="en-US" w:eastAsia="zh-CN" w:bidi="ar-SA"/>
          <w14:textFill>
            <w14:solidFill>
              <w14:schemeClr w14:val="tx1"/>
            </w14:solidFill>
          </w14:textFill>
        </w:rPr>
        <w:t>（6）事故处置组以区建设管理局为主，负责制定应急处置信息发布方案；</w:t>
      </w:r>
    </w:p>
    <w:p>
      <w:pPr>
        <w:widowControl w:val="0"/>
        <w:spacing w:line="570" w:lineRule="exact"/>
        <w:ind w:firstLine="560" w:firstLineChars="200"/>
        <w:jc w:val="both"/>
        <w:rPr>
          <w:rFonts w:hint="eastAsia" w:ascii="宋体" w:hAnsi="宋体" w:eastAsia="宋体" w:cs="宋体"/>
          <w:color w:val="000000" w:themeColor="text1"/>
          <w:kern w:val="2"/>
          <w:sz w:val="28"/>
          <w:szCs w:val="28"/>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8"/>
          <w:szCs w:val="28"/>
          <w:highlight w:val="none"/>
          <w:lang w:val="en-US" w:eastAsia="zh-CN" w:bidi="ar-SA"/>
          <w14:textFill>
            <w14:solidFill>
              <w14:schemeClr w14:val="tx1"/>
            </w14:solidFill>
          </w14:textFill>
        </w:rPr>
        <w:t>（7）抢险救援组由区建设管理局、区应急管理局、区城管执法局、区公安分局组成，各司其职配合做好现场安全抢险救援相关工作，防止次生灾害发生。</w:t>
      </w:r>
    </w:p>
    <w:p>
      <w:pPr>
        <w:widowControl w:val="0"/>
        <w:spacing w:line="570" w:lineRule="exact"/>
        <w:ind w:firstLine="562" w:firstLineChars="200"/>
        <w:jc w:val="both"/>
        <w:outlineLvl w:val="0"/>
        <w:rPr>
          <w:rFonts w:hint="eastAsia" w:ascii="黑体" w:hAnsi="黑体" w:eastAsia="黑体" w:cs="黑体"/>
          <w:b/>
          <w:bCs/>
          <w:kern w:val="2"/>
          <w:sz w:val="28"/>
          <w:szCs w:val="28"/>
          <w:lang w:val="en-US" w:eastAsia="zh-CN" w:bidi="ar-SA"/>
        </w:rPr>
      </w:pPr>
      <w:bookmarkStart w:id="18" w:name="_Toc21168"/>
      <w:bookmarkStart w:id="19" w:name="_Toc17621"/>
      <w:r>
        <w:rPr>
          <w:rFonts w:hint="eastAsia" w:ascii="黑体" w:hAnsi="黑体" w:eastAsia="黑体" w:cs="黑体"/>
          <w:b/>
          <w:bCs/>
          <w:kern w:val="2"/>
          <w:sz w:val="28"/>
          <w:szCs w:val="28"/>
          <w:lang w:val="en-US" w:eastAsia="zh-CN" w:bidi="ar-SA"/>
        </w:rPr>
        <w:t>2.4专家组</w:t>
      </w:r>
      <w:bookmarkEnd w:id="18"/>
      <w:bookmarkEnd w:id="19"/>
    </w:p>
    <w:p>
      <w:pPr>
        <w:widowControl w:val="0"/>
        <w:spacing w:line="570" w:lineRule="exact"/>
        <w:ind w:firstLine="560" w:firstLineChars="200"/>
        <w:jc w:val="both"/>
        <w:rPr>
          <w:rFonts w:hint="eastAsia" w:ascii="宋体" w:hAnsi="宋体" w:eastAsia="宋体" w:cs="宋体"/>
          <w:color w:val="000000" w:themeColor="text1"/>
          <w:kern w:val="2"/>
          <w:sz w:val="28"/>
          <w:szCs w:val="28"/>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8"/>
          <w:szCs w:val="28"/>
          <w:highlight w:val="none"/>
          <w:lang w:val="en-US" w:eastAsia="zh-CN" w:bidi="ar-SA"/>
          <w14:textFill>
            <w14:solidFill>
              <w14:schemeClr w14:val="tx1"/>
            </w14:solidFill>
          </w14:textFill>
        </w:rPr>
        <w:t>（1）坚持专业处置的原则，指挥处置房屋安全事故，听取专家组的处置方案、处置办法、恢复方案等方面的意见和建议，形成科学有效的决策方案，必要时可请专家参与现场的指挥处置工作。</w:t>
      </w:r>
    </w:p>
    <w:p>
      <w:pPr>
        <w:widowControl w:val="0"/>
        <w:spacing w:line="570" w:lineRule="exact"/>
        <w:ind w:firstLine="560" w:firstLineChars="200"/>
        <w:jc w:val="both"/>
        <w:rPr>
          <w:rFonts w:hint="eastAsia" w:ascii="宋体" w:hAnsi="宋体" w:eastAsia="宋体" w:cs="宋体"/>
          <w:color w:val="000000" w:themeColor="text1"/>
          <w:kern w:val="2"/>
          <w:sz w:val="28"/>
          <w:szCs w:val="28"/>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8"/>
          <w:szCs w:val="28"/>
          <w:highlight w:val="none"/>
          <w:lang w:val="en-US" w:eastAsia="zh-CN" w:bidi="ar-SA"/>
          <w14:textFill>
            <w14:solidFill>
              <w14:schemeClr w14:val="tx1"/>
            </w14:solidFill>
          </w14:textFill>
        </w:rPr>
        <w:t>（2）建立并完善区房屋安全专项应急处置专家库，聘请相关专家和专业技术人员，组成专家组。</w:t>
      </w:r>
    </w:p>
    <w:p>
      <w:pPr>
        <w:pStyle w:val="2"/>
        <w:ind w:left="0" w:leftChars="0" w:firstLine="560" w:firstLineChars="200"/>
        <w:rPr>
          <w:rFonts w:hint="eastAsia"/>
        </w:rPr>
      </w:pPr>
      <w:r>
        <w:rPr>
          <w:rFonts w:hint="eastAsia" w:ascii="宋体" w:hAnsi="宋体" w:eastAsia="宋体" w:cs="宋体"/>
          <w:color w:val="000000" w:themeColor="text1"/>
          <w:kern w:val="2"/>
          <w:sz w:val="28"/>
          <w:szCs w:val="28"/>
          <w:highlight w:val="none"/>
          <w:lang w:val="en-US" w:eastAsia="zh-CN" w:bidi="ar-SA"/>
          <w14:textFill>
            <w14:solidFill>
              <w14:schemeClr w14:val="tx1"/>
            </w14:solidFill>
          </w14:textFill>
        </w:rPr>
        <w:t>（3）专家组参加事故调查工作。</w:t>
      </w:r>
    </w:p>
    <w:p>
      <w:pPr>
        <w:pStyle w:val="4"/>
        <w:bidi w:val="0"/>
        <w:jc w:val="both"/>
        <w:rPr>
          <w:rFonts w:hint="eastAsia" w:ascii="黑体" w:hAnsi="黑体" w:eastAsia="黑体" w:cs="黑体"/>
          <w:b/>
          <w:bCs/>
          <w:color w:val="000000"/>
          <w:kern w:val="44"/>
          <w:sz w:val="32"/>
          <w:szCs w:val="32"/>
          <w:shd w:val="clear" w:color="auto" w:fill="FFFFFF"/>
          <w:lang w:val="en-US" w:eastAsia="zh-CN" w:bidi="ar"/>
        </w:rPr>
      </w:pPr>
      <w:bookmarkStart w:id="20" w:name="_Toc30690"/>
      <w:r>
        <w:rPr>
          <w:rFonts w:hint="eastAsia" w:ascii="黑体" w:hAnsi="黑体" w:eastAsia="黑体" w:cs="黑体"/>
          <w:b/>
          <w:bCs/>
          <w:color w:val="000000"/>
          <w:kern w:val="44"/>
          <w:sz w:val="32"/>
          <w:szCs w:val="32"/>
          <w:shd w:val="clear" w:color="auto" w:fill="FFFFFF"/>
          <w:lang w:val="en-US" w:eastAsia="zh-CN" w:bidi="ar"/>
        </w:rPr>
        <w:t>3预防</w:t>
      </w:r>
      <w:r>
        <w:rPr>
          <w:rFonts w:hint="eastAsia" w:ascii="黑体" w:hAnsi="黑体" w:cs="黑体"/>
          <w:b/>
          <w:bCs/>
          <w:color w:val="000000"/>
          <w:kern w:val="44"/>
          <w:sz w:val="32"/>
          <w:szCs w:val="32"/>
          <w:shd w:val="clear" w:color="auto" w:fill="FFFFFF"/>
          <w:lang w:val="en-US" w:eastAsia="zh-CN" w:bidi="ar"/>
        </w:rPr>
        <w:t>预警</w:t>
      </w:r>
      <w:bookmarkEnd w:id="20"/>
    </w:p>
    <w:p>
      <w:pPr>
        <w:outlineLvl w:val="0"/>
        <w:rPr>
          <w:rFonts w:hint="eastAsia" w:ascii="宋体" w:hAnsi="宋体" w:eastAsia="宋体" w:cs="宋体"/>
          <w:color w:val="FF0000"/>
          <w:sz w:val="28"/>
          <w:szCs w:val="28"/>
        </w:rPr>
      </w:pPr>
      <w:r>
        <w:rPr>
          <w:rFonts w:hint="eastAsia"/>
          <w:sz w:val="28"/>
          <w:szCs w:val="28"/>
        </w:rPr>
        <w:t>　</w:t>
      </w:r>
      <w:r>
        <w:rPr>
          <w:rFonts w:hint="eastAsia" w:ascii="黑体" w:hAnsi="黑体" w:eastAsia="黑体" w:cs="黑体"/>
          <w:b/>
          <w:bCs/>
          <w:color w:val="000000" w:themeColor="text1"/>
          <w:sz w:val="28"/>
          <w:szCs w:val="28"/>
          <w14:textFill>
            <w14:solidFill>
              <w14:schemeClr w14:val="tx1"/>
            </w14:solidFill>
          </w14:textFill>
        </w:rPr>
        <w:t>　</w:t>
      </w:r>
      <w:bookmarkStart w:id="21" w:name="_Toc13552"/>
      <w:r>
        <w:rPr>
          <w:rFonts w:hint="eastAsia" w:ascii="黑体" w:hAnsi="黑体" w:eastAsia="黑体" w:cs="黑体"/>
          <w:b/>
          <w:bCs/>
          <w:color w:val="000000" w:themeColor="text1"/>
          <w:sz w:val="28"/>
          <w:szCs w:val="28"/>
          <w14:textFill>
            <w14:solidFill>
              <w14:schemeClr w14:val="tx1"/>
            </w14:solidFill>
          </w14:textFill>
        </w:rPr>
        <w:t>3.1建立房屋安全监管网络</w:t>
      </w:r>
      <w:bookmarkEnd w:id="21"/>
    </w:p>
    <w:p>
      <w:pPr>
        <w:rPr>
          <w:rFonts w:hint="eastAsia" w:ascii="宋体" w:hAnsi="宋体" w:eastAsia="宋体" w:cs="宋体"/>
          <w:sz w:val="28"/>
          <w:szCs w:val="28"/>
        </w:rPr>
      </w:pPr>
      <w:r>
        <w:rPr>
          <w:rFonts w:hint="eastAsia" w:ascii="宋体" w:hAnsi="宋体" w:eastAsia="宋体" w:cs="宋体"/>
          <w:sz w:val="28"/>
          <w:szCs w:val="28"/>
        </w:rPr>
        <w:t>　　坚持</w:t>
      </w:r>
      <w:r>
        <w:rPr>
          <w:rFonts w:hint="eastAsia" w:ascii="宋体" w:hAnsi="宋体" w:eastAsia="宋体" w:cs="宋体"/>
          <w:sz w:val="28"/>
          <w:szCs w:val="28"/>
          <w:lang w:eastAsia="zh-CN"/>
        </w:rPr>
        <w:t>“</w:t>
      </w:r>
      <w:r>
        <w:rPr>
          <w:rFonts w:hint="eastAsia" w:ascii="宋体" w:hAnsi="宋体" w:eastAsia="宋体" w:cs="宋体"/>
          <w:sz w:val="28"/>
          <w:szCs w:val="28"/>
        </w:rPr>
        <w:t>谁所有谁</w:t>
      </w:r>
      <w:r>
        <w:rPr>
          <w:rFonts w:hint="eastAsia" w:ascii="宋体" w:hAnsi="宋体" w:eastAsia="宋体" w:cs="宋体"/>
          <w:sz w:val="28"/>
          <w:szCs w:val="28"/>
          <w:lang w:eastAsia="zh-CN"/>
        </w:rPr>
        <w:t>负责</w:t>
      </w:r>
      <w:r>
        <w:rPr>
          <w:rFonts w:hint="eastAsia" w:ascii="宋体" w:hAnsi="宋体" w:eastAsia="宋体" w:cs="宋体"/>
          <w:sz w:val="28"/>
          <w:szCs w:val="28"/>
        </w:rPr>
        <w:t>、谁主管谁负责</w:t>
      </w:r>
      <w:r>
        <w:rPr>
          <w:rFonts w:hint="eastAsia" w:ascii="宋体" w:hAnsi="宋体" w:eastAsia="宋体" w:cs="宋体"/>
          <w:sz w:val="28"/>
          <w:szCs w:val="28"/>
          <w:lang w:eastAsia="zh-CN"/>
        </w:rPr>
        <w:t>”</w:t>
      </w:r>
      <w:r>
        <w:rPr>
          <w:rFonts w:hint="eastAsia" w:ascii="宋体" w:hAnsi="宋体" w:eastAsia="宋体" w:cs="宋体"/>
          <w:sz w:val="28"/>
          <w:szCs w:val="28"/>
        </w:rPr>
        <w:t>的原则，建立由</w:t>
      </w:r>
      <w:r>
        <w:rPr>
          <w:rFonts w:hint="eastAsia" w:ascii="宋体" w:hAnsi="宋体" w:eastAsia="宋体" w:cs="宋体"/>
          <w:sz w:val="28"/>
          <w:szCs w:val="28"/>
          <w:lang w:eastAsia="zh-CN"/>
        </w:rPr>
        <w:t>建设管理局（</w:t>
      </w:r>
      <w:r>
        <w:rPr>
          <w:rFonts w:hint="eastAsia" w:ascii="宋体" w:hAnsi="宋体" w:eastAsia="宋体" w:cs="宋体"/>
          <w:sz w:val="28"/>
          <w:szCs w:val="28"/>
        </w:rPr>
        <w:t>房</w:t>
      </w:r>
      <w:r>
        <w:rPr>
          <w:rFonts w:hint="eastAsia" w:ascii="宋体" w:hAnsi="宋体" w:eastAsia="宋体" w:cs="宋体"/>
          <w:sz w:val="28"/>
          <w:szCs w:val="28"/>
          <w:lang w:eastAsia="zh-CN"/>
        </w:rPr>
        <w:t>管</w:t>
      </w:r>
      <w:r>
        <w:rPr>
          <w:rFonts w:hint="eastAsia" w:ascii="宋体" w:hAnsi="宋体" w:eastAsia="宋体" w:cs="宋体"/>
          <w:sz w:val="28"/>
          <w:szCs w:val="28"/>
        </w:rPr>
        <w:t>局</w:t>
      </w:r>
      <w:r>
        <w:rPr>
          <w:rFonts w:hint="eastAsia" w:ascii="宋体" w:hAnsi="宋体" w:eastAsia="宋体" w:cs="宋体"/>
          <w:sz w:val="28"/>
          <w:szCs w:val="28"/>
          <w:lang w:eastAsia="zh-CN"/>
        </w:rPr>
        <w:t>）</w:t>
      </w:r>
      <w:r>
        <w:rPr>
          <w:rFonts w:hint="eastAsia" w:ascii="宋体" w:hAnsi="宋体" w:eastAsia="宋体" w:cs="宋体"/>
          <w:sz w:val="28"/>
          <w:szCs w:val="28"/>
        </w:rPr>
        <w:t>、城乡工作办事处</w:t>
      </w:r>
      <w:r>
        <w:rPr>
          <w:rFonts w:hint="eastAsia" w:ascii="宋体" w:hAnsi="宋体" w:eastAsia="宋体" w:cs="宋体"/>
          <w:sz w:val="28"/>
          <w:szCs w:val="28"/>
          <w:lang w:eastAsia="zh-CN"/>
        </w:rPr>
        <w:t>（民政）</w:t>
      </w:r>
      <w:r>
        <w:rPr>
          <w:rFonts w:hint="eastAsia" w:ascii="宋体" w:hAnsi="宋体" w:eastAsia="宋体" w:cs="宋体"/>
          <w:sz w:val="28"/>
          <w:szCs w:val="28"/>
        </w:rPr>
        <w:t>、经济社会发展局（</w:t>
      </w:r>
      <w:r>
        <w:rPr>
          <w:rFonts w:hint="eastAsia" w:ascii="宋体" w:hAnsi="宋体" w:eastAsia="宋体" w:cs="宋体"/>
          <w:sz w:val="28"/>
          <w:szCs w:val="28"/>
          <w:lang w:eastAsia="zh-CN"/>
        </w:rPr>
        <w:t>应急管理</w:t>
      </w:r>
      <w:r>
        <w:rPr>
          <w:rFonts w:hint="eastAsia" w:ascii="宋体" w:hAnsi="宋体" w:eastAsia="宋体" w:cs="宋体"/>
          <w:sz w:val="28"/>
          <w:szCs w:val="28"/>
        </w:rPr>
        <w:t>局）、公安分局、</w:t>
      </w:r>
      <w:r>
        <w:rPr>
          <w:rFonts w:hint="eastAsia" w:ascii="宋体" w:hAnsi="宋体" w:eastAsia="宋体" w:cs="宋体"/>
          <w:sz w:val="28"/>
          <w:szCs w:val="28"/>
          <w:lang w:val="en-US" w:eastAsia="zh-CN"/>
        </w:rPr>
        <w:t>组织部（民族宗教委）</w:t>
      </w:r>
      <w:r>
        <w:rPr>
          <w:rFonts w:hint="eastAsia" w:ascii="仿宋" w:hAnsi="仿宋" w:eastAsia="仿宋" w:cs="仿宋"/>
          <w:color w:val="auto"/>
          <w:sz w:val="32"/>
          <w:szCs w:val="40"/>
          <w:lang w:val="en-US" w:eastAsia="zh-CN"/>
        </w:rPr>
        <w:t>、</w:t>
      </w:r>
      <w:r>
        <w:rPr>
          <w:rFonts w:hint="eastAsia" w:ascii="宋体" w:hAnsi="宋体" w:eastAsia="宋体" w:cs="宋体"/>
          <w:sz w:val="28"/>
          <w:szCs w:val="28"/>
        </w:rPr>
        <w:t>宣传部（教育局）、</w:t>
      </w:r>
      <w:r>
        <w:rPr>
          <w:rFonts w:hint="eastAsia" w:ascii="宋体" w:hAnsi="宋体" w:eastAsia="宋体" w:cs="宋体"/>
          <w:sz w:val="28"/>
          <w:szCs w:val="28"/>
          <w:lang w:eastAsia="zh-CN"/>
        </w:rPr>
        <w:t>卫健办、文化旅游局、</w:t>
      </w:r>
      <w:r>
        <w:rPr>
          <w:rFonts w:hint="eastAsia" w:ascii="宋体" w:hAnsi="宋体" w:eastAsia="宋体" w:cs="宋体"/>
          <w:sz w:val="28"/>
          <w:szCs w:val="28"/>
        </w:rPr>
        <w:t>自然资源</w:t>
      </w:r>
      <w:r>
        <w:rPr>
          <w:rFonts w:hint="eastAsia" w:ascii="宋体" w:hAnsi="宋体" w:eastAsia="宋体" w:cs="宋体"/>
          <w:sz w:val="28"/>
          <w:szCs w:val="28"/>
          <w:lang w:eastAsia="zh-CN"/>
        </w:rPr>
        <w:t>和</w:t>
      </w:r>
      <w:r>
        <w:rPr>
          <w:rFonts w:hint="eastAsia" w:ascii="宋体" w:hAnsi="宋体" w:eastAsia="宋体" w:cs="宋体"/>
          <w:sz w:val="28"/>
          <w:szCs w:val="28"/>
        </w:rPr>
        <w:t>规划分局、</w:t>
      </w:r>
      <w:r>
        <w:rPr>
          <w:rFonts w:hint="eastAsia" w:ascii="宋体" w:hAnsi="宋体" w:eastAsia="宋体" w:cs="宋体"/>
          <w:sz w:val="28"/>
          <w:szCs w:val="28"/>
          <w:lang w:val="en-US" w:eastAsia="zh-CN"/>
        </w:rPr>
        <w:t>市场监督管理局、</w:t>
      </w:r>
      <w:r>
        <w:rPr>
          <w:rFonts w:hint="eastAsia" w:ascii="宋体" w:hAnsi="宋体" w:eastAsia="宋体" w:cs="宋体"/>
          <w:sz w:val="28"/>
          <w:szCs w:val="28"/>
        </w:rPr>
        <w:t>城管执法局、财政局</w:t>
      </w:r>
      <w:r>
        <w:rPr>
          <w:rFonts w:hint="eastAsia" w:ascii="宋体" w:hAnsi="宋体" w:eastAsia="宋体" w:cs="宋体"/>
          <w:sz w:val="28"/>
          <w:szCs w:val="28"/>
          <w:lang w:eastAsia="zh-CN"/>
        </w:rPr>
        <w:t>等</w:t>
      </w:r>
      <w:r>
        <w:rPr>
          <w:rFonts w:hint="eastAsia" w:ascii="宋体" w:hAnsi="宋体" w:eastAsia="宋体" w:cs="宋体"/>
          <w:sz w:val="28"/>
          <w:szCs w:val="28"/>
        </w:rPr>
        <w:t>组成的房屋安全监管网络。</w:t>
      </w:r>
    </w:p>
    <w:p>
      <w:pPr>
        <w:outlineLvl w:val="0"/>
        <w:rPr>
          <w:rFonts w:hint="eastAsia" w:ascii="宋体" w:hAnsi="宋体" w:eastAsia="宋体" w:cs="宋体"/>
          <w:b/>
          <w:bCs/>
          <w:sz w:val="28"/>
          <w:szCs w:val="28"/>
        </w:rPr>
      </w:pPr>
      <w:r>
        <w:rPr>
          <w:rFonts w:hint="eastAsia" w:ascii="宋体" w:hAnsi="宋体" w:eastAsia="宋体" w:cs="宋体"/>
          <w:b/>
          <w:bCs/>
          <w:sz w:val="28"/>
          <w:szCs w:val="28"/>
        </w:rPr>
        <w:t>　</w:t>
      </w:r>
      <w:r>
        <w:rPr>
          <w:rFonts w:hint="eastAsia" w:ascii="黑体" w:hAnsi="黑体" w:eastAsia="黑体" w:cs="黑体"/>
          <w:b/>
          <w:bCs/>
          <w:sz w:val="28"/>
          <w:szCs w:val="28"/>
        </w:rPr>
        <w:t>　</w:t>
      </w:r>
      <w:bookmarkStart w:id="22" w:name="_Toc25244"/>
      <w:r>
        <w:rPr>
          <w:rFonts w:hint="eastAsia" w:ascii="黑体" w:hAnsi="黑体" w:eastAsia="黑体" w:cs="黑体"/>
          <w:b/>
          <w:bCs/>
          <w:sz w:val="28"/>
          <w:szCs w:val="28"/>
        </w:rPr>
        <w:t>3.2加强房屋安全日常巡查</w:t>
      </w:r>
      <w:bookmarkEnd w:id="22"/>
    </w:p>
    <w:p>
      <w:pPr>
        <w:rPr>
          <w:rFonts w:hint="eastAsia" w:ascii="宋体" w:hAnsi="宋体" w:eastAsia="宋体" w:cs="宋体"/>
          <w:sz w:val="28"/>
          <w:szCs w:val="28"/>
        </w:rPr>
      </w:pPr>
      <w:r>
        <w:rPr>
          <w:rFonts w:hint="eastAsia" w:ascii="宋体" w:hAnsi="宋体" w:eastAsia="宋体" w:cs="宋体"/>
          <w:sz w:val="28"/>
          <w:szCs w:val="28"/>
        </w:rPr>
        <w:t>　　区</w:t>
      </w:r>
      <w:r>
        <w:rPr>
          <w:rFonts w:hint="eastAsia" w:ascii="宋体" w:hAnsi="宋体" w:eastAsia="宋体" w:cs="宋体"/>
          <w:sz w:val="28"/>
          <w:szCs w:val="28"/>
          <w:lang w:eastAsia="zh-CN"/>
        </w:rPr>
        <w:t>建设管理</w:t>
      </w:r>
      <w:r>
        <w:rPr>
          <w:rFonts w:hint="eastAsia" w:ascii="宋体" w:hAnsi="宋体" w:eastAsia="宋体" w:cs="宋体"/>
          <w:sz w:val="28"/>
          <w:szCs w:val="28"/>
        </w:rPr>
        <w:t>局</w:t>
      </w:r>
      <w:r>
        <w:rPr>
          <w:rFonts w:hint="eastAsia" w:ascii="宋体" w:hAnsi="宋体" w:eastAsia="宋体" w:cs="宋体"/>
          <w:sz w:val="28"/>
          <w:szCs w:val="28"/>
          <w:lang w:eastAsia="zh-CN"/>
        </w:rPr>
        <w:t>（房管局）</w:t>
      </w:r>
      <w:r>
        <w:rPr>
          <w:rFonts w:hint="eastAsia" w:ascii="宋体" w:hAnsi="宋体" w:eastAsia="宋体" w:cs="宋体"/>
          <w:sz w:val="28"/>
          <w:szCs w:val="28"/>
        </w:rPr>
        <w:t>定期会同城乡工作办事处开展辖区房屋安全隐患大排查，建立危险房屋清册，并将危险房屋的相关信息通报</w:t>
      </w:r>
      <w:r>
        <w:rPr>
          <w:rFonts w:hint="eastAsia" w:ascii="宋体" w:hAnsi="宋体" w:eastAsia="宋体" w:cs="宋体"/>
          <w:sz w:val="28"/>
          <w:szCs w:val="28"/>
          <w:lang w:eastAsia="zh-CN"/>
        </w:rPr>
        <w:t>城乡工作办事处</w:t>
      </w:r>
      <w:r>
        <w:rPr>
          <w:rFonts w:hint="eastAsia" w:ascii="宋体" w:hAnsi="宋体" w:eastAsia="宋体" w:cs="宋体"/>
          <w:sz w:val="28"/>
          <w:szCs w:val="28"/>
        </w:rPr>
        <w:t>。区</w:t>
      </w:r>
      <w:r>
        <w:rPr>
          <w:rFonts w:hint="eastAsia" w:ascii="宋体" w:hAnsi="宋体" w:eastAsia="宋体" w:cs="宋体"/>
          <w:sz w:val="28"/>
          <w:szCs w:val="28"/>
          <w:lang w:eastAsia="zh-CN"/>
        </w:rPr>
        <w:t>建设管理</w:t>
      </w:r>
      <w:r>
        <w:rPr>
          <w:rFonts w:hint="eastAsia" w:ascii="宋体" w:hAnsi="宋体" w:eastAsia="宋体" w:cs="宋体"/>
          <w:sz w:val="28"/>
          <w:szCs w:val="28"/>
        </w:rPr>
        <w:t>局</w:t>
      </w:r>
      <w:r>
        <w:rPr>
          <w:rFonts w:hint="eastAsia" w:ascii="宋体" w:hAnsi="宋体" w:eastAsia="宋体" w:cs="宋体"/>
          <w:sz w:val="28"/>
          <w:szCs w:val="28"/>
          <w:lang w:eastAsia="zh-CN"/>
        </w:rPr>
        <w:t>（房管局）</w:t>
      </w:r>
      <w:r>
        <w:rPr>
          <w:rFonts w:hint="eastAsia" w:ascii="宋体" w:hAnsi="宋体" w:eastAsia="宋体" w:cs="宋体"/>
          <w:sz w:val="28"/>
          <w:szCs w:val="28"/>
        </w:rPr>
        <w:t>要会同城乡工作办事处加强对辖区在册危险房屋日常巡查工作，并做好相关巡查记录，督促房屋安全责任人及时排除房屋安全隐患，发现重大安全隐患的，应当及时向区</w:t>
      </w:r>
      <w:r>
        <w:rPr>
          <w:rFonts w:hint="eastAsia" w:ascii="宋体" w:hAnsi="宋体" w:eastAsia="宋体" w:cs="宋体"/>
          <w:sz w:val="28"/>
          <w:szCs w:val="28"/>
          <w:lang w:eastAsia="zh-CN"/>
        </w:rPr>
        <w:t>领导小组</w:t>
      </w:r>
      <w:r>
        <w:rPr>
          <w:rFonts w:hint="eastAsia" w:ascii="宋体" w:hAnsi="宋体" w:eastAsia="宋体" w:cs="宋体"/>
          <w:sz w:val="28"/>
          <w:szCs w:val="28"/>
        </w:rPr>
        <w:t>和市房屋主管部门报告。</w:t>
      </w:r>
    </w:p>
    <w:p>
      <w:pPr>
        <w:outlineLvl w:val="0"/>
        <w:rPr>
          <w:rFonts w:hint="eastAsia" w:ascii="宋体" w:hAnsi="宋体" w:eastAsia="宋体" w:cs="宋体"/>
          <w:sz w:val="28"/>
          <w:szCs w:val="28"/>
        </w:rPr>
      </w:pPr>
      <w:r>
        <w:rPr>
          <w:rFonts w:hint="eastAsia" w:ascii="宋体" w:hAnsi="宋体" w:eastAsia="宋体" w:cs="宋体"/>
          <w:sz w:val="28"/>
          <w:szCs w:val="28"/>
        </w:rPr>
        <w:t>　</w:t>
      </w:r>
      <w:r>
        <w:rPr>
          <w:rFonts w:hint="eastAsia" w:ascii="黑体" w:hAnsi="黑体" w:eastAsia="黑体" w:cs="黑体"/>
          <w:b/>
          <w:bCs/>
          <w:sz w:val="28"/>
          <w:szCs w:val="28"/>
        </w:rPr>
        <w:t>　</w:t>
      </w:r>
      <w:bookmarkStart w:id="23" w:name="_Toc13507"/>
      <w:r>
        <w:rPr>
          <w:rFonts w:hint="eastAsia" w:ascii="黑体" w:hAnsi="黑体" w:eastAsia="黑体" w:cs="黑体"/>
          <w:b/>
          <w:bCs/>
          <w:sz w:val="28"/>
          <w:szCs w:val="28"/>
        </w:rPr>
        <w:t>3.3加强公共建筑定期检查</w:t>
      </w:r>
      <w:bookmarkEnd w:id="23"/>
    </w:p>
    <w:p>
      <w:pPr>
        <w:rPr>
          <w:rFonts w:hint="eastAsia" w:ascii="宋体" w:hAnsi="宋体" w:eastAsia="宋体" w:cs="宋体"/>
          <w:sz w:val="28"/>
          <w:szCs w:val="28"/>
        </w:rPr>
      </w:pPr>
      <w:r>
        <w:rPr>
          <w:rFonts w:hint="eastAsia" w:ascii="宋体" w:hAnsi="宋体" w:eastAsia="宋体" w:cs="宋体"/>
          <w:sz w:val="28"/>
          <w:szCs w:val="28"/>
        </w:rPr>
        <w:t>　　教育、卫生、文化、体育、交通、旅游、</w:t>
      </w:r>
      <w:r>
        <w:rPr>
          <w:rFonts w:hint="eastAsia" w:ascii="宋体" w:hAnsi="宋体" w:eastAsia="宋体" w:cs="宋体"/>
          <w:sz w:val="28"/>
          <w:szCs w:val="28"/>
          <w:lang w:eastAsia="zh-CN"/>
        </w:rPr>
        <w:t>工商、</w:t>
      </w:r>
      <w:r>
        <w:rPr>
          <w:rFonts w:hint="eastAsia" w:ascii="宋体" w:hAnsi="宋体" w:eastAsia="宋体" w:cs="宋体"/>
          <w:sz w:val="28"/>
          <w:szCs w:val="28"/>
        </w:rPr>
        <w:t>商务、民政等部门应当在</w:t>
      </w:r>
      <w:r>
        <w:rPr>
          <w:rFonts w:hint="eastAsia" w:ascii="宋体" w:hAnsi="宋体" w:eastAsia="宋体" w:cs="宋体"/>
          <w:sz w:val="28"/>
          <w:szCs w:val="28"/>
          <w:lang w:eastAsia="zh-CN"/>
        </w:rPr>
        <w:t>建设管理局（房管局）</w:t>
      </w:r>
      <w:r>
        <w:rPr>
          <w:rFonts w:hint="eastAsia" w:ascii="宋体" w:hAnsi="宋体" w:eastAsia="宋体" w:cs="宋体"/>
          <w:sz w:val="28"/>
          <w:szCs w:val="28"/>
        </w:rPr>
        <w:t>的指导下，定期开展本系统公共建筑的安全检查，督促房屋安全责任人建立房屋安全档案；发现房屋安全隐患的，应当责</w:t>
      </w:r>
      <w:r>
        <w:rPr>
          <w:rFonts w:hint="eastAsia" w:ascii="宋体" w:hAnsi="宋体" w:eastAsia="宋体" w:cs="宋体"/>
          <w:sz w:val="28"/>
          <w:szCs w:val="28"/>
          <w:lang w:eastAsia="zh-CN"/>
        </w:rPr>
        <w:t>令</w:t>
      </w:r>
      <w:r>
        <w:rPr>
          <w:rFonts w:hint="eastAsia" w:ascii="宋体" w:hAnsi="宋体" w:eastAsia="宋体" w:cs="宋体"/>
          <w:sz w:val="28"/>
          <w:szCs w:val="28"/>
        </w:rPr>
        <w:t>房屋安全责任人及时治理，并通报区</w:t>
      </w:r>
      <w:r>
        <w:rPr>
          <w:rFonts w:hint="eastAsia" w:ascii="宋体" w:hAnsi="宋体" w:eastAsia="宋体" w:cs="宋体"/>
          <w:sz w:val="28"/>
          <w:szCs w:val="28"/>
          <w:lang w:eastAsia="zh-CN"/>
        </w:rPr>
        <w:t>建设管理</w:t>
      </w:r>
      <w:r>
        <w:rPr>
          <w:rFonts w:hint="eastAsia" w:ascii="宋体" w:hAnsi="宋体" w:eastAsia="宋体" w:cs="宋体"/>
          <w:sz w:val="28"/>
          <w:szCs w:val="28"/>
        </w:rPr>
        <w:t>局</w:t>
      </w:r>
      <w:r>
        <w:rPr>
          <w:rFonts w:hint="eastAsia" w:ascii="宋体" w:hAnsi="宋体" w:eastAsia="宋体" w:cs="宋体"/>
          <w:sz w:val="28"/>
          <w:szCs w:val="28"/>
          <w:lang w:eastAsia="zh-CN"/>
        </w:rPr>
        <w:t>（房管局）</w:t>
      </w:r>
      <w:r>
        <w:rPr>
          <w:rFonts w:hint="eastAsia" w:ascii="宋体" w:hAnsi="宋体" w:eastAsia="宋体" w:cs="宋体"/>
          <w:sz w:val="28"/>
          <w:szCs w:val="28"/>
        </w:rPr>
        <w:t>。</w:t>
      </w:r>
    </w:p>
    <w:p>
      <w:pPr>
        <w:outlineLvl w:val="0"/>
        <w:rPr>
          <w:rFonts w:hint="eastAsia" w:ascii="宋体" w:hAnsi="宋体" w:eastAsia="宋体" w:cs="宋体"/>
          <w:sz w:val="28"/>
          <w:szCs w:val="28"/>
        </w:rPr>
      </w:pPr>
      <w:r>
        <w:rPr>
          <w:rFonts w:hint="eastAsia" w:ascii="宋体" w:hAnsi="宋体" w:eastAsia="宋体" w:cs="宋体"/>
          <w:sz w:val="28"/>
          <w:szCs w:val="28"/>
        </w:rPr>
        <w:t>　</w:t>
      </w:r>
      <w:r>
        <w:rPr>
          <w:rFonts w:hint="eastAsia" w:ascii="黑体" w:hAnsi="黑体" w:eastAsia="黑体" w:cs="黑体"/>
          <w:b/>
          <w:bCs/>
          <w:sz w:val="28"/>
          <w:szCs w:val="28"/>
        </w:rPr>
        <w:t>　</w:t>
      </w:r>
      <w:bookmarkStart w:id="24" w:name="_Toc20411"/>
      <w:r>
        <w:rPr>
          <w:rFonts w:hint="eastAsia" w:ascii="黑体" w:hAnsi="黑体" w:eastAsia="黑体" w:cs="黑体"/>
          <w:b/>
          <w:bCs/>
          <w:sz w:val="28"/>
          <w:szCs w:val="28"/>
        </w:rPr>
        <w:t>3.4加强施工作业、装饰装修和违法建设行为的监督管理</w:t>
      </w:r>
      <w:bookmarkEnd w:id="24"/>
    </w:p>
    <w:p>
      <w:pPr>
        <w:rPr>
          <w:rFonts w:hint="eastAsia" w:ascii="宋体" w:hAnsi="宋体" w:eastAsia="宋体" w:cs="宋体"/>
          <w:sz w:val="28"/>
          <w:szCs w:val="28"/>
        </w:rPr>
      </w:pPr>
      <w:r>
        <w:rPr>
          <w:rFonts w:hint="eastAsia" w:ascii="宋体" w:hAnsi="宋体" w:eastAsia="宋体" w:cs="宋体"/>
          <w:sz w:val="28"/>
          <w:szCs w:val="28"/>
        </w:rPr>
        <w:t>　　建设</w:t>
      </w:r>
      <w:r>
        <w:rPr>
          <w:rFonts w:hint="eastAsia" w:ascii="宋体" w:hAnsi="宋体" w:eastAsia="宋体" w:cs="宋体"/>
          <w:sz w:val="28"/>
          <w:szCs w:val="28"/>
          <w:lang w:eastAsia="zh-CN"/>
        </w:rPr>
        <w:t>管理</w:t>
      </w:r>
      <w:r>
        <w:rPr>
          <w:rFonts w:hint="eastAsia" w:ascii="宋体" w:hAnsi="宋体" w:eastAsia="宋体" w:cs="宋体"/>
          <w:sz w:val="28"/>
          <w:szCs w:val="28"/>
        </w:rPr>
        <w:t>局要加强对施工作业、装饰装修行为的监督管理，督促建设单位、施工企业落实施工区域周边房屋安全防护措施，加大查处违规装饰装修行为的力度，保障房屋安全；要及时查处位于河道堤防管理范围和湖泊水域线内的房屋违法建设行为。</w:t>
      </w:r>
    </w:p>
    <w:p>
      <w:pPr>
        <w:ind w:firstLine="573"/>
        <w:rPr>
          <w:rFonts w:hint="eastAsia"/>
        </w:rPr>
      </w:pPr>
      <w:r>
        <w:rPr>
          <w:rFonts w:hint="eastAsia" w:ascii="宋体" w:hAnsi="宋体" w:eastAsia="宋体" w:cs="宋体"/>
          <w:sz w:val="28"/>
          <w:szCs w:val="28"/>
        </w:rPr>
        <w:t>城管执法局要加强对房屋使用活动中应当按照规定申办而未取得建设工程规划许可证或者未按照建设工程规划许可证的规定进行建设的行为的查处工作。</w:t>
      </w:r>
    </w:p>
    <w:p>
      <w:pPr>
        <w:pStyle w:val="14"/>
        <w:ind w:firstLine="573"/>
        <w:rPr>
          <w:rFonts w:hint="eastAsia"/>
        </w:rPr>
      </w:pPr>
      <w:r>
        <w:rPr>
          <w:rFonts w:hint="eastAsia" w:hAnsi="宋体" w:eastAsia="宋体" w:cs="宋体"/>
          <w:color w:val="auto"/>
          <w:kern w:val="2"/>
          <w:sz w:val="28"/>
          <w:szCs w:val="28"/>
          <w:lang w:val="en-US" w:eastAsia="zh-CN" w:bidi="ar-SA"/>
        </w:rPr>
        <w:t>文化旅游局要及时</w:t>
      </w:r>
      <w:r>
        <w:rPr>
          <w:rFonts w:hint="eastAsia" w:ascii="宋体" w:hAnsi="宋体" w:eastAsia="宋体" w:cs="宋体"/>
          <w:color w:val="auto"/>
          <w:kern w:val="2"/>
          <w:sz w:val="28"/>
          <w:szCs w:val="28"/>
          <w:lang w:val="en-US" w:eastAsia="zh-CN" w:bidi="ar-SA"/>
        </w:rPr>
        <w:t>查处</w:t>
      </w:r>
      <w:r>
        <w:rPr>
          <w:rFonts w:hint="eastAsia" w:hAnsi="宋体" w:eastAsia="宋体" w:cs="宋体"/>
          <w:color w:val="auto"/>
          <w:kern w:val="2"/>
          <w:sz w:val="28"/>
          <w:szCs w:val="28"/>
          <w:lang w:val="en-US" w:eastAsia="zh-CN" w:bidi="ar-SA"/>
        </w:rPr>
        <w:t>位于</w:t>
      </w:r>
      <w:r>
        <w:rPr>
          <w:rFonts w:hint="eastAsia" w:ascii="宋体" w:hAnsi="宋体" w:eastAsia="宋体" w:cs="宋体"/>
          <w:color w:val="auto"/>
          <w:kern w:val="2"/>
          <w:sz w:val="28"/>
          <w:szCs w:val="28"/>
          <w:lang w:val="en-US" w:eastAsia="zh-CN" w:bidi="ar-SA"/>
        </w:rPr>
        <w:t>国省道公路两侧建筑控制区内的房屋违法建设（即公路建成后的新增房屋违法建设）</w:t>
      </w:r>
      <w:r>
        <w:rPr>
          <w:rFonts w:hint="eastAsia" w:hAnsi="宋体" w:eastAsia="宋体" w:cs="宋体"/>
          <w:color w:val="auto"/>
          <w:kern w:val="2"/>
          <w:sz w:val="28"/>
          <w:szCs w:val="28"/>
          <w:lang w:val="en-US" w:eastAsia="zh-CN" w:bidi="ar-SA"/>
        </w:rPr>
        <w:t>。</w:t>
      </w:r>
    </w:p>
    <w:p>
      <w:pPr>
        <w:outlineLvl w:val="0"/>
        <w:rPr>
          <w:rFonts w:hint="eastAsia" w:ascii="宋体" w:hAnsi="宋体" w:eastAsia="宋体" w:cs="宋体"/>
          <w:b/>
          <w:bCs/>
          <w:sz w:val="28"/>
          <w:szCs w:val="28"/>
        </w:rPr>
      </w:pPr>
      <w:r>
        <w:rPr>
          <w:rFonts w:hint="eastAsia" w:ascii="宋体" w:hAnsi="宋体" w:eastAsia="宋体" w:cs="宋体"/>
          <w:b/>
          <w:bCs/>
          <w:sz w:val="28"/>
          <w:szCs w:val="28"/>
        </w:rPr>
        <w:t>　</w:t>
      </w:r>
      <w:r>
        <w:rPr>
          <w:rFonts w:hint="eastAsia" w:ascii="黑体" w:hAnsi="黑体" w:eastAsia="黑体" w:cs="黑体"/>
          <w:b/>
          <w:bCs/>
          <w:sz w:val="28"/>
          <w:szCs w:val="28"/>
        </w:rPr>
        <w:t>　</w:t>
      </w:r>
      <w:bookmarkStart w:id="25" w:name="_Toc8637"/>
      <w:r>
        <w:rPr>
          <w:rFonts w:hint="eastAsia" w:ascii="黑体" w:hAnsi="黑体" w:eastAsia="黑体" w:cs="黑体"/>
          <w:b/>
          <w:bCs/>
          <w:sz w:val="28"/>
          <w:szCs w:val="28"/>
        </w:rPr>
        <w:t>3.5加强灾害预警防范</w:t>
      </w:r>
      <w:bookmarkEnd w:id="25"/>
    </w:p>
    <w:p>
      <w:pPr>
        <w:rPr>
          <w:rFonts w:hint="eastAsia" w:ascii="宋体" w:hAnsi="宋体" w:eastAsia="宋体" w:cs="宋体"/>
          <w:sz w:val="28"/>
          <w:szCs w:val="28"/>
        </w:rPr>
      </w:pPr>
      <w:r>
        <w:rPr>
          <w:rFonts w:hint="eastAsia" w:ascii="宋体" w:hAnsi="宋体" w:eastAsia="宋体" w:cs="宋体"/>
          <w:sz w:val="28"/>
          <w:szCs w:val="28"/>
        </w:rPr>
        <w:t>　　区</w:t>
      </w:r>
      <w:r>
        <w:rPr>
          <w:rFonts w:hint="eastAsia" w:ascii="宋体" w:hAnsi="宋体" w:eastAsia="宋体" w:cs="宋体"/>
          <w:sz w:val="28"/>
          <w:szCs w:val="28"/>
          <w:lang w:eastAsia="zh-CN"/>
        </w:rPr>
        <w:t>建设管理</w:t>
      </w:r>
      <w:r>
        <w:rPr>
          <w:rFonts w:hint="eastAsia" w:ascii="宋体" w:hAnsi="宋体" w:eastAsia="宋体" w:cs="宋体"/>
          <w:sz w:val="28"/>
          <w:szCs w:val="28"/>
        </w:rPr>
        <w:t>局</w:t>
      </w:r>
      <w:r>
        <w:rPr>
          <w:rFonts w:hint="eastAsia" w:ascii="宋体" w:hAnsi="宋体" w:eastAsia="宋体" w:cs="宋体"/>
          <w:sz w:val="28"/>
          <w:szCs w:val="28"/>
          <w:lang w:eastAsia="zh-CN"/>
        </w:rPr>
        <w:t>（房管局）</w:t>
      </w:r>
      <w:r>
        <w:rPr>
          <w:rFonts w:hint="eastAsia" w:ascii="宋体" w:hAnsi="宋体" w:eastAsia="宋体" w:cs="宋体"/>
          <w:sz w:val="28"/>
          <w:szCs w:val="28"/>
        </w:rPr>
        <w:t>应当严格执行值班制度，值班人员应当保持24小时通讯畅通。在防汛期及有关部门发布风、雨、雪等恶劣灾害天气或者地质灾害预警期间，做好应对房屋安全突发事件的准备工作。区</w:t>
      </w:r>
      <w:r>
        <w:rPr>
          <w:rFonts w:hint="eastAsia" w:ascii="宋体" w:hAnsi="宋体" w:eastAsia="宋体" w:cs="宋体"/>
          <w:sz w:val="28"/>
          <w:szCs w:val="28"/>
          <w:lang w:eastAsia="zh-CN"/>
        </w:rPr>
        <w:t>领导小组</w:t>
      </w:r>
      <w:r>
        <w:rPr>
          <w:rFonts w:hint="eastAsia" w:ascii="宋体" w:hAnsi="宋体" w:eastAsia="宋体" w:cs="宋体"/>
          <w:sz w:val="28"/>
          <w:szCs w:val="28"/>
        </w:rPr>
        <w:t>应及时督促各相关责任单位对重点区域、重点房屋和重点隐患进行排查和消除，并根据需要，及时组织对危险房屋中的居民实施避险转移，必要时，对危险房屋实施拆除。</w:t>
      </w:r>
    </w:p>
    <w:p>
      <w:pPr>
        <w:pStyle w:val="4"/>
        <w:bidi w:val="0"/>
        <w:jc w:val="both"/>
        <w:rPr>
          <w:rFonts w:hint="eastAsia" w:ascii="黑体" w:hAnsi="黑体" w:eastAsia="黑体" w:cs="黑体"/>
          <w:b/>
          <w:bCs/>
          <w:color w:val="000000"/>
          <w:kern w:val="44"/>
          <w:sz w:val="32"/>
          <w:szCs w:val="32"/>
          <w:shd w:val="clear" w:color="auto" w:fill="FFFFFF"/>
          <w:lang w:val="en-US" w:eastAsia="zh-CN" w:bidi="ar"/>
        </w:rPr>
      </w:pPr>
      <w:bookmarkStart w:id="26" w:name="_Toc32100"/>
      <w:r>
        <w:rPr>
          <w:rFonts w:hint="eastAsia" w:ascii="黑体" w:hAnsi="黑体" w:eastAsia="黑体" w:cs="黑体"/>
          <w:b/>
          <w:bCs/>
          <w:color w:val="000000"/>
          <w:kern w:val="44"/>
          <w:sz w:val="32"/>
          <w:szCs w:val="32"/>
          <w:shd w:val="clear" w:color="auto" w:fill="FFFFFF"/>
          <w:lang w:val="en-US" w:eastAsia="zh-CN" w:bidi="ar"/>
        </w:rPr>
        <w:t>4应急响应和响应中止</w:t>
      </w:r>
      <w:bookmarkEnd w:id="26"/>
    </w:p>
    <w:p>
      <w:pPr>
        <w:outlineLvl w:val="0"/>
        <w:rPr>
          <w:rFonts w:hint="eastAsia" w:ascii="宋体" w:hAnsi="宋体" w:eastAsia="宋体" w:cs="宋体"/>
          <w:sz w:val="28"/>
          <w:szCs w:val="28"/>
        </w:rPr>
      </w:pPr>
      <w:r>
        <w:rPr>
          <w:rFonts w:hint="eastAsia"/>
          <w:sz w:val="28"/>
          <w:szCs w:val="28"/>
        </w:rPr>
        <w:t>　</w:t>
      </w:r>
      <w:r>
        <w:rPr>
          <w:rFonts w:hint="eastAsia" w:ascii="黑体" w:hAnsi="黑体" w:eastAsia="黑体" w:cs="黑体"/>
          <w:b/>
          <w:bCs/>
          <w:sz w:val="28"/>
          <w:szCs w:val="28"/>
        </w:rPr>
        <w:t>　</w:t>
      </w:r>
      <w:bookmarkStart w:id="27" w:name="_Toc1562"/>
      <w:r>
        <w:rPr>
          <w:rFonts w:hint="eastAsia" w:ascii="黑体" w:hAnsi="黑体" w:eastAsia="黑体" w:cs="黑体"/>
          <w:b/>
          <w:bCs/>
          <w:sz w:val="28"/>
          <w:szCs w:val="28"/>
        </w:rPr>
        <w:t>4.1应急响应</w:t>
      </w:r>
      <w:bookmarkEnd w:id="27"/>
    </w:p>
    <w:p>
      <w:pPr>
        <w:outlineLvl w:val="1"/>
        <w:rPr>
          <w:rFonts w:hint="eastAsia" w:ascii="宋体" w:hAnsi="宋体" w:eastAsia="宋体" w:cs="宋体"/>
          <w:sz w:val="28"/>
          <w:szCs w:val="28"/>
        </w:rPr>
      </w:pPr>
      <w:r>
        <w:rPr>
          <w:rFonts w:hint="eastAsia" w:ascii="宋体" w:hAnsi="宋体" w:eastAsia="宋体" w:cs="宋体"/>
          <w:sz w:val="28"/>
          <w:szCs w:val="28"/>
        </w:rPr>
        <w:t>　　</w:t>
      </w:r>
      <w:bookmarkStart w:id="28" w:name="_Toc1251"/>
      <w:bookmarkStart w:id="29" w:name="_Toc9961"/>
      <w:r>
        <w:rPr>
          <w:rFonts w:hint="eastAsia" w:ascii="宋体" w:hAnsi="宋体" w:eastAsia="宋体" w:cs="宋体"/>
          <w:sz w:val="28"/>
          <w:szCs w:val="28"/>
        </w:rPr>
        <w:t>4.1.1</w:t>
      </w:r>
      <w:r>
        <w:rPr>
          <w:rFonts w:hint="eastAsia" w:ascii="仿宋" w:hAnsi="仿宋" w:eastAsia="仿宋" w:cs="仿宋"/>
          <w:sz w:val="28"/>
          <w:szCs w:val="28"/>
        </w:rPr>
        <w:t>Ⅲ</w:t>
      </w:r>
      <w:r>
        <w:rPr>
          <w:rFonts w:hint="eastAsia" w:ascii="宋体" w:hAnsi="宋体" w:eastAsia="宋体" w:cs="宋体"/>
          <w:sz w:val="28"/>
          <w:szCs w:val="28"/>
        </w:rPr>
        <w:t>级响应</w:t>
      </w:r>
      <w:bookmarkEnd w:id="28"/>
      <w:bookmarkEnd w:id="29"/>
    </w:p>
    <w:p>
      <w:pPr>
        <w:rPr>
          <w:rFonts w:hint="eastAsia" w:ascii="宋体" w:hAnsi="宋体" w:eastAsia="宋体" w:cs="宋体"/>
          <w:sz w:val="28"/>
          <w:szCs w:val="28"/>
        </w:rPr>
      </w:pPr>
      <w:r>
        <w:rPr>
          <w:rFonts w:hint="eastAsia" w:ascii="宋体" w:hAnsi="宋体" w:eastAsia="宋体" w:cs="宋体"/>
          <w:sz w:val="28"/>
          <w:szCs w:val="28"/>
        </w:rPr>
        <w:t>　　区</w:t>
      </w:r>
      <w:r>
        <w:rPr>
          <w:rFonts w:hint="eastAsia" w:ascii="宋体" w:hAnsi="宋体" w:eastAsia="宋体" w:cs="宋体"/>
          <w:sz w:val="28"/>
          <w:szCs w:val="28"/>
          <w:lang w:eastAsia="zh-CN"/>
        </w:rPr>
        <w:t>建设管理</w:t>
      </w:r>
      <w:r>
        <w:rPr>
          <w:rFonts w:hint="eastAsia" w:ascii="宋体" w:hAnsi="宋体" w:eastAsia="宋体" w:cs="宋体"/>
          <w:sz w:val="28"/>
          <w:szCs w:val="28"/>
        </w:rPr>
        <w:t>局</w:t>
      </w:r>
      <w:r>
        <w:rPr>
          <w:rFonts w:hint="eastAsia" w:ascii="宋体" w:hAnsi="宋体" w:eastAsia="宋体" w:cs="宋体"/>
          <w:sz w:val="28"/>
          <w:szCs w:val="28"/>
          <w:lang w:eastAsia="zh-CN"/>
        </w:rPr>
        <w:t>（房管局）</w:t>
      </w:r>
      <w:r>
        <w:rPr>
          <w:rFonts w:hint="eastAsia" w:ascii="宋体" w:hAnsi="宋体" w:eastAsia="宋体" w:cs="宋体"/>
          <w:sz w:val="28"/>
          <w:szCs w:val="28"/>
        </w:rPr>
        <w:t>接到报告赶赴现场核实后，判定符合</w:t>
      </w:r>
      <w:r>
        <w:rPr>
          <w:rFonts w:hint="eastAsia" w:ascii="仿宋" w:hAnsi="仿宋" w:eastAsia="仿宋" w:cs="仿宋"/>
          <w:sz w:val="28"/>
          <w:szCs w:val="28"/>
        </w:rPr>
        <w:t>Ⅲ</w:t>
      </w:r>
      <w:r>
        <w:rPr>
          <w:rFonts w:hint="eastAsia" w:ascii="宋体" w:hAnsi="宋体" w:eastAsia="宋体" w:cs="宋体"/>
          <w:sz w:val="28"/>
          <w:szCs w:val="28"/>
        </w:rPr>
        <w:t>级险情突发事件的，由区</w:t>
      </w:r>
      <w:r>
        <w:rPr>
          <w:rFonts w:hint="eastAsia" w:ascii="宋体" w:hAnsi="宋体" w:eastAsia="宋体" w:cs="宋体"/>
          <w:sz w:val="28"/>
          <w:szCs w:val="28"/>
          <w:lang w:eastAsia="zh-CN"/>
        </w:rPr>
        <w:t>建设管理</w:t>
      </w:r>
      <w:r>
        <w:rPr>
          <w:rFonts w:hint="eastAsia" w:ascii="宋体" w:hAnsi="宋体" w:eastAsia="宋体" w:cs="宋体"/>
          <w:sz w:val="28"/>
          <w:szCs w:val="28"/>
        </w:rPr>
        <w:t>局</w:t>
      </w:r>
      <w:r>
        <w:rPr>
          <w:rFonts w:hint="eastAsia" w:ascii="宋体" w:hAnsi="宋体" w:eastAsia="宋体" w:cs="宋体"/>
          <w:sz w:val="28"/>
          <w:szCs w:val="28"/>
          <w:lang w:eastAsia="zh-CN"/>
        </w:rPr>
        <w:t>（房管局）</w:t>
      </w:r>
      <w:r>
        <w:rPr>
          <w:rFonts w:hint="eastAsia" w:ascii="宋体" w:hAnsi="宋体" w:eastAsia="宋体" w:cs="宋体"/>
          <w:sz w:val="28"/>
          <w:szCs w:val="28"/>
        </w:rPr>
        <w:t>启动</w:t>
      </w:r>
      <w:r>
        <w:rPr>
          <w:rFonts w:hint="eastAsia" w:ascii="仿宋" w:hAnsi="仿宋" w:eastAsia="仿宋" w:cs="仿宋"/>
          <w:sz w:val="28"/>
          <w:szCs w:val="28"/>
        </w:rPr>
        <w:t>Ⅲ</w:t>
      </w:r>
      <w:r>
        <w:rPr>
          <w:rFonts w:hint="eastAsia" w:ascii="宋体" w:hAnsi="宋体" w:eastAsia="宋体" w:cs="宋体"/>
          <w:sz w:val="28"/>
          <w:szCs w:val="28"/>
        </w:rPr>
        <w:t>级应急响应，并报告区</w:t>
      </w:r>
      <w:r>
        <w:rPr>
          <w:rFonts w:hint="eastAsia" w:ascii="宋体" w:hAnsi="宋体" w:eastAsia="宋体" w:cs="宋体"/>
          <w:sz w:val="28"/>
          <w:szCs w:val="28"/>
          <w:lang w:eastAsia="zh-CN"/>
        </w:rPr>
        <w:t>领导小组</w:t>
      </w:r>
      <w:r>
        <w:rPr>
          <w:rFonts w:hint="eastAsia" w:ascii="宋体" w:hAnsi="宋体" w:eastAsia="宋体" w:cs="宋体"/>
          <w:sz w:val="28"/>
          <w:szCs w:val="28"/>
        </w:rPr>
        <w:t>，按照下列程序开展响应：</w:t>
      </w:r>
    </w:p>
    <w:p>
      <w:pPr>
        <w:rPr>
          <w:rFonts w:hint="eastAsia" w:ascii="宋体" w:hAnsi="宋体" w:eastAsia="宋体" w:cs="宋体"/>
          <w:sz w:val="28"/>
          <w:szCs w:val="28"/>
        </w:rPr>
      </w:pPr>
      <w:r>
        <w:rPr>
          <w:rFonts w:hint="eastAsia" w:ascii="宋体" w:hAnsi="宋体" w:eastAsia="宋体" w:cs="宋体"/>
          <w:sz w:val="28"/>
          <w:szCs w:val="28"/>
        </w:rPr>
        <w:t>　　</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1</w:t>
      </w:r>
      <w:r>
        <w:rPr>
          <w:rFonts w:hint="eastAsia" w:ascii="宋体" w:hAnsi="宋体" w:eastAsia="宋体" w:cs="宋体"/>
          <w:sz w:val="28"/>
          <w:szCs w:val="28"/>
          <w:lang w:eastAsia="zh-CN"/>
        </w:rPr>
        <w:t>）</w:t>
      </w:r>
      <w:r>
        <w:rPr>
          <w:rFonts w:hint="eastAsia" w:ascii="宋体" w:hAnsi="宋体" w:eastAsia="宋体" w:cs="宋体"/>
          <w:sz w:val="28"/>
          <w:szCs w:val="28"/>
        </w:rPr>
        <w:t>区</w:t>
      </w:r>
      <w:r>
        <w:rPr>
          <w:rFonts w:hint="eastAsia" w:ascii="宋体" w:hAnsi="宋体" w:eastAsia="宋体" w:cs="宋体"/>
          <w:sz w:val="28"/>
          <w:szCs w:val="28"/>
          <w:lang w:eastAsia="zh-CN"/>
        </w:rPr>
        <w:t>建设管理</w:t>
      </w:r>
      <w:r>
        <w:rPr>
          <w:rFonts w:hint="eastAsia" w:ascii="宋体" w:hAnsi="宋体" w:eastAsia="宋体" w:cs="宋体"/>
          <w:sz w:val="28"/>
          <w:szCs w:val="28"/>
        </w:rPr>
        <w:t>局</w:t>
      </w:r>
      <w:r>
        <w:rPr>
          <w:rFonts w:hint="eastAsia" w:ascii="宋体" w:hAnsi="宋体" w:eastAsia="宋体" w:cs="宋体"/>
          <w:sz w:val="28"/>
          <w:szCs w:val="28"/>
          <w:lang w:eastAsia="zh-CN"/>
        </w:rPr>
        <w:t>（房管局）</w:t>
      </w:r>
      <w:r>
        <w:rPr>
          <w:rFonts w:hint="eastAsia" w:ascii="宋体" w:hAnsi="宋体" w:eastAsia="宋体" w:cs="宋体"/>
          <w:sz w:val="28"/>
          <w:szCs w:val="28"/>
        </w:rPr>
        <w:t>及时赶赴现场，告知房屋安全责任人委托房屋安全鉴定单位进行鉴定。房屋险情可能危及公共安全的，应当及时告知城乡工作办事处</w:t>
      </w:r>
      <w:r>
        <w:rPr>
          <w:rFonts w:hint="eastAsia" w:ascii="宋体" w:hAnsi="宋体" w:eastAsia="宋体" w:cs="宋体"/>
          <w:sz w:val="28"/>
          <w:szCs w:val="28"/>
          <w:lang w:eastAsia="zh-CN"/>
        </w:rPr>
        <w:t>或者所在地社区居委会</w:t>
      </w:r>
      <w:r>
        <w:rPr>
          <w:rFonts w:hint="eastAsia" w:ascii="宋体" w:hAnsi="宋体" w:eastAsia="宋体" w:cs="宋体"/>
          <w:sz w:val="28"/>
          <w:szCs w:val="28"/>
        </w:rPr>
        <w:t>，并根据需要设置警示区域；存在重大险情的，应当采取应急排险措施。</w:t>
      </w:r>
    </w:p>
    <w:p>
      <w:pPr>
        <w:rPr>
          <w:rFonts w:hint="eastAsia" w:ascii="宋体" w:hAnsi="宋体" w:eastAsia="宋体" w:cs="宋体"/>
          <w:sz w:val="28"/>
          <w:szCs w:val="28"/>
        </w:rPr>
      </w:pPr>
      <w:r>
        <w:rPr>
          <w:rFonts w:hint="eastAsia" w:ascii="宋体" w:hAnsi="宋体" w:eastAsia="宋体" w:cs="宋体"/>
          <w:sz w:val="28"/>
          <w:szCs w:val="28"/>
        </w:rPr>
        <w:t>　　</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2</w:t>
      </w:r>
      <w:r>
        <w:rPr>
          <w:rFonts w:hint="eastAsia" w:ascii="宋体" w:hAnsi="宋体" w:eastAsia="宋体" w:cs="宋体"/>
          <w:sz w:val="28"/>
          <w:szCs w:val="28"/>
          <w:lang w:eastAsia="zh-CN"/>
        </w:rPr>
        <w:t>）</w:t>
      </w:r>
      <w:r>
        <w:rPr>
          <w:rFonts w:hint="eastAsia" w:ascii="宋体" w:hAnsi="宋体" w:eastAsia="宋体" w:cs="宋体"/>
          <w:sz w:val="28"/>
          <w:szCs w:val="28"/>
        </w:rPr>
        <w:t>区</w:t>
      </w:r>
      <w:r>
        <w:rPr>
          <w:rFonts w:hint="eastAsia" w:ascii="宋体" w:hAnsi="宋体" w:eastAsia="宋体" w:cs="宋体"/>
          <w:sz w:val="28"/>
          <w:szCs w:val="28"/>
          <w:lang w:eastAsia="zh-CN"/>
        </w:rPr>
        <w:t>建设管理</w:t>
      </w:r>
      <w:r>
        <w:rPr>
          <w:rFonts w:hint="eastAsia" w:ascii="宋体" w:hAnsi="宋体" w:eastAsia="宋体" w:cs="宋体"/>
          <w:sz w:val="28"/>
          <w:szCs w:val="28"/>
        </w:rPr>
        <w:t>局</w:t>
      </w:r>
      <w:r>
        <w:rPr>
          <w:rFonts w:hint="eastAsia" w:ascii="宋体" w:hAnsi="宋体" w:eastAsia="宋体" w:cs="宋体"/>
          <w:sz w:val="28"/>
          <w:szCs w:val="28"/>
          <w:lang w:eastAsia="zh-CN"/>
        </w:rPr>
        <w:t>（房管局）</w:t>
      </w:r>
      <w:r>
        <w:rPr>
          <w:rFonts w:hint="eastAsia" w:ascii="宋体" w:hAnsi="宋体" w:eastAsia="宋体" w:cs="宋体"/>
          <w:sz w:val="28"/>
          <w:szCs w:val="28"/>
        </w:rPr>
        <w:t>收到危险房屋的《房屋安全鉴定书》后，应当及时向房屋安全责任人发出《危险房屋治理通知书》，同时通报城乡工作办事处。</w:t>
      </w:r>
    </w:p>
    <w:p>
      <w:pPr>
        <w:rPr>
          <w:rFonts w:hint="eastAsia" w:ascii="宋体" w:hAnsi="宋体" w:eastAsia="宋体" w:cs="宋体"/>
          <w:sz w:val="28"/>
          <w:szCs w:val="28"/>
        </w:rPr>
      </w:pPr>
      <w:r>
        <w:rPr>
          <w:rFonts w:hint="eastAsia" w:ascii="宋体" w:hAnsi="宋体" w:eastAsia="宋体" w:cs="宋体"/>
          <w:sz w:val="28"/>
          <w:szCs w:val="28"/>
        </w:rPr>
        <w:t>　　</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3</w:t>
      </w:r>
      <w:r>
        <w:rPr>
          <w:rFonts w:hint="eastAsia" w:ascii="宋体" w:hAnsi="宋体" w:eastAsia="宋体" w:cs="宋体"/>
          <w:sz w:val="28"/>
          <w:szCs w:val="28"/>
          <w:lang w:eastAsia="zh-CN"/>
        </w:rPr>
        <w:t>）</w:t>
      </w:r>
      <w:r>
        <w:rPr>
          <w:rFonts w:hint="eastAsia" w:ascii="宋体" w:hAnsi="宋体" w:eastAsia="宋体" w:cs="宋体"/>
          <w:sz w:val="28"/>
          <w:szCs w:val="28"/>
        </w:rPr>
        <w:t>城乡工作办事处</w:t>
      </w:r>
      <w:r>
        <w:rPr>
          <w:rFonts w:hint="eastAsia" w:ascii="宋体" w:hAnsi="宋体" w:eastAsia="宋体" w:cs="宋体"/>
          <w:sz w:val="28"/>
          <w:szCs w:val="28"/>
          <w:lang w:eastAsia="zh-CN"/>
        </w:rPr>
        <w:t>会同建设管理局（房管局）</w:t>
      </w:r>
      <w:r>
        <w:rPr>
          <w:rFonts w:hint="eastAsia" w:ascii="宋体" w:hAnsi="宋体" w:eastAsia="宋体" w:cs="宋体"/>
          <w:sz w:val="28"/>
          <w:szCs w:val="28"/>
        </w:rPr>
        <w:t>督促房屋安全责任人采取有效措施治理危险房屋，区</w:t>
      </w:r>
      <w:r>
        <w:rPr>
          <w:rFonts w:hint="eastAsia" w:ascii="宋体" w:hAnsi="宋体" w:eastAsia="宋体" w:cs="宋体"/>
          <w:sz w:val="28"/>
          <w:szCs w:val="28"/>
          <w:lang w:eastAsia="zh-CN"/>
        </w:rPr>
        <w:t>建设管理</w:t>
      </w:r>
      <w:r>
        <w:rPr>
          <w:rFonts w:hint="eastAsia" w:ascii="宋体" w:hAnsi="宋体" w:eastAsia="宋体" w:cs="宋体"/>
          <w:sz w:val="28"/>
          <w:szCs w:val="28"/>
        </w:rPr>
        <w:t>局</w:t>
      </w:r>
      <w:r>
        <w:rPr>
          <w:rFonts w:hint="eastAsia" w:ascii="宋体" w:hAnsi="宋体" w:eastAsia="宋体" w:cs="宋体"/>
          <w:sz w:val="28"/>
          <w:szCs w:val="28"/>
          <w:lang w:eastAsia="zh-CN"/>
        </w:rPr>
        <w:t>（房管局）</w:t>
      </w:r>
      <w:r>
        <w:rPr>
          <w:rFonts w:hint="eastAsia" w:ascii="宋体" w:hAnsi="宋体" w:eastAsia="宋体" w:cs="宋体"/>
          <w:sz w:val="28"/>
          <w:szCs w:val="28"/>
        </w:rPr>
        <w:t>进行指导和检查。房屋安全责任人拒绝或者怠于采取有效措施治理危房房屋，危及相邻安全或者公共安全的，由城乡工作办事处</w:t>
      </w:r>
      <w:r>
        <w:rPr>
          <w:rFonts w:hint="eastAsia" w:ascii="宋体" w:hAnsi="宋体" w:eastAsia="宋体" w:cs="宋体"/>
          <w:sz w:val="28"/>
          <w:szCs w:val="28"/>
          <w:lang w:eastAsia="zh-CN"/>
        </w:rPr>
        <w:t>或者区建设管理局（房管局）</w:t>
      </w:r>
      <w:r>
        <w:rPr>
          <w:rFonts w:hint="eastAsia" w:ascii="宋体" w:hAnsi="宋体" w:eastAsia="宋体" w:cs="宋体"/>
          <w:sz w:val="28"/>
          <w:szCs w:val="28"/>
        </w:rPr>
        <w:t>上报管委会采取必要的应急排险措施，房屋安全责任人承担相应的责任。</w:t>
      </w:r>
    </w:p>
    <w:p>
      <w:pPr>
        <w:rPr>
          <w:rFonts w:hint="eastAsia" w:ascii="宋体" w:hAnsi="宋体" w:eastAsia="宋体" w:cs="宋体"/>
          <w:sz w:val="28"/>
          <w:szCs w:val="28"/>
        </w:rPr>
      </w:pPr>
      <w:r>
        <w:rPr>
          <w:rFonts w:hint="eastAsia" w:ascii="宋体" w:hAnsi="宋体" w:eastAsia="宋体" w:cs="宋体"/>
          <w:sz w:val="28"/>
          <w:szCs w:val="28"/>
        </w:rPr>
        <w:t>　　</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4</w:t>
      </w:r>
      <w:r>
        <w:rPr>
          <w:rFonts w:hint="eastAsia" w:ascii="宋体" w:hAnsi="宋体" w:eastAsia="宋体" w:cs="宋体"/>
          <w:sz w:val="28"/>
          <w:szCs w:val="28"/>
          <w:lang w:eastAsia="zh-CN"/>
        </w:rPr>
        <w:t>）</w:t>
      </w:r>
      <w:r>
        <w:rPr>
          <w:rFonts w:hint="eastAsia" w:ascii="宋体" w:hAnsi="宋体" w:eastAsia="宋体" w:cs="宋体"/>
          <w:sz w:val="28"/>
          <w:szCs w:val="28"/>
        </w:rPr>
        <w:t>区</w:t>
      </w:r>
      <w:r>
        <w:rPr>
          <w:rFonts w:hint="eastAsia" w:ascii="宋体" w:hAnsi="宋体" w:eastAsia="宋体" w:cs="宋体"/>
          <w:sz w:val="28"/>
          <w:szCs w:val="28"/>
          <w:lang w:eastAsia="zh-CN"/>
        </w:rPr>
        <w:t>建设管理</w:t>
      </w:r>
      <w:r>
        <w:rPr>
          <w:rFonts w:hint="eastAsia" w:ascii="宋体" w:hAnsi="宋体" w:eastAsia="宋体" w:cs="宋体"/>
          <w:sz w:val="28"/>
          <w:szCs w:val="28"/>
        </w:rPr>
        <w:t>局</w:t>
      </w:r>
      <w:r>
        <w:rPr>
          <w:rFonts w:hint="eastAsia" w:ascii="宋体" w:hAnsi="宋体" w:eastAsia="宋体" w:cs="宋体"/>
          <w:sz w:val="28"/>
          <w:szCs w:val="28"/>
          <w:lang w:eastAsia="zh-CN"/>
        </w:rPr>
        <w:t>（房管局）</w:t>
      </w:r>
      <w:r>
        <w:rPr>
          <w:rFonts w:hint="eastAsia" w:ascii="宋体" w:hAnsi="宋体" w:eastAsia="宋体" w:cs="宋体"/>
          <w:sz w:val="28"/>
          <w:szCs w:val="28"/>
        </w:rPr>
        <w:t>及时将处置情况报告区</w:t>
      </w:r>
      <w:r>
        <w:rPr>
          <w:rFonts w:hint="eastAsia" w:ascii="宋体" w:hAnsi="宋体" w:eastAsia="宋体" w:cs="宋体"/>
          <w:sz w:val="28"/>
          <w:szCs w:val="28"/>
          <w:lang w:eastAsia="zh-CN"/>
        </w:rPr>
        <w:t>领导小组</w:t>
      </w:r>
      <w:r>
        <w:rPr>
          <w:rFonts w:hint="eastAsia" w:ascii="宋体" w:hAnsi="宋体" w:eastAsia="宋体" w:cs="宋体"/>
          <w:sz w:val="28"/>
          <w:szCs w:val="28"/>
        </w:rPr>
        <w:t>。</w:t>
      </w:r>
    </w:p>
    <w:p>
      <w:pPr>
        <w:outlineLvl w:val="1"/>
        <w:rPr>
          <w:rFonts w:hint="eastAsia" w:ascii="宋体" w:hAnsi="宋体" w:eastAsia="宋体" w:cs="宋体"/>
          <w:sz w:val="28"/>
          <w:szCs w:val="28"/>
        </w:rPr>
      </w:pPr>
      <w:r>
        <w:rPr>
          <w:rFonts w:hint="eastAsia" w:ascii="宋体" w:hAnsi="宋体" w:eastAsia="宋体" w:cs="宋体"/>
          <w:sz w:val="28"/>
          <w:szCs w:val="28"/>
        </w:rPr>
        <w:t>　　</w:t>
      </w:r>
      <w:bookmarkStart w:id="30" w:name="_Toc11724"/>
      <w:bookmarkStart w:id="31" w:name="_Toc10716"/>
      <w:r>
        <w:rPr>
          <w:rFonts w:hint="eastAsia" w:ascii="宋体" w:hAnsi="宋体" w:eastAsia="宋体" w:cs="宋体"/>
          <w:sz w:val="28"/>
          <w:szCs w:val="28"/>
        </w:rPr>
        <w:t>4.1.2</w:t>
      </w:r>
      <w:r>
        <w:rPr>
          <w:rFonts w:hint="eastAsia" w:ascii="仿宋" w:hAnsi="仿宋" w:eastAsia="仿宋" w:cs="仿宋"/>
          <w:sz w:val="28"/>
          <w:szCs w:val="28"/>
        </w:rPr>
        <w:t>Ⅱ</w:t>
      </w:r>
      <w:r>
        <w:rPr>
          <w:rFonts w:hint="eastAsia" w:ascii="宋体" w:hAnsi="宋体" w:eastAsia="宋体" w:cs="宋体"/>
          <w:sz w:val="28"/>
          <w:szCs w:val="28"/>
        </w:rPr>
        <w:t>级应急响应</w:t>
      </w:r>
      <w:bookmarkEnd w:id="30"/>
      <w:bookmarkEnd w:id="31"/>
    </w:p>
    <w:p>
      <w:pPr>
        <w:rPr>
          <w:rFonts w:hint="eastAsia" w:ascii="宋体" w:hAnsi="宋体" w:eastAsia="宋体" w:cs="宋体"/>
          <w:sz w:val="28"/>
          <w:szCs w:val="28"/>
        </w:rPr>
      </w:pPr>
      <w:r>
        <w:rPr>
          <w:rFonts w:hint="eastAsia" w:ascii="宋体" w:hAnsi="宋体" w:eastAsia="宋体" w:cs="宋体"/>
          <w:sz w:val="28"/>
          <w:szCs w:val="28"/>
        </w:rPr>
        <w:t>　　区</w:t>
      </w:r>
      <w:r>
        <w:rPr>
          <w:rFonts w:hint="eastAsia" w:ascii="宋体" w:hAnsi="宋体" w:eastAsia="宋体" w:cs="宋体"/>
          <w:sz w:val="28"/>
          <w:szCs w:val="28"/>
          <w:lang w:eastAsia="zh-CN"/>
        </w:rPr>
        <w:t>建设管理</w:t>
      </w:r>
      <w:r>
        <w:rPr>
          <w:rFonts w:hint="eastAsia" w:ascii="宋体" w:hAnsi="宋体" w:eastAsia="宋体" w:cs="宋体"/>
          <w:sz w:val="28"/>
          <w:szCs w:val="28"/>
        </w:rPr>
        <w:t>局</w:t>
      </w:r>
      <w:r>
        <w:rPr>
          <w:rFonts w:hint="eastAsia" w:ascii="宋体" w:hAnsi="宋体" w:eastAsia="宋体" w:cs="宋体"/>
          <w:sz w:val="28"/>
          <w:szCs w:val="28"/>
          <w:lang w:eastAsia="zh-CN"/>
        </w:rPr>
        <w:t>（房管局）</w:t>
      </w:r>
      <w:r>
        <w:rPr>
          <w:rFonts w:hint="eastAsia" w:ascii="宋体" w:hAnsi="宋体" w:eastAsia="宋体" w:cs="宋体"/>
          <w:sz w:val="28"/>
          <w:szCs w:val="28"/>
        </w:rPr>
        <w:t>接到报告赶赴现场核实后，判定符合</w:t>
      </w:r>
      <w:r>
        <w:rPr>
          <w:rFonts w:hint="eastAsia" w:ascii="仿宋" w:hAnsi="仿宋" w:eastAsia="仿宋" w:cs="仿宋"/>
          <w:sz w:val="28"/>
          <w:szCs w:val="28"/>
        </w:rPr>
        <w:t>Ⅱ</w:t>
      </w:r>
      <w:r>
        <w:rPr>
          <w:rFonts w:hint="eastAsia" w:ascii="宋体" w:hAnsi="宋体" w:eastAsia="宋体" w:cs="宋体"/>
          <w:sz w:val="28"/>
          <w:szCs w:val="28"/>
        </w:rPr>
        <w:t>级险情突发事件的，区</w:t>
      </w:r>
      <w:r>
        <w:rPr>
          <w:rFonts w:hint="eastAsia" w:ascii="宋体" w:hAnsi="宋体" w:eastAsia="宋体" w:cs="宋体"/>
          <w:sz w:val="28"/>
          <w:szCs w:val="28"/>
          <w:lang w:eastAsia="zh-CN"/>
        </w:rPr>
        <w:t>领导小组</w:t>
      </w:r>
      <w:r>
        <w:rPr>
          <w:rFonts w:hint="eastAsia" w:ascii="宋体" w:hAnsi="宋体" w:eastAsia="宋体" w:cs="宋体"/>
          <w:sz w:val="28"/>
          <w:szCs w:val="28"/>
        </w:rPr>
        <w:t>立即向市指挥部报告，提出</w:t>
      </w:r>
      <w:r>
        <w:rPr>
          <w:rFonts w:hint="eastAsia" w:ascii="仿宋" w:hAnsi="仿宋" w:eastAsia="仿宋" w:cs="仿宋"/>
          <w:sz w:val="28"/>
          <w:szCs w:val="28"/>
        </w:rPr>
        <w:t>Ⅱ</w:t>
      </w:r>
      <w:r>
        <w:rPr>
          <w:rFonts w:hint="eastAsia" w:ascii="宋体" w:hAnsi="宋体" w:eastAsia="宋体" w:cs="宋体"/>
          <w:sz w:val="28"/>
          <w:szCs w:val="28"/>
        </w:rPr>
        <w:t>级应急响应启动建议，并按照下列程序开展</w:t>
      </w:r>
      <w:r>
        <w:rPr>
          <w:rFonts w:hint="eastAsia" w:ascii="仿宋" w:hAnsi="仿宋" w:eastAsia="仿宋" w:cs="仿宋"/>
          <w:sz w:val="28"/>
          <w:szCs w:val="28"/>
        </w:rPr>
        <w:t>Ⅱ</w:t>
      </w:r>
      <w:r>
        <w:rPr>
          <w:rFonts w:hint="eastAsia" w:ascii="宋体" w:hAnsi="宋体" w:eastAsia="宋体" w:cs="宋体"/>
          <w:sz w:val="28"/>
          <w:szCs w:val="28"/>
        </w:rPr>
        <w:t>级应急响应：</w:t>
      </w:r>
    </w:p>
    <w:p>
      <w:pPr>
        <w:rPr>
          <w:rFonts w:hint="eastAsia" w:ascii="宋体" w:hAnsi="宋体" w:eastAsia="宋体" w:cs="宋体"/>
          <w:sz w:val="28"/>
          <w:szCs w:val="28"/>
        </w:rPr>
      </w:pPr>
      <w:r>
        <w:rPr>
          <w:rFonts w:hint="eastAsia" w:ascii="宋体" w:hAnsi="宋体" w:eastAsia="宋体" w:cs="宋体"/>
          <w:sz w:val="28"/>
          <w:szCs w:val="28"/>
        </w:rPr>
        <w:t>　　</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1</w:t>
      </w:r>
      <w:r>
        <w:rPr>
          <w:rFonts w:hint="eastAsia" w:ascii="宋体" w:hAnsi="宋体" w:eastAsia="宋体" w:cs="宋体"/>
          <w:sz w:val="28"/>
          <w:szCs w:val="28"/>
          <w:lang w:eastAsia="zh-CN"/>
        </w:rPr>
        <w:t>）</w:t>
      </w:r>
      <w:r>
        <w:rPr>
          <w:rFonts w:hint="eastAsia" w:ascii="宋体" w:hAnsi="宋体" w:eastAsia="宋体" w:cs="宋体"/>
          <w:sz w:val="28"/>
          <w:szCs w:val="28"/>
        </w:rPr>
        <w:t>区</w:t>
      </w:r>
      <w:r>
        <w:rPr>
          <w:rFonts w:hint="eastAsia" w:ascii="宋体" w:hAnsi="宋体" w:eastAsia="宋体" w:cs="宋体"/>
          <w:sz w:val="28"/>
          <w:szCs w:val="28"/>
          <w:lang w:eastAsia="zh-CN"/>
        </w:rPr>
        <w:t>建设管理</w:t>
      </w:r>
      <w:r>
        <w:rPr>
          <w:rFonts w:hint="eastAsia" w:ascii="宋体" w:hAnsi="宋体" w:eastAsia="宋体" w:cs="宋体"/>
          <w:sz w:val="28"/>
          <w:szCs w:val="28"/>
        </w:rPr>
        <w:t>局</w:t>
      </w:r>
      <w:r>
        <w:rPr>
          <w:rFonts w:hint="eastAsia" w:ascii="宋体" w:hAnsi="宋体" w:eastAsia="宋体" w:cs="宋体"/>
          <w:sz w:val="28"/>
          <w:szCs w:val="28"/>
          <w:lang w:eastAsia="zh-CN"/>
        </w:rPr>
        <w:t>（房管局）</w:t>
      </w:r>
      <w:r>
        <w:rPr>
          <w:rFonts w:hint="eastAsia" w:ascii="宋体" w:hAnsi="宋体" w:eastAsia="宋体" w:cs="宋体"/>
          <w:sz w:val="28"/>
          <w:szCs w:val="28"/>
        </w:rPr>
        <w:t>立即组织房屋安全鉴定单位赶赴现场勘查鉴定。</w:t>
      </w:r>
    </w:p>
    <w:p>
      <w:pPr>
        <w:rPr>
          <w:rFonts w:hint="eastAsia" w:ascii="宋体" w:hAnsi="宋体" w:eastAsia="宋体" w:cs="宋体"/>
          <w:sz w:val="28"/>
          <w:szCs w:val="28"/>
        </w:rPr>
      </w:pPr>
      <w:r>
        <w:rPr>
          <w:rFonts w:hint="eastAsia" w:ascii="宋体" w:hAnsi="宋体" w:eastAsia="宋体" w:cs="宋体"/>
          <w:sz w:val="28"/>
          <w:szCs w:val="28"/>
        </w:rPr>
        <w:t>　　</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2</w:t>
      </w:r>
      <w:r>
        <w:rPr>
          <w:rFonts w:hint="eastAsia" w:ascii="宋体" w:hAnsi="宋体" w:eastAsia="宋体" w:cs="宋体"/>
          <w:sz w:val="28"/>
          <w:szCs w:val="28"/>
          <w:lang w:eastAsia="zh-CN"/>
        </w:rPr>
        <w:t>）</w:t>
      </w:r>
      <w:r>
        <w:rPr>
          <w:rFonts w:hint="eastAsia" w:ascii="宋体" w:hAnsi="宋体" w:eastAsia="宋体" w:cs="宋体"/>
          <w:sz w:val="28"/>
          <w:szCs w:val="28"/>
        </w:rPr>
        <w:t>经鉴定房屋确有倒塌、坍塌风险的，</w:t>
      </w:r>
      <w:r>
        <w:rPr>
          <w:rFonts w:hint="eastAsia" w:ascii="宋体" w:hAnsi="宋体" w:eastAsia="宋体" w:cs="宋体"/>
          <w:sz w:val="28"/>
          <w:szCs w:val="28"/>
          <w:lang w:eastAsia="zh-CN"/>
        </w:rPr>
        <w:t>由管委会</w:t>
      </w:r>
      <w:r>
        <w:rPr>
          <w:rFonts w:hint="eastAsia" w:ascii="宋体" w:hAnsi="宋体" w:eastAsia="宋体" w:cs="宋体"/>
          <w:sz w:val="28"/>
          <w:szCs w:val="28"/>
        </w:rPr>
        <w:t>立即组织房屋安全应急救援队伍第一时间到达现场，实施先期应急处置，立即组织人员疏散、撤离；各相关单位到达现场后，按照职责分工，负责划定警示区，实行临时管制等相关措施，开展应急救援处置和撤离人员安置工作。</w:t>
      </w:r>
    </w:p>
    <w:p>
      <w:pPr>
        <w:rPr>
          <w:rFonts w:hint="eastAsia" w:ascii="宋体" w:hAnsi="宋体" w:eastAsia="宋体" w:cs="宋体"/>
          <w:sz w:val="28"/>
          <w:szCs w:val="28"/>
        </w:rPr>
      </w:pPr>
      <w:r>
        <w:rPr>
          <w:rFonts w:hint="eastAsia" w:ascii="宋体" w:hAnsi="宋体" w:eastAsia="宋体" w:cs="宋体"/>
          <w:sz w:val="28"/>
          <w:szCs w:val="28"/>
        </w:rPr>
        <w:t>　　</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3</w:t>
      </w:r>
      <w:r>
        <w:rPr>
          <w:rFonts w:hint="eastAsia" w:ascii="宋体" w:hAnsi="宋体" w:eastAsia="宋体" w:cs="宋体"/>
          <w:sz w:val="28"/>
          <w:szCs w:val="28"/>
          <w:lang w:eastAsia="zh-CN"/>
        </w:rPr>
        <w:t>）</w:t>
      </w:r>
      <w:r>
        <w:rPr>
          <w:rFonts w:hint="eastAsia" w:ascii="宋体" w:hAnsi="宋体" w:eastAsia="宋体" w:cs="宋体"/>
          <w:sz w:val="28"/>
          <w:szCs w:val="28"/>
        </w:rPr>
        <w:t>市住房保障房管局</w:t>
      </w:r>
      <w:r>
        <w:rPr>
          <w:rFonts w:hint="eastAsia" w:ascii="宋体" w:hAnsi="宋体" w:eastAsia="宋体" w:cs="宋体"/>
          <w:sz w:val="28"/>
          <w:szCs w:val="28"/>
          <w:lang w:eastAsia="zh-CN"/>
        </w:rPr>
        <w:t>采取相应措施，区领导小组组织救援队伍配合</w:t>
      </w:r>
      <w:r>
        <w:rPr>
          <w:rFonts w:hint="eastAsia" w:ascii="宋体" w:hAnsi="宋体" w:eastAsia="宋体" w:cs="宋体"/>
          <w:sz w:val="28"/>
          <w:szCs w:val="28"/>
        </w:rPr>
        <w:t>现场抢险工作。</w:t>
      </w:r>
    </w:p>
    <w:p>
      <w:pPr>
        <w:rPr>
          <w:rFonts w:hint="eastAsia" w:ascii="宋体" w:hAnsi="宋体" w:eastAsia="宋体" w:cs="宋体"/>
          <w:sz w:val="28"/>
          <w:szCs w:val="28"/>
        </w:rPr>
      </w:pPr>
      <w:r>
        <w:rPr>
          <w:rFonts w:hint="eastAsia" w:ascii="宋体" w:hAnsi="宋体" w:eastAsia="宋体" w:cs="宋体"/>
          <w:sz w:val="28"/>
          <w:szCs w:val="28"/>
        </w:rPr>
        <w:t>　　</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4</w:t>
      </w:r>
      <w:r>
        <w:rPr>
          <w:rFonts w:hint="eastAsia" w:ascii="宋体" w:hAnsi="宋体" w:eastAsia="宋体" w:cs="宋体"/>
          <w:sz w:val="28"/>
          <w:szCs w:val="28"/>
          <w:lang w:eastAsia="zh-CN"/>
        </w:rPr>
        <w:t>）区应急管理局</w:t>
      </w:r>
      <w:r>
        <w:rPr>
          <w:rFonts w:hint="eastAsia" w:ascii="宋体" w:hAnsi="宋体" w:eastAsia="宋体" w:cs="宋体"/>
          <w:sz w:val="28"/>
          <w:szCs w:val="28"/>
        </w:rPr>
        <w:t>负责根据实际情况</w:t>
      </w:r>
      <w:r>
        <w:rPr>
          <w:rFonts w:hint="eastAsia" w:ascii="宋体" w:hAnsi="宋体" w:eastAsia="宋体" w:cs="宋体"/>
          <w:sz w:val="28"/>
          <w:szCs w:val="28"/>
          <w:lang w:eastAsia="zh-CN"/>
        </w:rPr>
        <w:t>协调武汉供电公司、市水务集团、市天然气公司等部门，</w:t>
      </w:r>
      <w:r>
        <w:rPr>
          <w:rFonts w:hint="eastAsia" w:ascii="宋体" w:hAnsi="宋体" w:eastAsia="宋体" w:cs="宋体"/>
          <w:sz w:val="28"/>
          <w:szCs w:val="28"/>
        </w:rPr>
        <w:t>控制和切断现场电源、水源、天然气等，以防次生灾害发生。</w:t>
      </w:r>
    </w:p>
    <w:p>
      <w:pPr>
        <w:outlineLvl w:val="1"/>
        <w:rPr>
          <w:rFonts w:hint="eastAsia" w:ascii="宋体" w:hAnsi="宋体" w:eastAsia="宋体" w:cs="宋体"/>
          <w:sz w:val="28"/>
          <w:szCs w:val="28"/>
        </w:rPr>
      </w:pPr>
      <w:r>
        <w:rPr>
          <w:rFonts w:hint="eastAsia" w:ascii="宋体" w:hAnsi="宋体" w:eastAsia="宋体" w:cs="宋体"/>
          <w:sz w:val="28"/>
          <w:szCs w:val="28"/>
        </w:rPr>
        <w:t>　　</w:t>
      </w:r>
      <w:bookmarkStart w:id="32" w:name="_Toc1601"/>
      <w:bookmarkStart w:id="33" w:name="_Toc28242"/>
      <w:r>
        <w:rPr>
          <w:rFonts w:hint="eastAsia" w:ascii="宋体" w:hAnsi="宋体" w:eastAsia="宋体" w:cs="宋体"/>
          <w:sz w:val="28"/>
          <w:szCs w:val="28"/>
        </w:rPr>
        <w:t>4.1.3</w:t>
      </w:r>
      <w:r>
        <w:rPr>
          <w:rFonts w:hint="eastAsia" w:ascii="仿宋" w:hAnsi="仿宋" w:eastAsia="仿宋" w:cs="仿宋"/>
          <w:sz w:val="28"/>
          <w:szCs w:val="28"/>
        </w:rPr>
        <w:t>Ⅰ</w:t>
      </w:r>
      <w:r>
        <w:rPr>
          <w:rFonts w:hint="eastAsia" w:ascii="宋体" w:hAnsi="宋体" w:eastAsia="宋体" w:cs="宋体"/>
          <w:sz w:val="28"/>
          <w:szCs w:val="28"/>
        </w:rPr>
        <w:t>级应急响应</w:t>
      </w:r>
      <w:bookmarkEnd w:id="32"/>
      <w:bookmarkEnd w:id="33"/>
    </w:p>
    <w:p>
      <w:pPr>
        <w:rPr>
          <w:rFonts w:hint="eastAsia" w:ascii="宋体" w:hAnsi="宋体" w:eastAsia="宋体" w:cs="宋体"/>
          <w:sz w:val="28"/>
          <w:szCs w:val="28"/>
        </w:rPr>
      </w:pPr>
      <w:r>
        <w:rPr>
          <w:rFonts w:hint="eastAsia" w:ascii="宋体" w:hAnsi="宋体" w:eastAsia="宋体" w:cs="宋体"/>
          <w:sz w:val="28"/>
          <w:szCs w:val="28"/>
        </w:rPr>
        <w:t>　　区</w:t>
      </w:r>
      <w:r>
        <w:rPr>
          <w:rFonts w:hint="eastAsia" w:ascii="宋体" w:hAnsi="宋体" w:eastAsia="宋体" w:cs="宋体"/>
          <w:sz w:val="28"/>
          <w:szCs w:val="28"/>
          <w:lang w:eastAsia="zh-CN"/>
        </w:rPr>
        <w:t>建设管理</w:t>
      </w:r>
      <w:r>
        <w:rPr>
          <w:rFonts w:hint="eastAsia" w:ascii="宋体" w:hAnsi="宋体" w:eastAsia="宋体" w:cs="宋体"/>
          <w:sz w:val="28"/>
          <w:szCs w:val="28"/>
        </w:rPr>
        <w:t>局</w:t>
      </w:r>
      <w:r>
        <w:rPr>
          <w:rFonts w:hint="eastAsia" w:ascii="宋体" w:hAnsi="宋体" w:eastAsia="宋体" w:cs="宋体"/>
          <w:sz w:val="28"/>
          <w:szCs w:val="28"/>
          <w:lang w:eastAsia="zh-CN"/>
        </w:rPr>
        <w:t>（房管局）</w:t>
      </w:r>
      <w:r>
        <w:rPr>
          <w:rFonts w:hint="eastAsia" w:ascii="宋体" w:hAnsi="宋体" w:eastAsia="宋体" w:cs="宋体"/>
          <w:sz w:val="28"/>
          <w:szCs w:val="28"/>
        </w:rPr>
        <w:t>接到报告赶赴现场核实后，判定符合</w:t>
      </w:r>
      <w:r>
        <w:rPr>
          <w:rFonts w:hint="eastAsia" w:ascii="仿宋" w:hAnsi="仿宋" w:eastAsia="仿宋" w:cs="仿宋"/>
          <w:sz w:val="28"/>
          <w:szCs w:val="28"/>
        </w:rPr>
        <w:t>Ⅰ</w:t>
      </w:r>
      <w:r>
        <w:rPr>
          <w:rFonts w:hint="eastAsia" w:ascii="宋体" w:hAnsi="宋体" w:eastAsia="宋体" w:cs="宋体"/>
          <w:sz w:val="28"/>
          <w:szCs w:val="28"/>
        </w:rPr>
        <w:t>级险情突发事件的，区</w:t>
      </w:r>
      <w:r>
        <w:rPr>
          <w:rFonts w:hint="eastAsia" w:ascii="宋体" w:hAnsi="宋体" w:eastAsia="宋体" w:cs="宋体"/>
          <w:sz w:val="28"/>
          <w:szCs w:val="28"/>
          <w:lang w:eastAsia="zh-CN"/>
        </w:rPr>
        <w:t>领导小组</w:t>
      </w:r>
      <w:r>
        <w:rPr>
          <w:rFonts w:hint="eastAsia" w:ascii="宋体" w:hAnsi="宋体" w:eastAsia="宋体" w:cs="宋体"/>
          <w:sz w:val="28"/>
          <w:szCs w:val="28"/>
        </w:rPr>
        <w:t>立即向市指挥部报告</w:t>
      </w:r>
      <w:r>
        <w:rPr>
          <w:rFonts w:hint="eastAsia" w:ascii="宋体" w:hAnsi="宋体" w:eastAsia="宋体" w:cs="宋体"/>
          <w:sz w:val="28"/>
          <w:szCs w:val="28"/>
          <w:lang w:eastAsia="zh-CN"/>
        </w:rPr>
        <w:t>，配合市</w:t>
      </w:r>
      <w:r>
        <w:rPr>
          <w:rFonts w:hint="eastAsia" w:ascii="宋体" w:hAnsi="宋体" w:eastAsia="宋体" w:cs="宋体"/>
          <w:sz w:val="28"/>
          <w:szCs w:val="28"/>
        </w:rPr>
        <w:t>指挥部</w:t>
      </w:r>
      <w:r>
        <w:rPr>
          <w:rFonts w:hint="eastAsia" w:ascii="宋体" w:hAnsi="宋体" w:eastAsia="宋体" w:cs="宋体"/>
          <w:sz w:val="28"/>
          <w:szCs w:val="28"/>
          <w:lang w:eastAsia="zh-CN"/>
        </w:rPr>
        <w:t>开展救援工作。</w:t>
      </w:r>
    </w:p>
    <w:p>
      <w:pPr>
        <w:outlineLvl w:val="0"/>
        <w:rPr>
          <w:rFonts w:hint="eastAsia" w:ascii="宋体" w:hAnsi="宋体" w:eastAsia="宋体" w:cs="宋体"/>
          <w:b/>
          <w:bCs/>
          <w:sz w:val="28"/>
          <w:szCs w:val="28"/>
        </w:rPr>
      </w:pPr>
      <w:r>
        <w:rPr>
          <w:rFonts w:hint="eastAsia" w:ascii="宋体" w:hAnsi="宋体" w:eastAsia="宋体" w:cs="宋体"/>
          <w:b/>
          <w:bCs/>
          <w:sz w:val="28"/>
          <w:szCs w:val="28"/>
        </w:rPr>
        <w:t>　</w:t>
      </w:r>
      <w:r>
        <w:rPr>
          <w:rFonts w:hint="eastAsia" w:ascii="黑体" w:hAnsi="黑体" w:eastAsia="黑体" w:cs="黑体"/>
          <w:b/>
          <w:bCs/>
          <w:sz w:val="28"/>
          <w:szCs w:val="28"/>
        </w:rPr>
        <w:t>　</w:t>
      </w:r>
      <w:bookmarkStart w:id="34" w:name="_Toc181"/>
      <w:r>
        <w:rPr>
          <w:rFonts w:hint="eastAsia" w:ascii="黑体" w:hAnsi="黑体" w:eastAsia="黑体" w:cs="黑体"/>
          <w:b/>
          <w:bCs/>
          <w:sz w:val="28"/>
          <w:szCs w:val="28"/>
        </w:rPr>
        <w:t>4.2响应终止</w:t>
      </w:r>
      <w:bookmarkEnd w:id="34"/>
    </w:p>
    <w:p>
      <w:pPr>
        <w:rPr>
          <w:rFonts w:hint="eastAsia" w:ascii="宋体" w:hAnsi="宋体" w:eastAsia="宋体" w:cs="宋体"/>
          <w:sz w:val="28"/>
          <w:szCs w:val="28"/>
        </w:rPr>
      </w:pPr>
      <w:r>
        <w:rPr>
          <w:rFonts w:hint="eastAsia" w:ascii="宋体" w:hAnsi="宋体" w:eastAsia="宋体" w:cs="宋体"/>
          <w:sz w:val="28"/>
          <w:szCs w:val="28"/>
        </w:rPr>
        <w:t>　　房屋安全突发事件危险因素排除后，经有关专家和房屋安全鉴定技术人员分析论证，确定房屋无危险和风险后，</w:t>
      </w:r>
      <w:r>
        <w:rPr>
          <w:rFonts w:hint="eastAsia" w:ascii="仿宋" w:hAnsi="仿宋" w:eastAsia="仿宋" w:cs="仿宋"/>
          <w:sz w:val="28"/>
          <w:szCs w:val="28"/>
        </w:rPr>
        <w:t>Ⅲ</w:t>
      </w:r>
      <w:r>
        <w:rPr>
          <w:rFonts w:hint="eastAsia" w:ascii="宋体" w:hAnsi="宋体" w:eastAsia="宋体" w:cs="宋体"/>
          <w:sz w:val="28"/>
          <w:szCs w:val="28"/>
        </w:rPr>
        <w:t>级应急响应由区</w:t>
      </w:r>
      <w:r>
        <w:rPr>
          <w:rFonts w:hint="eastAsia" w:ascii="宋体" w:hAnsi="宋体" w:eastAsia="宋体" w:cs="宋体"/>
          <w:sz w:val="28"/>
          <w:szCs w:val="28"/>
          <w:lang w:eastAsia="zh-CN"/>
        </w:rPr>
        <w:t>建设管理</w:t>
      </w:r>
      <w:r>
        <w:rPr>
          <w:rFonts w:hint="eastAsia" w:ascii="宋体" w:hAnsi="宋体" w:eastAsia="宋体" w:cs="宋体"/>
          <w:sz w:val="28"/>
          <w:szCs w:val="28"/>
        </w:rPr>
        <w:t>局</w:t>
      </w:r>
      <w:r>
        <w:rPr>
          <w:rFonts w:hint="eastAsia" w:ascii="宋体" w:hAnsi="宋体" w:eastAsia="宋体" w:cs="宋体"/>
          <w:sz w:val="28"/>
          <w:szCs w:val="28"/>
          <w:lang w:eastAsia="zh-CN"/>
        </w:rPr>
        <w:t>（房管局）</w:t>
      </w:r>
      <w:r>
        <w:rPr>
          <w:rFonts w:hint="eastAsia" w:ascii="宋体" w:hAnsi="宋体" w:eastAsia="宋体" w:cs="宋体"/>
          <w:sz w:val="28"/>
          <w:szCs w:val="28"/>
        </w:rPr>
        <w:t>提出终止建议，报请区</w:t>
      </w:r>
      <w:r>
        <w:rPr>
          <w:rFonts w:hint="eastAsia" w:ascii="宋体" w:hAnsi="宋体" w:eastAsia="宋体" w:cs="宋体"/>
          <w:sz w:val="28"/>
          <w:szCs w:val="28"/>
          <w:lang w:eastAsia="zh-CN"/>
        </w:rPr>
        <w:t>领导小组</w:t>
      </w:r>
      <w:r>
        <w:rPr>
          <w:rFonts w:hint="eastAsia" w:ascii="宋体" w:hAnsi="宋体" w:eastAsia="宋体" w:cs="宋体"/>
          <w:sz w:val="28"/>
          <w:szCs w:val="28"/>
        </w:rPr>
        <w:t>同意后，由区</w:t>
      </w:r>
      <w:r>
        <w:rPr>
          <w:rFonts w:hint="eastAsia" w:ascii="宋体" w:hAnsi="宋体" w:eastAsia="宋体" w:cs="宋体"/>
          <w:sz w:val="28"/>
          <w:szCs w:val="28"/>
          <w:lang w:eastAsia="zh-CN"/>
        </w:rPr>
        <w:t>建设管理</w:t>
      </w:r>
      <w:r>
        <w:rPr>
          <w:rFonts w:hint="eastAsia" w:ascii="宋体" w:hAnsi="宋体" w:eastAsia="宋体" w:cs="宋体"/>
          <w:sz w:val="28"/>
          <w:szCs w:val="28"/>
        </w:rPr>
        <w:t>局</w:t>
      </w:r>
      <w:r>
        <w:rPr>
          <w:rFonts w:hint="eastAsia" w:ascii="宋体" w:hAnsi="宋体" w:eastAsia="宋体" w:cs="宋体"/>
          <w:sz w:val="28"/>
          <w:szCs w:val="28"/>
          <w:lang w:eastAsia="zh-CN"/>
        </w:rPr>
        <w:t>（房管局）</w:t>
      </w:r>
      <w:r>
        <w:rPr>
          <w:rFonts w:hint="eastAsia" w:ascii="宋体" w:hAnsi="宋体" w:eastAsia="宋体" w:cs="宋体"/>
          <w:sz w:val="28"/>
          <w:szCs w:val="28"/>
        </w:rPr>
        <w:t>宣布应急响应结束；Ⅱ级应急响应由区</w:t>
      </w:r>
      <w:r>
        <w:rPr>
          <w:rFonts w:hint="eastAsia" w:ascii="宋体" w:hAnsi="宋体" w:eastAsia="宋体" w:cs="宋体"/>
          <w:sz w:val="28"/>
          <w:szCs w:val="28"/>
          <w:lang w:eastAsia="zh-CN"/>
        </w:rPr>
        <w:t>领导小组</w:t>
      </w:r>
      <w:r>
        <w:rPr>
          <w:rFonts w:hint="eastAsia" w:ascii="宋体" w:hAnsi="宋体" w:eastAsia="宋体" w:cs="宋体"/>
          <w:sz w:val="28"/>
          <w:szCs w:val="28"/>
        </w:rPr>
        <w:t>提出终止建议，报请市指挥部办公室同意后，由区</w:t>
      </w:r>
      <w:r>
        <w:rPr>
          <w:rFonts w:hint="eastAsia" w:ascii="宋体" w:hAnsi="宋体" w:eastAsia="宋体" w:cs="宋体"/>
          <w:sz w:val="28"/>
          <w:szCs w:val="28"/>
          <w:lang w:eastAsia="zh-CN"/>
        </w:rPr>
        <w:t>领导小组</w:t>
      </w:r>
      <w:r>
        <w:rPr>
          <w:rFonts w:hint="eastAsia" w:ascii="宋体" w:hAnsi="宋体" w:eastAsia="宋体" w:cs="宋体"/>
          <w:sz w:val="28"/>
          <w:szCs w:val="28"/>
        </w:rPr>
        <w:t>宣布应急响应结束；</w:t>
      </w:r>
      <w:r>
        <w:rPr>
          <w:rFonts w:hint="eastAsia" w:ascii="仿宋" w:hAnsi="仿宋" w:eastAsia="仿宋" w:cs="仿宋"/>
          <w:sz w:val="28"/>
          <w:szCs w:val="28"/>
        </w:rPr>
        <w:t>Ⅰ</w:t>
      </w:r>
      <w:r>
        <w:rPr>
          <w:rFonts w:hint="eastAsia" w:ascii="宋体" w:hAnsi="宋体" w:eastAsia="宋体" w:cs="宋体"/>
          <w:sz w:val="28"/>
          <w:szCs w:val="28"/>
        </w:rPr>
        <w:t>级应急响应由市指挥部提出终止建议，报经市</w:t>
      </w:r>
      <w:r>
        <w:rPr>
          <w:rFonts w:hint="eastAsia" w:ascii="宋体" w:hAnsi="宋体" w:eastAsia="宋体" w:cs="宋体"/>
          <w:sz w:val="28"/>
          <w:szCs w:val="28"/>
          <w:lang w:eastAsia="zh-CN"/>
        </w:rPr>
        <w:t>应急管理局</w:t>
      </w:r>
      <w:r>
        <w:rPr>
          <w:rFonts w:hint="eastAsia" w:ascii="宋体" w:hAnsi="宋体" w:eastAsia="宋体" w:cs="宋体"/>
          <w:sz w:val="28"/>
          <w:szCs w:val="28"/>
        </w:rPr>
        <w:t>同意后，由市指挥部宣布应急响应结束。</w:t>
      </w:r>
    </w:p>
    <w:p>
      <w:pPr>
        <w:pStyle w:val="4"/>
        <w:bidi w:val="0"/>
        <w:jc w:val="both"/>
        <w:rPr>
          <w:rFonts w:hint="eastAsia" w:ascii="黑体" w:hAnsi="黑体" w:eastAsia="黑体" w:cs="黑体"/>
          <w:b/>
          <w:bCs/>
          <w:color w:val="000000"/>
          <w:kern w:val="44"/>
          <w:sz w:val="32"/>
          <w:szCs w:val="32"/>
          <w:shd w:val="clear" w:color="auto" w:fill="FFFFFF"/>
          <w:lang w:val="en-US" w:eastAsia="zh-CN" w:bidi="ar"/>
        </w:rPr>
      </w:pPr>
      <w:bookmarkStart w:id="35" w:name="_Toc4905"/>
      <w:r>
        <w:rPr>
          <w:rFonts w:hint="eastAsia" w:ascii="黑体" w:hAnsi="黑体" w:eastAsia="黑体" w:cs="黑体"/>
          <w:b/>
          <w:bCs/>
          <w:color w:val="000000"/>
          <w:kern w:val="44"/>
          <w:sz w:val="32"/>
          <w:szCs w:val="32"/>
          <w:shd w:val="clear" w:color="auto" w:fill="FFFFFF"/>
          <w:lang w:val="en-US" w:eastAsia="zh-CN" w:bidi="ar"/>
        </w:rPr>
        <w:t>5信息报送</w:t>
      </w:r>
      <w:bookmarkEnd w:id="35"/>
    </w:p>
    <w:p>
      <w:pPr>
        <w:rPr>
          <w:rFonts w:hint="eastAsia" w:ascii="宋体" w:hAnsi="宋体" w:eastAsia="宋体" w:cs="宋体"/>
          <w:sz w:val="28"/>
          <w:szCs w:val="28"/>
        </w:rPr>
      </w:pPr>
      <w:r>
        <w:rPr>
          <w:rFonts w:hint="eastAsia"/>
          <w:sz w:val="28"/>
          <w:szCs w:val="28"/>
        </w:rPr>
        <w:t>　　</w:t>
      </w:r>
      <w:r>
        <w:rPr>
          <w:rFonts w:hint="eastAsia" w:ascii="宋体" w:hAnsi="宋体" w:eastAsia="宋体" w:cs="宋体"/>
          <w:sz w:val="28"/>
          <w:szCs w:val="28"/>
        </w:rPr>
        <w:t>房屋安全责任人、使用人和负有监管责任的单位及其他人发现房屋安全突发事件后，应当</w:t>
      </w:r>
      <w:r>
        <w:rPr>
          <w:rFonts w:hint="eastAsia" w:ascii="宋体" w:hAnsi="宋体" w:eastAsia="宋体" w:cs="宋体"/>
          <w:sz w:val="28"/>
          <w:szCs w:val="28"/>
          <w:highlight w:val="none"/>
        </w:rPr>
        <w:t>在1小时内</w:t>
      </w:r>
      <w:r>
        <w:rPr>
          <w:rFonts w:hint="eastAsia" w:ascii="宋体" w:hAnsi="宋体" w:eastAsia="宋体" w:cs="宋体"/>
          <w:sz w:val="28"/>
          <w:szCs w:val="28"/>
        </w:rPr>
        <w:t>向区</w:t>
      </w:r>
      <w:r>
        <w:rPr>
          <w:rFonts w:hint="eastAsia" w:ascii="宋体" w:hAnsi="宋体" w:eastAsia="宋体" w:cs="宋体"/>
          <w:sz w:val="28"/>
          <w:szCs w:val="28"/>
          <w:lang w:eastAsia="zh-CN"/>
        </w:rPr>
        <w:t>建设管理</w:t>
      </w:r>
      <w:r>
        <w:rPr>
          <w:rFonts w:hint="eastAsia" w:ascii="宋体" w:hAnsi="宋体" w:eastAsia="宋体" w:cs="宋体"/>
          <w:sz w:val="28"/>
          <w:szCs w:val="28"/>
        </w:rPr>
        <w:t>局</w:t>
      </w:r>
      <w:r>
        <w:rPr>
          <w:rFonts w:hint="eastAsia" w:ascii="宋体" w:hAnsi="宋体" w:eastAsia="宋体" w:cs="宋体"/>
          <w:sz w:val="28"/>
          <w:szCs w:val="28"/>
          <w:lang w:eastAsia="zh-CN"/>
        </w:rPr>
        <w:t>（房管局）</w:t>
      </w:r>
      <w:r>
        <w:rPr>
          <w:rFonts w:hint="eastAsia" w:ascii="宋体" w:hAnsi="宋体" w:eastAsia="宋体" w:cs="宋体"/>
          <w:sz w:val="28"/>
          <w:szCs w:val="28"/>
        </w:rPr>
        <w:t>报告。区</w:t>
      </w:r>
      <w:r>
        <w:rPr>
          <w:rFonts w:hint="eastAsia" w:ascii="宋体" w:hAnsi="宋体" w:eastAsia="宋体" w:cs="宋体"/>
          <w:sz w:val="28"/>
          <w:szCs w:val="28"/>
          <w:lang w:eastAsia="zh-CN"/>
        </w:rPr>
        <w:t>建设管理</w:t>
      </w:r>
      <w:r>
        <w:rPr>
          <w:rFonts w:hint="eastAsia" w:ascii="宋体" w:hAnsi="宋体" w:eastAsia="宋体" w:cs="宋体"/>
          <w:sz w:val="28"/>
          <w:szCs w:val="28"/>
        </w:rPr>
        <w:t>局</w:t>
      </w:r>
      <w:r>
        <w:rPr>
          <w:rFonts w:hint="eastAsia" w:ascii="宋体" w:hAnsi="宋体" w:eastAsia="宋体" w:cs="宋体"/>
          <w:sz w:val="28"/>
          <w:szCs w:val="28"/>
          <w:lang w:eastAsia="zh-CN"/>
        </w:rPr>
        <w:t>（房管局）</w:t>
      </w:r>
      <w:r>
        <w:rPr>
          <w:rFonts w:hint="eastAsia" w:ascii="宋体" w:hAnsi="宋体" w:eastAsia="宋体" w:cs="宋体"/>
          <w:sz w:val="28"/>
          <w:szCs w:val="28"/>
        </w:rPr>
        <w:t>接到报告赶赴现场核实情况后</w:t>
      </w:r>
      <w:r>
        <w:rPr>
          <w:rFonts w:hint="eastAsia" w:ascii="宋体" w:hAnsi="宋体" w:eastAsia="宋体" w:cs="宋体"/>
          <w:sz w:val="28"/>
          <w:szCs w:val="28"/>
          <w:highlight w:val="none"/>
        </w:rPr>
        <w:t>30分钟内</w:t>
      </w:r>
      <w:r>
        <w:rPr>
          <w:rFonts w:hint="eastAsia" w:ascii="宋体" w:hAnsi="宋体" w:eastAsia="宋体" w:cs="宋体"/>
          <w:sz w:val="28"/>
          <w:szCs w:val="28"/>
        </w:rPr>
        <w:t>向区</w:t>
      </w:r>
      <w:r>
        <w:rPr>
          <w:rFonts w:hint="eastAsia" w:ascii="宋体" w:hAnsi="宋体" w:eastAsia="宋体" w:cs="宋体"/>
          <w:sz w:val="28"/>
          <w:szCs w:val="28"/>
          <w:lang w:eastAsia="zh-CN"/>
        </w:rPr>
        <w:t>领导小组</w:t>
      </w:r>
      <w:r>
        <w:rPr>
          <w:rFonts w:hint="eastAsia" w:ascii="宋体" w:hAnsi="宋体" w:eastAsia="宋体" w:cs="宋体"/>
          <w:sz w:val="28"/>
          <w:szCs w:val="28"/>
        </w:rPr>
        <w:t>报告，并立即组织应急抢险、避险。</w:t>
      </w:r>
    </w:p>
    <w:p>
      <w:pPr>
        <w:rPr>
          <w:rFonts w:hint="eastAsia" w:ascii="微软雅黑" w:hAnsi="微软雅黑" w:eastAsia="微软雅黑" w:cs="微软雅黑"/>
          <w:sz w:val="24"/>
          <w:szCs w:val="24"/>
        </w:rPr>
      </w:pPr>
      <w:r>
        <w:rPr>
          <w:rFonts w:hint="eastAsia" w:ascii="宋体" w:hAnsi="宋体" w:eastAsia="宋体" w:cs="宋体"/>
          <w:sz w:val="28"/>
          <w:szCs w:val="28"/>
        </w:rPr>
        <w:t>　　房屋安全突发事件应急响应启动后，市、区两级房屋主管部门立即建立应急通讯联系，及时互通信息。</w:t>
      </w:r>
    </w:p>
    <w:p>
      <w:pPr>
        <w:pStyle w:val="4"/>
        <w:bidi w:val="0"/>
        <w:jc w:val="both"/>
        <w:rPr>
          <w:rFonts w:hint="eastAsia" w:ascii="黑体" w:hAnsi="黑体" w:eastAsia="黑体" w:cs="黑体"/>
          <w:b/>
          <w:bCs/>
          <w:color w:val="000000"/>
          <w:kern w:val="44"/>
          <w:sz w:val="32"/>
          <w:szCs w:val="32"/>
          <w:shd w:val="clear" w:color="auto" w:fill="FFFFFF"/>
          <w:lang w:val="en-US" w:eastAsia="zh-CN" w:bidi="ar"/>
        </w:rPr>
      </w:pPr>
      <w:bookmarkStart w:id="36" w:name="_Toc1055"/>
      <w:r>
        <w:rPr>
          <w:rFonts w:hint="eastAsia" w:ascii="黑体" w:hAnsi="黑体" w:eastAsia="黑体" w:cs="黑体"/>
          <w:b/>
          <w:bCs/>
          <w:color w:val="000000"/>
          <w:kern w:val="44"/>
          <w:sz w:val="32"/>
          <w:szCs w:val="32"/>
          <w:shd w:val="clear" w:color="auto" w:fill="FFFFFF"/>
          <w:lang w:val="en-US" w:eastAsia="zh-CN" w:bidi="ar"/>
        </w:rPr>
        <w:t>6善后处理</w:t>
      </w:r>
      <w:bookmarkEnd w:id="36"/>
    </w:p>
    <w:p>
      <w:pPr>
        <w:rPr>
          <w:rFonts w:hint="eastAsia" w:ascii="宋体" w:hAnsi="宋体" w:eastAsia="宋体" w:cs="宋体"/>
          <w:sz w:val="28"/>
          <w:szCs w:val="28"/>
        </w:rPr>
      </w:pPr>
      <w:r>
        <w:rPr>
          <w:rFonts w:hint="eastAsia"/>
          <w:sz w:val="28"/>
          <w:szCs w:val="28"/>
        </w:rPr>
        <w:t>　　</w:t>
      </w:r>
      <w:r>
        <w:rPr>
          <w:rFonts w:hint="eastAsia" w:ascii="宋体" w:hAnsi="宋体" w:eastAsia="宋体" w:cs="宋体"/>
          <w:sz w:val="28"/>
          <w:szCs w:val="28"/>
        </w:rPr>
        <w:t>房屋安全突发事件发生后，根据房屋安全突发事件分级，分别由市政府、管委会牵头组织</w:t>
      </w:r>
      <w:r>
        <w:rPr>
          <w:rFonts w:hint="eastAsia" w:ascii="宋体" w:hAnsi="宋体" w:eastAsia="宋体" w:cs="宋体"/>
          <w:sz w:val="28"/>
          <w:szCs w:val="28"/>
          <w:lang w:eastAsia="zh-CN"/>
        </w:rPr>
        <w:t>房管、</w:t>
      </w:r>
      <w:r>
        <w:rPr>
          <w:rFonts w:hint="eastAsia" w:ascii="宋体" w:hAnsi="宋体" w:eastAsia="宋体" w:cs="宋体"/>
          <w:sz w:val="28"/>
          <w:szCs w:val="28"/>
        </w:rPr>
        <w:t>城乡建设、城管、国土规划等相关部门组成事故调查组，负责事故原因的调查、分析和处理。</w:t>
      </w:r>
    </w:p>
    <w:p>
      <w:pPr>
        <w:rPr>
          <w:rFonts w:hint="eastAsia" w:ascii="微软雅黑" w:hAnsi="微软雅黑" w:eastAsia="微软雅黑" w:cs="微软雅黑"/>
          <w:sz w:val="24"/>
          <w:szCs w:val="24"/>
        </w:rPr>
      </w:pPr>
      <w:r>
        <w:rPr>
          <w:rFonts w:hint="eastAsia" w:ascii="宋体" w:hAnsi="宋体" w:eastAsia="宋体" w:cs="宋体"/>
          <w:sz w:val="28"/>
          <w:szCs w:val="28"/>
        </w:rPr>
        <w:t>　　对于房屋安全突发事件造成的人员伤亡或者财产损失，由管委会牵头，根据事发原因，按照有关法规和政策，督促事故责任主体积极做好善后安抚和赔偿工作。因应急抢险拆除或者损坏毗邻建筑物、构筑物的，由市政府、管委会负责组织修复或者补偿。</w:t>
      </w:r>
    </w:p>
    <w:p>
      <w:pPr>
        <w:pStyle w:val="4"/>
        <w:bidi w:val="0"/>
        <w:jc w:val="both"/>
        <w:rPr>
          <w:rFonts w:hint="eastAsia" w:ascii="黑体" w:hAnsi="黑体" w:eastAsia="黑体" w:cs="黑体"/>
          <w:b/>
          <w:bCs/>
          <w:color w:val="000000"/>
          <w:kern w:val="44"/>
          <w:sz w:val="32"/>
          <w:szCs w:val="32"/>
          <w:shd w:val="clear" w:color="auto" w:fill="FFFFFF"/>
          <w:lang w:val="en-US" w:eastAsia="zh-CN" w:bidi="ar"/>
        </w:rPr>
      </w:pPr>
      <w:bookmarkStart w:id="37" w:name="_Toc26809"/>
      <w:r>
        <w:rPr>
          <w:rFonts w:hint="eastAsia" w:ascii="黑体" w:hAnsi="黑体" w:eastAsia="黑体" w:cs="黑体"/>
          <w:b/>
          <w:bCs/>
          <w:color w:val="000000"/>
          <w:kern w:val="44"/>
          <w:sz w:val="32"/>
          <w:szCs w:val="32"/>
          <w:shd w:val="clear" w:color="auto" w:fill="FFFFFF"/>
          <w:lang w:val="en-US" w:eastAsia="zh-CN" w:bidi="ar"/>
        </w:rPr>
        <w:t>7保障措施</w:t>
      </w:r>
      <w:bookmarkEnd w:id="37"/>
    </w:p>
    <w:p>
      <w:pPr>
        <w:outlineLvl w:val="0"/>
        <w:rPr>
          <w:rFonts w:hint="eastAsia" w:ascii="宋体" w:hAnsi="宋体" w:eastAsia="宋体" w:cs="宋体"/>
          <w:b/>
          <w:bCs/>
          <w:sz w:val="28"/>
          <w:szCs w:val="28"/>
        </w:rPr>
      </w:pPr>
      <w:r>
        <w:rPr>
          <w:rFonts w:hint="eastAsia" w:ascii="微软雅黑" w:hAnsi="微软雅黑" w:eastAsia="微软雅黑" w:cs="微软雅黑"/>
          <w:b/>
          <w:bCs/>
          <w:sz w:val="24"/>
          <w:szCs w:val="24"/>
        </w:rPr>
        <w:t>　</w:t>
      </w:r>
      <w:r>
        <w:rPr>
          <w:rFonts w:hint="eastAsia" w:ascii="黑体" w:hAnsi="黑体" w:eastAsia="黑体" w:cs="黑体"/>
          <w:b/>
          <w:bCs/>
          <w:sz w:val="28"/>
          <w:szCs w:val="28"/>
        </w:rPr>
        <w:t>　</w:t>
      </w:r>
      <w:bookmarkStart w:id="38" w:name="_Toc17191"/>
      <w:r>
        <w:rPr>
          <w:rFonts w:hint="eastAsia" w:ascii="黑体" w:hAnsi="黑体" w:eastAsia="黑体" w:cs="黑体"/>
          <w:b/>
          <w:bCs/>
          <w:sz w:val="28"/>
          <w:szCs w:val="28"/>
        </w:rPr>
        <w:t>7.1通信保障</w:t>
      </w:r>
      <w:bookmarkEnd w:id="38"/>
    </w:p>
    <w:p>
      <w:pPr>
        <w:rPr>
          <w:rFonts w:hint="eastAsia" w:ascii="宋体" w:hAnsi="宋体" w:eastAsia="宋体" w:cs="宋体"/>
          <w:sz w:val="28"/>
          <w:szCs w:val="28"/>
        </w:rPr>
      </w:pPr>
      <w:r>
        <w:rPr>
          <w:rFonts w:hint="eastAsia" w:ascii="宋体" w:hAnsi="宋体" w:eastAsia="宋体" w:cs="宋体"/>
          <w:sz w:val="28"/>
          <w:szCs w:val="28"/>
        </w:rPr>
        <w:t>　　建立房屋安全信息联络体系，向社会公布区房屋安全报警电话。充分利用管委会投诉热线、110报警、119火灾等报警资源实行联动报警。</w:t>
      </w:r>
    </w:p>
    <w:p>
      <w:pPr>
        <w:rPr>
          <w:rFonts w:hint="eastAsia" w:ascii="宋体" w:hAnsi="宋体" w:eastAsia="宋体" w:cs="宋体"/>
          <w:sz w:val="28"/>
          <w:szCs w:val="28"/>
        </w:rPr>
      </w:pPr>
      <w:r>
        <w:rPr>
          <w:rFonts w:hint="eastAsia" w:ascii="宋体" w:hAnsi="宋体" w:eastAsia="宋体" w:cs="宋体"/>
          <w:sz w:val="28"/>
          <w:szCs w:val="28"/>
        </w:rPr>
        <w:t>　　区</w:t>
      </w:r>
      <w:r>
        <w:rPr>
          <w:rFonts w:hint="eastAsia" w:ascii="宋体" w:hAnsi="宋体" w:eastAsia="宋体" w:cs="宋体"/>
          <w:sz w:val="28"/>
          <w:szCs w:val="28"/>
          <w:lang w:eastAsia="zh-CN"/>
        </w:rPr>
        <w:t>领导小组</w:t>
      </w:r>
      <w:r>
        <w:rPr>
          <w:rFonts w:hint="eastAsia" w:ascii="宋体" w:hAnsi="宋体" w:eastAsia="宋体" w:cs="宋体"/>
          <w:sz w:val="28"/>
          <w:szCs w:val="28"/>
        </w:rPr>
        <w:t>办公室负责建立由本区有关部门、城乡工作办事处、社区及区内主要房屋产权单位、自管房单位、物业服务企业等构成的区级房屋安全应急工作人员通讯录，并报市指挥部办公室备案。</w:t>
      </w:r>
    </w:p>
    <w:p>
      <w:pPr>
        <w:rPr>
          <w:rFonts w:hint="eastAsia" w:ascii="宋体" w:hAnsi="宋体" w:eastAsia="宋体" w:cs="宋体"/>
          <w:sz w:val="28"/>
          <w:szCs w:val="28"/>
        </w:rPr>
      </w:pPr>
      <w:r>
        <w:rPr>
          <w:rFonts w:hint="eastAsia" w:ascii="宋体" w:hAnsi="宋体" w:eastAsia="宋体" w:cs="宋体"/>
          <w:sz w:val="28"/>
          <w:szCs w:val="28"/>
        </w:rPr>
        <w:t>　　应急工作通讯录中的成员应当保持24小时通讯畅通，并根据人员变动情况进行及时更新，确保房屋安全应急信息通畅。</w:t>
      </w:r>
    </w:p>
    <w:p>
      <w:pPr>
        <w:outlineLvl w:val="0"/>
        <w:rPr>
          <w:rFonts w:hint="eastAsia" w:ascii="宋体" w:hAnsi="宋体" w:eastAsia="宋体" w:cs="宋体"/>
          <w:sz w:val="28"/>
          <w:szCs w:val="28"/>
        </w:rPr>
      </w:pPr>
      <w:r>
        <w:rPr>
          <w:rFonts w:hint="eastAsia" w:ascii="宋体" w:hAnsi="宋体" w:eastAsia="宋体" w:cs="宋体"/>
          <w:sz w:val="28"/>
          <w:szCs w:val="28"/>
        </w:rPr>
        <w:t>　</w:t>
      </w:r>
      <w:r>
        <w:rPr>
          <w:rFonts w:hint="eastAsia" w:ascii="黑体" w:hAnsi="黑体" w:eastAsia="黑体" w:cs="黑体"/>
          <w:b/>
          <w:bCs/>
          <w:sz w:val="28"/>
          <w:szCs w:val="28"/>
        </w:rPr>
        <w:t>　</w:t>
      </w:r>
      <w:bookmarkStart w:id="39" w:name="_Toc20248"/>
      <w:r>
        <w:rPr>
          <w:rFonts w:hint="eastAsia" w:ascii="黑体" w:hAnsi="黑体" w:eastAsia="黑体" w:cs="黑体"/>
          <w:b/>
          <w:bCs/>
          <w:sz w:val="28"/>
          <w:szCs w:val="28"/>
        </w:rPr>
        <w:t>7.2应急队伍保障</w:t>
      </w:r>
      <w:bookmarkEnd w:id="39"/>
    </w:p>
    <w:p>
      <w:pPr>
        <w:rPr>
          <w:rFonts w:hint="eastAsia" w:ascii="宋体" w:hAnsi="宋体" w:eastAsia="宋体" w:cs="宋体"/>
          <w:sz w:val="28"/>
          <w:szCs w:val="28"/>
        </w:rPr>
      </w:pPr>
      <w:r>
        <w:rPr>
          <w:rFonts w:hint="eastAsia" w:ascii="宋体" w:hAnsi="宋体" w:eastAsia="宋体" w:cs="宋体"/>
          <w:sz w:val="28"/>
          <w:szCs w:val="28"/>
        </w:rPr>
        <w:t>　　</w:t>
      </w:r>
      <w:r>
        <w:rPr>
          <w:rFonts w:hint="eastAsia" w:ascii="宋体" w:hAnsi="宋体" w:eastAsia="宋体" w:cs="宋体"/>
          <w:sz w:val="28"/>
          <w:szCs w:val="28"/>
          <w:lang w:eastAsia="zh-CN"/>
        </w:rPr>
        <w:t>管委会</w:t>
      </w:r>
      <w:r>
        <w:rPr>
          <w:rFonts w:hint="eastAsia" w:ascii="宋体" w:hAnsi="宋体" w:eastAsia="宋体" w:cs="宋体"/>
          <w:sz w:val="28"/>
          <w:szCs w:val="28"/>
        </w:rPr>
        <w:t>负责组建一支不少于15人的房屋安全应急救援队伍，应急队伍中应当有从事工程施工、房屋安全鉴定、结构检测等相关专业技术人员，配备必要的应急车辆、吊装设备、切割设备、标志服等装备、设备和物资。</w:t>
      </w:r>
    </w:p>
    <w:p>
      <w:pPr>
        <w:rPr>
          <w:rFonts w:hint="eastAsia" w:ascii="宋体" w:hAnsi="宋体" w:eastAsia="宋体" w:cs="宋体"/>
          <w:sz w:val="28"/>
          <w:szCs w:val="28"/>
        </w:rPr>
      </w:pPr>
      <w:r>
        <w:rPr>
          <w:rFonts w:hint="eastAsia" w:ascii="宋体" w:hAnsi="宋体" w:eastAsia="宋体" w:cs="宋体"/>
          <w:sz w:val="28"/>
          <w:szCs w:val="28"/>
        </w:rPr>
        <w:t>　　发生房屋安全突发事件时，以管委会房屋安全应急救援队伍处置为主。当实施救援超出了区应急援救队伍的工作能力时，应及时向市指挥部报告请求协助，由市指挥部调动应急救援（专家）队伍参与救援。</w:t>
      </w:r>
    </w:p>
    <w:p>
      <w:pPr>
        <w:outlineLvl w:val="0"/>
        <w:rPr>
          <w:rFonts w:hint="eastAsia" w:ascii="宋体" w:hAnsi="宋体" w:eastAsia="宋体" w:cs="宋体"/>
          <w:sz w:val="28"/>
          <w:szCs w:val="28"/>
        </w:rPr>
      </w:pPr>
      <w:r>
        <w:rPr>
          <w:rFonts w:hint="eastAsia" w:ascii="宋体" w:hAnsi="宋体" w:eastAsia="宋体" w:cs="宋体"/>
          <w:sz w:val="28"/>
          <w:szCs w:val="28"/>
        </w:rPr>
        <w:t>　</w:t>
      </w:r>
      <w:r>
        <w:rPr>
          <w:rFonts w:hint="eastAsia" w:ascii="宋体" w:hAnsi="宋体" w:eastAsia="宋体" w:cs="宋体"/>
          <w:b/>
          <w:bCs/>
          <w:sz w:val="28"/>
          <w:szCs w:val="28"/>
        </w:rPr>
        <w:t>　</w:t>
      </w:r>
      <w:bookmarkStart w:id="40" w:name="_Toc32196"/>
      <w:r>
        <w:rPr>
          <w:rFonts w:hint="eastAsia" w:ascii="黑体" w:hAnsi="黑体" w:eastAsia="黑体" w:cs="黑体"/>
          <w:b/>
          <w:bCs/>
          <w:sz w:val="28"/>
          <w:szCs w:val="28"/>
        </w:rPr>
        <w:t>7.3资金和物资保障</w:t>
      </w:r>
      <w:bookmarkEnd w:id="40"/>
    </w:p>
    <w:p>
      <w:pPr>
        <w:rPr>
          <w:rFonts w:hint="eastAsia" w:ascii="宋体" w:hAnsi="宋体" w:eastAsia="宋体" w:cs="宋体"/>
          <w:sz w:val="28"/>
          <w:szCs w:val="28"/>
        </w:rPr>
      </w:pPr>
      <w:r>
        <w:rPr>
          <w:rFonts w:hint="eastAsia" w:ascii="宋体" w:hAnsi="宋体" w:eastAsia="宋体" w:cs="宋体"/>
          <w:sz w:val="28"/>
          <w:szCs w:val="28"/>
        </w:rPr>
        <w:t>　　</w:t>
      </w:r>
      <w:r>
        <w:rPr>
          <w:rFonts w:hint="eastAsia" w:ascii="宋体" w:hAnsi="宋体" w:eastAsia="宋体" w:cs="宋体"/>
          <w:sz w:val="28"/>
          <w:szCs w:val="28"/>
          <w:lang w:eastAsia="zh-CN"/>
        </w:rPr>
        <w:t>管委会</w:t>
      </w:r>
      <w:r>
        <w:rPr>
          <w:rFonts w:hint="eastAsia" w:ascii="宋体" w:hAnsi="宋体" w:eastAsia="宋体" w:cs="宋体"/>
          <w:sz w:val="28"/>
          <w:szCs w:val="28"/>
        </w:rPr>
        <w:t>建立</w:t>
      </w:r>
      <w:r>
        <w:rPr>
          <w:rFonts w:hint="eastAsia" w:ascii="宋体" w:hAnsi="宋体" w:eastAsia="宋体" w:cs="宋体"/>
          <w:sz w:val="28"/>
          <w:szCs w:val="28"/>
          <w:lang w:eastAsia="zh-CN"/>
        </w:rPr>
        <w:t>“</w:t>
      </w:r>
      <w:r>
        <w:rPr>
          <w:rFonts w:hint="eastAsia" w:ascii="宋体" w:hAnsi="宋体" w:eastAsia="宋体" w:cs="宋体"/>
          <w:sz w:val="28"/>
          <w:szCs w:val="28"/>
        </w:rPr>
        <w:t>房屋安全专项应急资金</w:t>
      </w:r>
      <w:r>
        <w:rPr>
          <w:rFonts w:hint="eastAsia" w:ascii="宋体" w:hAnsi="宋体" w:eastAsia="宋体" w:cs="宋体"/>
          <w:sz w:val="28"/>
          <w:szCs w:val="28"/>
          <w:lang w:eastAsia="zh-CN"/>
        </w:rPr>
        <w:t>”</w:t>
      </w:r>
      <w:r>
        <w:rPr>
          <w:rFonts w:hint="eastAsia" w:ascii="宋体" w:hAnsi="宋体" w:eastAsia="宋体" w:cs="宋体"/>
          <w:sz w:val="28"/>
          <w:szCs w:val="28"/>
        </w:rPr>
        <w:t>，并纳入财政预算，保障房屋安全突发事件应急处置的需要，房屋安全应急鉴定费用从应急资金中列支。</w:t>
      </w:r>
      <w:r>
        <w:rPr>
          <w:rFonts w:hint="eastAsia" w:ascii="宋体" w:hAnsi="宋体" w:eastAsia="宋体" w:cs="宋体"/>
          <w:sz w:val="28"/>
          <w:szCs w:val="28"/>
          <w:lang w:eastAsia="zh-CN"/>
        </w:rPr>
        <w:t>管委会</w:t>
      </w:r>
      <w:r>
        <w:rPr>
          <w:rFonts w:hint="eastAsia" w:ascii="宋体" w:hAnsi="宋体" w:eastAsia="宋体" w:cs="宋体"/>
          <w:sz w:val="28"/>
          <w:szCs w:val="28"/>
        </w:rPr>
        <w:t>房屋安全专项应急资金每年不低于</w:t>
      </w:r>
      <w:r>
        <w:rPr>
          <w:rFonts w:hint="eastAsia" w:ascii="宋体" w:hAnsi="宋体" w:eastAsia="宋体" w:cs="宋体"/>
          <w:sz w:val="28"/>
          <w:szCs w:val="28"/>
          <w:lang w:val="en-US" w:eastAsia="zh-CN"/>
        </w:rPr>
        <w:t>70</w:t>
      </w:r>
      <w:r>
        <w:rPr>
          <w:rFonts w:hint="eastAsia" w:ascii="宋体" w:hAnsi="宋体" w:eastAsia="宋体" w:cs="宋体"/>
          <w:sz w:val="28"/>
          <w:szCs w:val="28"/>
        </w:rPr>
        <w:t>万元。</w:t>
      </w:r>
    </w:p>
    <w:p>
      <w:pPr>
        <w:rPr>
          <w:rFonts w:hint="eastAsia" w:ascii="宋体" w:hAnsi="宋体" w:eastAsia="宋体" w:cs="宋体"/>
          <w:sz w:val="28"/>
          <w:szCs w:val="28"/>
        </w:rPr>
      </w:pPr>
      <w:r>
        <w:rPr>
          <w:rFonts w:hint="eastAsia" w:ascii="宋体" w:hAnsi="宋体" w:eastAsia="宋体" w:cs="宋体"/>
          <w:sz w:val="28"/>
          <w:szCs w:val="28"/>
        </w:rPr>
        <w:t>　　</w:t>
      </w:r>
      <w:r>
        <w:rPr>
          <w:rFonts w:hint="eastAsia" w:ascii="宋体" w:hAnsi="宋体" w:eastAsia="宋体" w:cs="宋体"/>
          <w:sz w:val="28"/>
          <w:szCs w:val="28"/>
          <w:lang w:eastAsia="zh-CN"/>
        </w:rPr>
        <w:t>管委会</w:t>
      </w:r>
      <w:r>
        <w:rPr>
          <w:rFonts w:hint="eastAsia" w:ascii="宋体" w:hAnsi="宋体" w:eastAsia="宋体" w:cs="宋体"/>
          <w:sz w:val="28"/>
          <w:szCs w:val="28"/>
        </w:rPr>
        <w:t>组织落实抢险救灾物资储备，房屋安全突发事件发生后，及时协调抢险人员、工具、车辆等保障资源的调配。要有可供随时调用的专业挖掘、切割等设备；房屋安全鉴定单位要负责鉴定仪器、设备的日常储备，以便于随时投入抢险救灾工作。各有关单位要全力配合和支持房屋抢险救灾工作，特殊情况下，可征用社会物资使用，抢险工作结束后，按照市场价给予补偿。</w:t>
      </w:r>
    </w:p>
    <w:p>
      <w:pPr>
        <w:outlineLvl w:val="0"/>
        <w:rPr>
          <w:rFonts w:hint="eastAsia" w:ascii="宋体" w:hAnsi="宋体" w:eastAsia="宋体" w:cs="宋体"/>
          <w:sz w:val="28"/>
          <w:szCs w:val="28"/>
        </w:rPr>
      </w:pPr>
      <w:r>
        <w:rPr>
          <w:rFonts w:hint="eastAsia" w:ascii="宋体" w:hAnsi="宋体" w:eastAsia="宋体" w:cs="宋体"/>
          <w:sz w:val="28"/>
          <w:szCs w:val="28"/>
        </w:rPr>
        <w:t>　</w:t>
      </w:r>
      <w:r>
        <w:rPr>
          <w:rFonts w:hint="eastAsia" w:ascii="黑体" w:hAnsi="黑体" w:eastAsia="黑体" w:cs="黑体"/>
          <w:b/>
          <w:bCs/>
          <w:sz w:val="28"/>
          <w:szCs w:val="28"/>
        </w:rPr>
        <w:t>　</w:t>
      </w:r>
      <w:bookmarkStart w:id="41" w:name="_Toc19895"/>
      <w:r>
        <w:rPr>
          <w:rFonts w:hint="eastAsia" w:ascii="黑体" w:hAnsi="黑体" w:eastAsia="黑体" w:cs="黑体"/>
          <w:b/>
          <w:bCs/>
          <w:sz w:val="28"/>
          <w:szCs w:val="28"/>
        </w:rPr>
        <w:t>7.4紧急避险保障</w:t>
      </w:r>
      <w:bookmarkEnd w:id="41"/>
    </w:p>
    <w:p>
      <w:pPr>
        <w:rPr>
          <w:rFonts w:hint="eastAsia" w:ascii="宋体" w:hAnsi="宋体" w:eastAsia="宋体" w:cs="宋体"/>
          <w:sz w:val="28"/>
          <w:szCs w:val="28"/>
        </w:rPr>
      </w:pPr>
      <w:r>
        <w:rPr>
          <w:rFonts w:hint="eastAsia" w:ascii="宋体" w:hAnsi="宋体" w:eastAsia="宋体" w:cs="宋体"/>
          <w:sz w:val="28"/>
          <w:szCs w:val="28"/>
        </w:rPr>
        <w:t>　　</w:t>
      </w:r>
      <w:r>
        <w:rPr>
          <w:rFonts w:hint="eastAsia" w:ascii="宋体" w:hAnsi="宋体" w:eastAsia="宋体" w:cs="宋体"/>
          <w:sz w:val="28"/>
          <w:szCs w:val="28"/>
          <w:lang w:eastAsia="zh-CN"/>
        </w:rPr>
        <w:t>管委会</w:t>
      </w:r>
      <w:r>
        <w:rPr>
          <w:rFonts w:hint="eastAsia" w:ascii="宋体" w:hAnsi="宋体" w:eastAsia="宋体" w:cs="宋体"/>
          <w:sz w:val="28"/>
          <w:szCs w:val="28"/>
        </w:rPr>
        <w:t>结合本区规划，利用公共租赁住房、广场、运动场、体育馆、人防工程等设施或者场地，统一规划建立数量充足、布局合理、功能完善的紧急转移避险场所，以备应急响应过程中根据需要对危险房屋内的群众实施紧急转移避险。</w:t>
      </w:r>
    </w:p>
    <w:p>
      <w:pPr>
        <w:outlineLvl w:val="0"/>
        <w:rPr>
          <w:rFonts w:hint="eastAsia" w:ascii="宋体" w:hAnsi="宋体" w:eastAsia="宋体" w:cs="宋体"/>
          <w:sz w:val="28"/>
          <w:szCs w:val="28"/>
        </w:rPr>
      </w:pPr>
      <w:r>
        <w:rPr>
          <w:rFonts w:hint="eastAsia" w:ascii="宋体" w:hAnsi="宋体" w:eastAsia="宋体" w:cs="宋体"/>
          <w:sz w:val="28"/>
          <w:szCs w:val="28"/>
        </w:rPr>
        <w:t>　</w:t>
      </w:r>
      <w:r>
        <w:rPr>
          <w:rFonts w:hint="eastAsia" w:ascii="黑体" w:hAnsi="黑体" w:eastAsia="黑体" w:cs="黑体"/>
          <w:b/>
          <w:bCs/>
          <w:sz w:val="28"/>
          <w:szCs w:val="28"/>
        </w:rPr>
        <w:t>　</w:t>
      </w:r>
      <w:bookmarkStart w:id="42" w:name="_Toc4011"/>
      <w:r>
        <w:rPr>
          <w:rFonts w:hint="eastAsia" w:ascii="黑体" w:hAnsi="黑体" w:eastAsia="黑体" w:cs="黑体"/>
          <w:b/>
          <w:bCs/>
          <w:sz w:val="28"/>
          <w:szCs w:val="28"/>
        </w:rPr>
        <w:t>7.5交通保障</w:t>
      </w:r>
      <w:bookmarkEnd w:id="42"/>
    </w:p>
    <w:p>
      <w:pPr>
        <w:rPr>
          <w:rFonts w:hint="eastAsia" w:ascii="宋体" w:hAnsi="宋体" w:eastAsia="宋体" w:cs="宋体"/>
          <w:sz w:val="28"/>
          <w:szCs w:val="28"/>
        </w:rPr>
      </w:pPr>
      <w:r>
        <w:rPr>
          <w:rFonts w:hint="eastAsia" w:ascii="宋体" w:hAnsi="宋体" w:eastAsia="宋体" w:cs="宋体"/>
          <w:sz w:val="28"/>
          <w:szCs w:val="28"/>
        </w:rPr>
        <w:t>　　房屋安全突发事件发生后，为确保应急救援（专家）队伍、物资能在第一时间赶赴、运送事发现场，区</w:t>
      </w:r>
      <w:r>
        <w:rPr>
          <w:rFonts w:hint="eastAsia" w:ascii="宋体" w:hAnsi="宋体" w:eastAsia="宋体" w:cs="宋体"/>
          <w:sz w:val="28"/>
          <w:szCs w:val="28"/>
          <w:lang w:eastAsia="zh-CN"/>
        </w:rPr>
        <w:t>领导小组</w:t>
      </w:r>
      <w:r>
        <w:rPr>
          <w:rFonts w:hint="eastAsia" w:ascii="宋体" w:hAnsi="宋体" w:eastAsia="宋体" w:cs="宋体"/>
          <w:sz w:val="28"/>
          <w:szCs w:val="28"/>
        </w:rPr>
        <w:t>办公室应当根据现场实际情况，协调公安交管部门，开设应急"绿色通道"，为应急救援工作提供便捷。</w:t>
      </w:r>
    </w:p>
    <w:p>
      <w:pPr>
        <w:ind w:firstLine="562" w:firstLineChars="200"/>
        <w:outlineLvl w:val="0"/>
        <w:rPr>
          <w:rFonts w:hint="eastAsia" w:ascii="黑体" w:hAnsi="黑体" w:eastAsia="黑体" w:cs="黑体"/>
          <w:b/>
          <w:bCs/>
          <w:sz w:val="28"/>
          <w:szCs w:val="28"/>
          <w:lang w:val="en-US" w:eastAsia="zh-CN"/>
        </w:rPr>
      </w:pPr>
      <w:bookmarkStart w:id="43" w:name="_Toc9043"/>
      <w:r>
        <w:rPr>
          <w:rFonts w:hint="eastAsia" w:ascii="黑体" w:hAnsi="黑体" w:eastAsia="黑体" w:cs="黑体"/>
          <w:b/>
          <w:bCs/>
          <w:sz w:val="28"/>
          <w:szCs w:val="28"/>
          <w:lang w:val="en-US" w:eastAsia="zh-CN"/>
        </w:rPr>
        <w:t>7.6宣传、培训和演习</w:t>
      </w:r>
      <w:bookmarkEnd w:id="43"/>
    </w:p>
    <w:p>
      <w:pPr>
        <w:outlineLvl w:val="1"/>
        <w:rPr>
          <w:rFonts w:hint="eastAsia" w:ascii="宋体" w:hAnsi="宋体" w:eastAsia="宋体" w:cs="宋体"/>
          <w:b/>
          <w:bCs/>
          <w:sz w:val="28"/>
          <w:szCs w:val="28"/>
        </w:rPr>
      </w:pPr>
      <w:r>
        <w:rPr>
          <w:rFonts w:hint="eastAsia" w:ascii="宋体" w:hAnsi="宋体" w:eastAsia="宋体" w:cs="宋体"/>
          <w:sz w:val="28"/>
          <w:szCs w:val="28"/>
        </w:rPr>
        <w:t>　　</w:t>
      </w:r>
      <w:bookmarkStart w:id="44" w:name="_Toc21466"/>
      <w:bookmarkStart w:id="45" w:name="_Toc20225"/>
      <w:r>
        <w:rPr>
          <w:rFonts w:hint="eastAsia" w:ascii="宋体" w:hAnsi="宋体" w:eastAsia="宋体" w:cs="宋体"/>
          <w:b/>
          <w:bCs/>
          <w:sz w:val="28"/>
          <w:szCs w:val="28"/>
          <w:lang w:val="en-US" w:eastAsia="zh-CN"/>
        </w:rPr>
        <w:t>7.6</w:t>
      </w:r>
      <w:r>
        <w:rPr>
          <w:rFonts w:hint="eastAsia" w:ascii="宋体" w:hAnsi="宋体" w:eastAsia="宋体" w:cs="宋体"/>
          <w:b/>
          <w:bCs/>
          <w:sz w:val="28"/>
          <w:szCs w:val="28"/>
        </w:rPr>
        <w:t>.1宣传培训</w:t>
      </w:r>
      <w:bookmarkEnd w:id="44"/>
      <w:bookmarkEnd w:id="45"/>
    </w:p>
    <w:p>
      <w:pPr>
        <w:rPr>
          <w:rFonts w:hint="eastAsia" w:ascii="宋体" w:hAnsi="宋体" w:eastAsia="宋体" w:cs="宋体"/>
          <w:sz w:val="28"/>
          <w:szCs w:val="28"/>
        </w:rPr>
      </w:pPr>
      <w:r>
        <w:rPr>
          <w:rFonts w:hint="eastAsia" w:ascii="宋体" w:hAnsi="宋体" w:eastAsia="宋体" w:cs="宋体"/>
          <w:sz w:val="28"/>
          <w:szCs w:val="28"/>
        </w:rPr>
        <w:t>　　区</w:t>
      </w:r>
      <w:r>
        <w:rPr>
          <w:rFonts w:hint="eastAsia" w:ascii="宋体" w:hAnsi="宋体" w:eastAsia="宋体" w:cs="宋体"/>
          <w:sz w:val="28"/>
          <w:szCs w:val="28"/>
          <w:lang w:eastAsia="zh-CN"/>
        </w:rPr>
        <w:t>建设管理</w:t>
      </w:r>
      <w:r>
        <w:rPr>
          <w:rFonts w:hint="eastAsia" w:ascii="宋体" w:hAnsi="宋体" w:eastAsia="宋体" w:cs="宋体"/>
          <w:sz w:val="28"/>
          <w:szCs w:val="28"/>
        </w:rPr>
        <w:t>局</w:t>
      </w:r>
      <w:r>
        <w:rPr>
          <w:rFonts w:hint="eastAsia" w:ascii="宋体" w:hAnsi="宋体" w:eastAsia="宋体" w:cs="宋体"/>
          <w:sz w:val="28"/>
          <w:szCs w:val="28"/>
          <w:lang w:eastAsia="zh-CN"/>
        </w:rPr>
        <w:t>（房管局）</w:t>
      </w:r>
      <w:r>
        <w:rPr>
          <w:rFonts w:hint="eastAsia" w:ascii="宋体" w:hAnsi="宋体" w:eastAsia="宋体" w:cs="宋体"/>
          <w:sz w:val="28"/>
          <w:szCs w:val="28"/>
        </w:rPr>
        <w:t>应当定期组织本区基层房管工作人员，开展以房屋使用安全和房屋安全应急预案为主要内容的专业知识培训；定期向广大房屋产权人和使用人，开展与房屋使用安全和应急相关知识的宣传，不断提高全民安全意识和应急处置能力。培训内容应当贴近房屋安全管理工作实际需要，原则上每年不少于10个课时。</w:t>
      </w:r>
    </w:p>
    <w:p>
      <w:pPr>
        <w:outlineLvl w:val="1"/>
        <w:rPr>
          <w:rFonts w:hint="eastAsia" w:ascii="宋体" w:hAnsi="宋体" w:eastAsia="宋体" w:cs="宋体"/>
          <w:sz w:val="28"/>
          <w:szCs w:val="28"/>
        </w:rPr>
      </w:pPr>
      <w:r>
        <w:rPr>
          <w:rFonts w:hint="eastAsia" w:ascii="宋体" w:hAnsi="宋体" w:eastAsia="宋体" w:cs="宋体"/>
          <w:sz w:val="28"/>
          <w:szCs w:val="28"/>
        </w:rPr>
        <w:t>　</w:t>
      </w:r>
      <w:r>
        <w:rPr>
          <w:rFonts w:hint="eastAsia" w:ascii="宋体" w:hAnsi="宋体" w:eastAsia="宋体" w:cs="宋体"/>
          <w:b/>
          <w:bCs/>
          <w:sz w:val="28"/>
          <w:szCs w:val="28"/>
        </w:rPr>
        <w:t>　</w:t>
      </w:r>
      <w:bookmarkStart w:id="46" w:name="_Toc32066"/>
      <w:bookmarkStart w:id="47" w:name="_Toc32371"/>
      <w:r>
        <w:rPr>
          <w:rFonts w:hint="eastAsia" w:ascii="宋体" w:hAnsi="宋体" w:eastAsia="宋体" w:cs="宋体"/>
          <w:b/>
          <w:bCs/>
          <w:sz w:val="28"/>
          <w:szCs w:val="28"/>
          <w:lang w:val="en-US" w:eastAsia="zh-CN"/>
        </w:rPr>
        <w:t>7.6.2</w:t>
      </w:r>
      <w:r>
        <w:rPr>
          <w:rFonts w:hint="eastAsia" w:ascii="宋体" w:hAnsi="宋体" w:eastAsia="宋体" w:cs="宋体"/>
          <w:b/>
          <w:bCs/>
          <w:sz w:val="28"/>
          <w:szCs w:val="28"/>
        </w:rPr>
        <w:t>演练</w:t>
      </w:r>
      <w:bookmarkEnd w:id="46"/>
      <w:bookmarkEnd w:id="47"/>
    </w:p>
    <w:p>
      <w:pPr>
        <w:rPr>
          <w:rFonts w:hint="eastAsia" w:ascii="宋体" w:hAnsi="宋体" w:eastAsia="宋体" w:cs="宋体"/>
          <w:sz w:val="28"/>
          <w:szCs w:val="28"/>
        </w:rPr>
      </w:pPr>
      <w:r>
        <w:rPr>
          <w:rFonts w:hint="eastAsia" w:ascii="宋体" w:hAnsi="宋体" w:eastAsia="宋体" w:cs="宋体"/>
          <w:sz w:val="28"/>
          <w:szCs w:val="28"/>
        </w:rPr>
        <w:t>　　</w:t>
      </w:r>
      <w:r>
        <w:rPr>
          <w:rFonts w:hint="eastAsia" w:ascii="宋体" w:hAnsi="宋体" w:eastAsia="宋体" w:cs="宋体"/>
          <w:sz w:val="28"/>
          <w:szCs w:val="28"/>
          <w:lang w:eastAsia="zh-CN"/>
        </w:rPr>
        <w:t>区领导小组</w:t>
      </w:r>
      <w:r>
        <w:rPr>
          <w:rFonts w:hint="eastAsia" w:ascii="宋体" w:hAnsi="宋体" w:eastAsia="宋体" w:cs="宋体"/>
          <w:sz w:val="28"/>
          <w:szCs w:val="28"/>
        </w:rPr>
        <w:t>定期开展房屋安全应急演练，原则上至少每年开展一次。</w:t>
      </w:r>
    </w:p>
    <w:p>
      <w:pPr>
        <w:outlineLvl w:val="1"/>
        <w:rPr>
          <w:rFonts w:hint="eastAsia" w:ascii="黑体" w:hAnsi="黑体" w:eastAsia="黑体" w:cs="黑体"/>
          <w:sz w:val="28"/>
          <w:szCs w:val="28"/>
        </w:rPr>
      </w:pPr>
      <w:r>
        <w:rPr>
          <w:rFonts w:hint="eastAsia" w:ascii="黑体" w:hAnsi="黑体" w:eastAsia="黑体" w:cs="黑体"/>
          <w:sz w:val="28"/>
          <w:szCs w:val="28"/>
        </w:rPr>
        <w:t>　</w:t>
      </w:r>
      <w:r>
        <w:rPr>
          <w:rFonts w:hint="eastAsia" w:ascii="黑体" w:hAnsi="黑体" w:eastAsia="黑体" w:cs="黑体"/>
          <w:b/>
          <w:bCs/>
          <w:sz w:val="28"/>
          <w:szCs w:val="28"/>
        </w:rPr>
        <w:t>　</w:t>
      </w:r>
      <w:bookmarkStart w:id="48" w:name="_Toc19140"/>
      <w:bookmarkStart w:id="49" w:name="_Toc25946"/>
      <w:r>
        <w:rPr>
          <w:rFonts w:hint="eastAsia" w:ascii="宋体" w:hAnsi="宋体" w:eastAsia="宋体" w:cs="宋体"/>
          <w:b/>
          <w:bCs/>
          <w:sz w:val="28"/>
          <w:szCs w:val="28"/>
          <w:lang w:val="en-US" w:eastAsia="zh-CN"/>
        </w:rPr>
        <w:t>7.6.3</w:t>
      </w:r>
      <w:r>
        <w:rPr>
          <w:rFonts w:hint="eastAsia" w:ascii="宋体" w:hAnsi="宋体" w:eastAsia="宋体" w:cs="宋体"/>
          <w:b/>
          <w:bCs/>
          <w:sz w:val="28"/>
          <w:szCs w:val="28"/>
        </w:rPr>
        <w:t>责任与奖惩</w:t>
      </w:r>
      <w:bookmarkEnd w:id="48"/>
      <w:bookmarkEnd w:id="49"/>
    </w:p>
    <w:p>
      <w:pPr>
        <w:rPr>
          <w:rFonts w:hint="eastAsia" w:ascii="微软雅黑" w:hAnsi="微软雅黑" w:eastAsia="微软雅黑" w:cs="微软雅黑"/>
          <w:sz w:val="24"/>
          <w:szCs w:val="24"/>
        </w:rPr>
      </w:pPr>
      <w:r>
        <w:rPr>
          <w:rFonts w:hint="eastAsia" w:ascii="宋体" w:hAnsi="宋体" w:eastAsia="宋体" w:cs="宋体"/>
          <w:sz w:val="28"/>
          <w:szCs w:val="28"/>
        </w:rPr>
        <w:t>　　房屋安全突发事件应急工作实行领导负责制和责任追究制，对在应急工作中作出突出贡献的集体和个人，给予奖励；对在应急工作中存在失职、渎职行为的，按照国家法律、法规追究责任。</w:t>
      </w:r>
    </w:p>
    <w:p>
      <w:pPr>
        <w:pStyle w:val="4"/>
        <w:bidi w:val="0"/>
        <w:jc w:val="both"/>
        <w:rPr>
          <w:rFonts w:hint="eastAsia" w:ascii="黑体" w:hAnsi="黑体" w:eastAsia="黑体" w:cs="黑体"/>
          <w:b/>
          <w:bCs/>
          <w:color w:val="000000"/>
          <w:kern w:val="44"/>
          <w:sz w:val="32"/>
          <w:szCs w:val="32"/>
          <w:shd w:val="clear" w:color="auto" w:fill="FFFFFF"/>
          <w:lang w:val="en-US" w:eastAsia="zh-CN" w:bidi="ar"/>
        </w:rPr>
      </w:pPr>
      <w:bookmarkStart w:id="50" w:name="_Toc27357"/>
      <w:r>
        <w:rPr>
          <w:rFonts w:hint="eastAsia" w:ascii="黑体" w:hAnsi="黑体" w:cs="黑体"/>
          <w:b/>
          <w:bCs/>
          <w:color w:val="000000"/>
          <w:kern w:val="44"/>
          <w:sz w:val="32"/>
          <w:szCs w:val="32"/>
          <w:shd w:val="clear" w:color="auto" w:fill="FFFFFF"/>
          <w:lang w:val="en-US" w:eastAsia="zh-CN" w:bidi="ar"/>
        </w:rPr>
        <w:t>8</w:t>
      </w:r>
      <w:r>
        <w:rPr>
          <w:rFonts w:hint="eastAsia" w:ascii="黑体" w:hAnsi="黑体" w:eastAsia="黑体" w:cs="黑体"/>
          <w:b/>
          <w:bCs/>
          <w:color w:val="000000"/>
          <w:kern w:val="44"/>
          <w:sz w:val="32"/>
          <w:szCs w:val="32"/>
          <w:shd w:val="clear" w:color="auto" w:fill="FFFFFF"/>
          <w:lang w:val="en-US" w:eastAsia="zh-CN" w:bidi="ar"/>
        </w:rPr>
        <w:t>附则</w:t>
      </w:r>
      <w:bookmarkEnd w:id="50"/>
    </w:p>
    <w:p>
      <w:pPr>
        <w:keepNext w:val="0"/>
        <w:keepLines w:val="0"/>
        <w:widowControl w:val="0"/>
        <w:suppressLineNumbers w:val="0"/>
        <w:shd w:val="clear" w:fill="FFFFFF"/>
        <w:spacing w:before="0" w:beforeAutospacing="0" w:after="0" w:afterAutospacing="0" w:line="580" w:lineRule="exact"/>
        <w:ind w:left="0" w:right="0" w:firstLine="640"/>
        <w:jc w:val="left"/>
        <w:outlineLvl w:val="0"/>
        <w:rPr>
          <w:rFonts w:hint="eastAsia" w:ascii="宋体" w:hAnsi="宋体" w:eastAsia="宋体" w:cs="宋体"/>
          <w:b/>
          <w:color w:val="000000"/>
          <w:kern w:val="0"/>
          <w:sz w:val="28"/>
          <w:szCs w:val="28"/>
          <w:shd w:val="clear" w:fill="FFFFFF"/>
        </w:rPr>
      </w:pPr>
      <w:bookmarkStart w:id="51" w:name="_Toc6135"/>
      <w:bookmarkStart w:id="52" w:name="_Toc9037"/>
      <w:r>
        <w:rPr>
          <w:rFonts w:hint="eastAsia" w:ascii="宋体" w:hAnsi="宋体" w:eastAsia="宋体" w:cs="宋体"/>
          <w:b/>
          <w:color w:val="000000"/>
          <w:kern w:val="0"/>
          <w:sz w:val="28"/>
          <w:szCs w:val="28"/>
          <w:shd w:val="clear" w:fill="FFFFFF"/>
          <w:lang w:val="en-US" w:eastAsia="zh-CN" w:bidi="ar"/>
        </w:rPr>
        <w:t>8.1预案制定</w:t>
      </w:r>
    </w:p>
    <w:p>
      <w:pPr>
        <w:keepNext w:val="0"/>
        <w:keepLines w:val="0"/>
        <w:widowControl w:val="0"/>
        <w:suppressLineNumbers w:val="0"/>
        <w:shd w:val="clear" w:fill="FFFFFF"/>
        <w:spacing w:before="0" w:beforeAutospacing="0" w:after="0" w:afterAutospacing="0" w:line="580" w:lineRule="exact"/>
        <w:ind w:left="0" w:right="0" w:firstLine="640"/>
        <w:jc w:val="left"/>
        <w:rPr>
          <w:rFonts w:hint="eastAsia" w:ascii="宋体" w:hAnsi="宋体" w:eastAsia="宋体" w:cs="宋体"/>
          <w:color w:val="000000"/>
          <w:kern w:val="0"/>
          <w:sz w:val="28"/>
          <w:szCs w:val="28"/>
          <w:shd w:val="clear" w:fill="FFFFFF"/>
        </w:rPr>
      </w:pPr>
      <w:r>
        <w:rPr>
          <w:rFonts w:hint="eastAsia" w:ascii="宋体" w:hAnsi="宋体" w:eastAsia="宋体" w:cs="宋体"/>
          <w:color w:val="000000"/>
          <w:kern w:val="0"/>
          <w:sz w:val="28"/>
          <w:szCs w:val="28"/>
          <w:shd w:val="clear" w:fill="FFFFFF"/>
          <w:lang w:val="en-US" w:eastAsia="zh-CN" w:bidi="ar"/>
        </w:rPr>
        <w:t>本预案由区建设管理局（房管局）负责起草制定，区房屋安全领导小组办公室负责解释。</w:t>
      </w:r>
    </w:p>
    <w:p>
      <w:pPr>
        <w:keepNext w:val="0"/>
        <w:keepLines w:val="0"/>
        <w:widowControl w:val="0"/>
        <w:suppressLineNumbers w:val="0"/>
        <w:shd w:val="clear" w:fill="FFFFFF"/>
        <w:spacing w:before="0" w:beforeAutospacing="0" w:after="0" w:afterAutospacing="0" w:line="580" w:lineRule="exact"/>
        <w:ind w:left="0" w:right="0" w:firstLine="640"/>
        <w:jc w:val="left"/>
        <w:rPr>
          <w:rFonts w:hint="eastAsia" w:ascii="宋体" w:hAnsi="宋体" w:eastAsia="宋体" w:cs="宋体"/>
          <w:color w:val="000000"/>
          <w:kern w:val="0"/>
          <w:sz w:val="28"/>
          <w:szCs w:val="28"/>
          <w:shd w:val="clear" w:fill="FFFFFF"/>
        </w:rPr>
      </w:pPr>
      <w:r>
        <w:rPr>
          <w:rFonts w:hint="eastAsia" w:ascii="宋体" w:hAnsi="宋体" w:eastAsia="宋体" w:cs="宋体"/>
          <w:color w:val="000000"/>
          <w:kern w:val="0"/>
          <w:sz w:val="28"/>
          <w:szCs w:val="28"/>
          <w:shd w:val="clear" w:fill="FFFFFF"/>
          <w:lang w:val="en-US" w:eastAsia="zh-CN" w:bidi="ar"/>
        </w:rPr>
        <w:t>根据本预案，各相关部门（单位）应当参照本预案制定相应的工作预案。</w:t>
      </w:r>
    </w:p>
    <w:p>
      <w:pPr>
        <w:keepNext w:val="0"/>
        <w:keepLines w:val="0"/>
        <w:widowControl w:val="0"/>
        <w:suppressLineNumbers w:val="0"/>
        <w:shd w:val="clear" w:fill="FFFFFF"/>
        <w:spacing w:before="0" w:beforeAutospacing="0" w:after="0" w:afterAutospacing="0" w:line="580" w:lineRule="exact"/>
        <w:ind w:left="0" w:right="0" w:firstLine="640"/>
        <w:jc w:val="left"/>
        <w:outlineLvl w:val="0"/>
        <w:rPr>
          <w:rFonts w:hint="eastAsia" w:ascii="宋体" w:hAnsi="宋体" w:eastAsia="宋体" w:cs="宋体"/>
          <w:b/>
          <w:color w:val="000000"/>
          <w:kern w:val="0"/>
          <w:sz w:val="28"/>
          <w:szCs w:val="28"/>
          <w:shd w:val="clear" w:fill="FFFFFF"/>
        </w:rPr>
      </w:pPr>
      <w:r>
        <w:rPr>
          <w:rFonts w:hint="eastAsia" w:ascii="宋体" w:hAnsi="宋体" w:eastAsia="宋体" w:cs="宋体"/>
          <w:b/>
          <w:color w:val="000000"/>
          <w:kern w:val="0"/>
          <w:sz w:val="28"/>
          <w:szCs w:val="28"/>
          <w:shd w:val="clear" w:fill="FFFFFF"/>
          <w:lang w:val="en-US" w:eastAsia="zh-CN" w:bidi="ar"/>
        </w:rPr>
        <w:t>8.2预案修订</w:t>
      </w:r>
    </w:p>
    <w:p>
      <w:pPr>
        <w:keepNext w:val="0"/>
        <w:keepLines w:val="0"/>
        <w:widowControl w:val="0"/>
        <w:suppressLineNumbers w:val="0"/>
        <w:shd w:val="clear" w:fill="FFFFFF"/>
        <w:spacing w:before="0" w:beforeAutospacing="0" w:after="0" w:afterAutospacing="0" w:line="580" w:lineRule="exact"/>
        <w:ind w:left="0" w:right="0" w:firstLine="640"/>
        <w:jc w:val="left"/>
        <w:rPr>
          <w:rFonts w:hint="eastAsia" w:ascii="宋体" w:hAnsi="宋体" w:eastAsia="宋体" w:cs="宋体"/>
          <w:color w:val="000000"/>
          <w:kern w:val="0"/>
          <w:sz w:val="28"/>
          <w:szCs w:val="28"/>
          <w:shd w:val="clear" w:fill="FFFFFF"/>
        </w:rPr>
      </w:pPr>
      <w:r>
        <w:rPr>
          <w:rFonts w:hint="eastAsia" w:ascii="宋体" w:hAnsi="宋体" w:eastAsia="宋体" w:cs="宋体"/>
          <w:color w:val="000000"/>
          <w:kern w:val="0"/>
          <w:sz w:val="28"/>
          <w:szCs w:val="28"/>
          <w:shd w:val="clear" w:fill="FFFFFF"/>
          <w:lang w:val="en-US" w:eastAsia="zh-CN" w:bidi="ar"/>
        </w:rPr>
        <w:t>随着相关法律法规的制定、修改和完善，机构调整或应急资源发生变化，以及应急处置过程中发现的问题和出现的新情况，要适时对本预案进行修订。</w:t>
      </w:r>
      <w:bookmarkStart w:id="96" w:name="_GoBack"/>
      <w:bookmarkEnd w:id="96"/>
    </w:p>
    <w:p>
      <w:pPr>
        <w:keepNext w:val="0"/>
        <w:keepLines w:val="0"/>
        <w:widowControl w:val="0"/>
        <w:suppressLineNumbers w:val="0"/>
        <w:shd w:val="clear" w:fill="FFFFFF"/>
        <w:spacing w:before="0" w:beforeAutospacing="0" w:after="0" w:afterAutospacing="0" w:line="580" w:lineRule="exact"/>
        <w:ind w:left="0" w:right="0" w:firstLine="640"/>
        <w:jc w:val="left"/>
        <w:outlineLvl w:val="0"/>
        <w:rPr>
          <w:rFonts w:hint="eastAsia" w:ascii="宋体" w:hAnsi="宋体" w:eastAsia="宋体" w:cs="宋体"/>
          <w:b/>
          <w:color w:val="000000"/>
          <w:kern w:val="0"/>
          <w:sz w:val="28"/>
          <w:szCs w:val="28"/>
          <w:shd w:val="clear" w:fill="FFFFFF"/>
        </w:rPr>
      </w:pPr>
      <w:r>
        <w:rPr>
          <w:rFonts w:hint="eastAsia" w:ascii="宋体" w:hAnsi="宋体" w:eastAsia="宋体" w:cs="宋体"/>
          <w:b/>
          <w:color w:val="000000"/>
          <w:kern w:val="0"/>
          <w:sz w:val="28"/>
          <w:szCs w:val="28"/>
          <w:shd w:val="clear" w:fill="FFFFFF"/>
          <w:lang w:val="en-US" w:eastAsia="zh-CN" w:bidi="ar"/>
        </w:rPr>
        <w:t>8.3预案实施</w:t>
      </w:r>
    </w:p>
    <w:p>
      <w:pPr>
        <w:keepNext w:val="0"/>
        <w:keepLines w:val="0"/>
        <w:widowControl w:val="0"/>
        <w:suppressLineNumbers w:val="0"/>
        <w:shd w:val="clear" w:fill="FFFFFF"/>
        <w:spacing w:before="0" w:beforeAutospacing="0" w:after="0" w:afterAutospacing="0" w:line="580" w:lineRule="exact"/>
        <w:ind w:left="0" w:right="0" w:firstLine="640"/>
        <w:jc w:val="left"/>
        <w:rPr>
          <w:rFonts w:hint="eastAsia" w:ascii="宋体" w:hAnsi="宋体" w:eastAsia="宋体" w:cs="宋体"/>
          <w:color w:val="000000"/>
          <w:kern w:val="0"/>
          <w:sz w:val="28"/>
          <w:szCs w:val="28"/>
          <w:shd w:val="clear" w:fill="FFFFFF"/>
        </w:rPr>
      </w:pPr>
      <w:r>
        <w:rPr>
          <w:rFonts w:hint="eastAsia" w:ascii="宋体" w:hAnsi="宋体" w:eastAsia="宋体" w:cs="宋体"/>
          <w:color w:val="000000"/>
          <w:kern w:val="0"/>
          <w:sz w:val="28"/>
          <w:szCs w:val="28"/>
          <w:shd w:val="clear" w:fill="FFFFFF"/>
          <w:lang w:val="en-US" w:eastAsia="zh-CN" w:bidi="ar"/>
        </w:rPr>
        <w:t>本预案自发布之日起正式实施。</w:t>
      </w:r>
    </w:p>
    <w:p>
      <w:pPr>
        <w:keepNext w:val="0"/>
        <w:keepLines w:val="0"/>
        <w:widowControl w:val="0"/>
        <w:suppressLineNumbers w:val="0"/>
        <w:shd w:val="clear" w:fill="FFFFFF"/>
        <w:spacing w:before="0" w:beforeAutospacing="0" w:after="0" w:afterAutospacing="0" w:line="580" w:lineRule="exact"/>
        <w:ind w:left="0" w:right="0"/>
        <w:jc w:val="left"/>
        <w:outlineLvl w:val="0"/>
        <w:rPr>
          <w:rFonts w:hint="eastAsia" w:ascii="黑体" w:hAnsi="宋体" w:eastAsia="黑体" w:cs="黑体"/>
          <w:b/>
          <w:color w:val="333333"/>
          <w:kern w:val="0"/>
          <w:sz w:val="32"/>
          <w:szCs w:val="32"/>
          <w:shd w:val="clear" w:fill="FFFFFF"/>
        </w:rPr>
      </w:pPr>
      <w:r>
        <w:rPr>
          <w:rFonts w:hint="eastAsia" w:ascii="黑体" w:hAnsi="宋体" w:eastAsia="黑体" w:cs="黑体"/>
          <w:b/>
          <w:color w:val="333333"/>
          <w:kern w:val="0"/>
          <w:sz w:val="32"/>
          <w:szCs w:val="32"/>
          <w:shd w:val="clear" w:fill="FFFFFF"/>
          <w:lang w:val="en-US" w:eastAsia="zh-CN" w:bidi="ar"/>
        </w:rPr>
        <w:t>9附件</w:t>
      </w:r>
    </w:p>
    <w:p>
      <w:pPr>
        <w:ind w:firstLine="560" w:firstLineChars="200"/>
        <w:outlineLvl w:val="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附件1：房屋安全领导小组成员及联系方式</w:t>
      </w:r>
      <w:bookmarkEnd w:id="51"/>
      <w:bookmarkEnd w:id="52"/>
    </w:p>
    <w:p>
      <w:pPr>
        <w:pStyle w:val="5"/>
        <w:numPr>
          <w:ilvl w:val="0"/>
          <w:numId w:val="0"/>
        </w:numPr>
        <w:ind w:firstLine="560" w:firstLineChars="200"/>
        <w:jc w:val="both"/>
        <w:outlineLvl w:val="0"/>
        <w:rPr>
          <w:rFonts w:hint="default" w:ascii="宋体" w:hAnsi="宋体" w:eastAsia="宋体" w:cs="宋体"/>
          <w:b w:val="0"/>
          <w:bCs w:val="0"/>
          <w:sz w:val="28"/>
          <w:szCs w:val="28"/>
          <w:lang w:val="en-US" w:eastAsia="zh-CN"/>
        </w:rPr>
      </w:pPr>
      <w:bookmarkStart w:id="53" w:name="_Toc15701"/>
      <w:bookmarkStart w:id="54" w:name="_Toc3667"/>
      <w:r>
        <w:rPr>
          <w:rFonts w:hint="eastAsia" w:ascii="宋体" w:hAnsi="宋体" w:eastAsia="宋体" w:cs="宋体"/>
          <w:b w:val="0"/>
          <w:bCs w:val="0"/>
          <w:sz w:val="28"/>
          <w:szCs w:val="28"/>
          <w:lang w:val="en-US" w:eastAsia="zh-CN"/>
        </w:rPr>
        <w:t>附件2：房屋安</w:t>
      </w:r>
      <w:r>
        <w:rPr>
          <w:rFonts w:hint="eastAsia" w:ascii="宋体" w:hAnsi="宋体" w:eastAsia="宋体" w:cs="宋体"/>
          <w:b w:val="0"/>
          <w:bCs w:val="0"/>
          <w:kern w:val="2"/>
          <w:sz w:val="28"/>
          <w:szCs w:val="28"/>
          <w:lang w:val="en-US" w:eastAsia="zh-CN" w:bidi="ar-SA"/>
        </w:rPr>
        <w:t>全应急队伍汇总表</w:t>
      </w:r>
      <w:bookmarkEnd w:id="53"/>
      <w:bookmarkEnd w:id="54"/>
    </w:p>
    <w:p>
      <w:pPr>
        <w:pStyle w:val="14"/>
        <w:rPr>
          <w:rFonts w:hint="eastAsia"/>
          <w:lang w:val="en-US" w:eastAsia="zh-CN"/>
        </w:rPr>
      </w:pPr>
    </w:p>
    <w:p>
      <w:pPr>
        <w:ind w:firstLine="560" w:firstLineChars="200"/>
        <w:rPr>
          <w:rFonts w:hint="eastAsia" w:ascii="宋体" w:hAnsi="宋体" w:eastAsia="宋体" w:cs="宋体"/>
          <w:sz w:val="28"/>
          <w:szCs w:val="28"/>
        </w:rPr>
      </w:pPr>
    </w:p>
    <w:p>
      <w:pPr>
        <w:rPr>
          <w:rFonts w:hint="eastAsia"/>
        </w:rPr>
      </w:pPr>
      <w:r>
        <w:rPr>
          <w:rFonts w:hint="eastAsia"/>
        </w:rPr>
        <w:br w:type="page"/>
      </w:r>
    </w:p>
    <w:p>
      <w:pPr>
        <w:pStyle w:val="5"/>
        <w:numPr>
          <w:ilvl w:val="0"/>
          <w:numId w:val="0"/>
        </w:numPr>
        <w:ind w:firstLine="562" w:firstLineChars="200"/>
        <w:jc w:val="both"/>
        <w:outlineLvl w:val="0"/>
        <w:rPr>
          <w:rFonts w:hint="default" w:ascii="黑体" w:hAnsi="黑体" w:eastAsia="黑体" w:cs="黑体"/>
          <w:b/>
          <w:bCs/>
          <w:color w:val="000000"/>
          <w:kern w:val="0"/>
          <w:sz w:val="28"/>
          <w:szCs w:val="28"/>
          <w:lang w:val="en-US" w:eastAsia="zh-CN" w:bidi="ar-SA"/>
        </w:rPr>
      </w:pPr>
      <w:bookmarkStart w:id="55" w:name="_Toc24698"/>
      <w:bookmarkStart w:id="56" w:name="_Toc21752"/>
      <w:r>
        <w:rPr>
          <w:rFonts w:hint="eastAsia" w:ascii="黑体" w:hAnsi="黑体" w:eastAsia="黑体" w:cs="黑体"/>
          <w:b/>
          <w:bCs/>
          <w:color w:val="000000"/>
          <w:kern w:val="0"/>
          <w:sz w:val="28"/>
          <w:szCs w:val="28"/>
          <w:lang w:val="en-US" w:eastAsia="zh-CN" w:bidi="ar-SA"/>
        </w:rPr>
        <w:t>附件1</w:t>
      </w:r>
      <w:bookmarkEnd w:id="55"/>
      <w:r>
        <w:rPr>
          <w:rFonts w:hint="eastAsia" w:ascii="黑体" w:hAnsi="黑体" w:eastAsia="黑体" w:cs="黑体"/>
          <w:b/>
          <w:bCs/>
          <w:color w:val="000000"/>
          <w:kern w:val="0"/>
          <w:sz w:val="28"/>
          <w:szCs w:val="28"/>
          <w:lang w:val="en-US" w:eastAsia="zh-CN" w:bidi="ar-SA"/>
        </w:rPr>
        <w:t xml:space="preserve"> 房屋安全领导小组成员单位通讯录</w:t>
      </w:r>
      <w:bookmarkEnd w:id="56"/>
    </w:p>
    <w:p>
      <w:pPr>
        <w:pStyle w:val="5"/>
        <w:numPr>
          <w:ilvl w:val="0"/>
          <w:numId w:val="0"/>
        </w:numPr>
        <w:jc w:val="center"/>
        <w:outlineLvl w:val="0"/>
        <w:rPr>
          <w:rFonts w:hint="eastAsia" w:ascii="黑体" w:hAnsi="黑体" w:eastAsia="黑体" w:cs="黑体"/>
          <w:b/>
          <w:bCs/>
          <w:color w:val="000000"/>
          <w:kern w:val="0"/>
          <w:sz w:val="28"/>
          <w:szCs w:val="28"/>
          <w:lang w:val="en-US" w:eastAsia="zh-CN" w:bidi="ar-SA"/>
        </w:rPr>
      </w:pPr>
    </w:p>
    <w:p>
      <w:pPr>
        <w:pStyle w:val="5"/>
        <w:numPr>
          <w:ilvl w:val="0"/>
          <w:numId w:val="0"/>
        </w:numPr>
        <w:jc w:val="center"/>
        <w:outlineLvl w:val="0"/>
        <w:rPr>
          <w:rFonts w:hint="eastAsia" w:ascii="黑体" w:hAnsi="黑体" w:eastAsia="黑体" w:cs="黑体"/>
          <w:b/>
          <w:bCs/>
          <w:color w:val="000000"/>
          <w:kern w:val="0"/>
          <w:sz w:val="28"/>
          <w:szCs w:val="28"/>
          <w:lang w:val="en-US" w:eastAsia="zh-CN" w:bidi="ar-SA"/>
        </w:rPr>
      </w:pPr>
      <w:bookmarkStart w:id="57" w:name="_Toc9837"/>
      <w:r>
        <w:rPr>
          <w:rFonts w:hint="eastAsia" w:ascii="黑体" w:hAnsi="黑体" w:eastAsia="黑体" w:cs="黑体"/>
          <w:b/>
          <w:bCs/>
          <w:color w:val="000000"/>
          <w:kern w:val="0"/>
          <w:sz w:val="28"/>
          <w:szCs w:val="28"/>
          <w:lang w:val="en-US" w:eastAsia="zh-CN" w:bidi="ar-SA"/>
        </w:rPr>
        <w:t>房屋安全领导小组成员单位通讯录</w:t>
      </w:r>
      <w:bookmarkEnd w:id="57"/>
    </w:p>
    <w:tbl>
      <w:tblPr>
        <w:tblStyle w:val="12"/>
        <w:tblW w:w="84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5"/>
        <w:gridCol w:w="978"/>
        <w:gridCol w:w="3297"/>
        <w:gridCol w:w="1638"/>
        <w:gridCol w:w="11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1425" w:type="dxa"/>
            <w:noWrap w:val="0"/>
            <w:vAlign w:val="top"/>
          </w:tcPr>
          <w:p>
            <w:pPr>
              <w:autoSpaceDE w:val="0"/>
              <w:autoSpaceDN w:val="0"/>
              <w:spacing w:line="360" w:lineRule="auto"/>
              <w:jc w:val="center"/>
              <w:rPr>
                <w:rFonts w:hint="eastAsia" w:ascii="宋体" w:hAnsi="宋体" w:eastAsia="宋体" w:cs="宋体"/>
                <w:b/>
                <w:bCs/>
                <w:kern w:val="0"/>
                <w:sz w:val="24"/>
                <w:szCs w:val="24"/>
                <w:lang w:val="en-US" w:eastAsia="zh-CN"/>
              </w:rPr>
            </w:pPr>
            <w:r>
              <w:rPr>
                <w:rFonts w:hint="eastAsia" w:ascii="宋体" w:hAnsi="宋体" w:eastAsia="宋体" w:cs="宋体"/>
                <w:b/>
                <w:bCs/>
                <w:kern w:val="0"/>
                <w:sz w:val="24"/>
                <w:szCs w:val="24"/>
                <w:lang w:val="en-US" w:eastAsia="zh-CN"/>
              </w:rPr>
              <w:t>领导小组成员</w:t>
            </w:r>
          </w:p>
        </w:tc>
        <w:tc>
          <w:tcPr>
            <w:tcW w:w="978" w:type="dxa"/>
            <w:noWrap w:val="0"/>
            <w:vAlign w:val="top"/>
          </w:tcPr>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720" w:lineRule="auto"/>
              <w:ind w:right="45"/>
              <w:jc w:val="center"/>
              <w:textAlignment w:val="auto"/>
              <w:outlineLvl w:val="1"/>
              <w:rPr>
                <w:rFonts w:hint="eastAsia" w:ascii="宋体" w:hAnsi="宋体" w:eastAsia="宋体" w:cs="宋体"/>
                <w:b/>
                <w:bCs/>
                <w:i w:val="0"/>
                <w:caps w:val="0"/>
                <w:color w:val="000000"/>
                <w:spacing w:val="0"/>
                <w:sz w:val="24"/>
                <w:szCs w:val="24"/>
                <w:shd w:val="clear" w:color="auto" w:fill="FFFFFF"/>
                <w:vertAlign w:val="baseline"/>
                <w:lang w:val="en-US" w:eastAsia="zh-CN"/>
              </w:rPr>
            </w:pPr>
            <w:bookmarkStart w:id="58" w:name="_Toc7492"/>
            <w:bookmarkStart w:id="59" w:name="_Toc23678"/>
            <w:bookmarkStart w:id="60" w:name="_Toc13047"/>
            <w:bookmarkStart w:id="61" w:name="_Toc27943"/>
            <w:bookmarkStart w:id="62" w:name="_Toc14455"/>
            <w:bookmarkStart w:id="63" w:name="_Toc32646"/>
            <w:bookmarkStart w:id="64" w:name="_Toc26542"/>
            <w:bookmarkStart w:id="65" w:name="_Toc1075"/>
            <w:bookmarkStart w:id="66" w:name="_Toc5601"/>
            <w:r>
              <w:rPr>
                <w:rFonts w:hint="eastAsia" w:ascii="宋体" w:hAnsi="宋体" w:eastAsia="宋体" w:cs="宋体"/>
                <w:b/>
                <w:bCs/>
                <w:i w:val="0"/>
                <w:caps w:val="0"/>
                <w:color w:val="000000"/>
                <w:spacing w:val="0"/>
                <w:sz w:val="24"/>
                <w:szCs w:val="24"/>
                <w:shd w:val="clear" w:color="auto" w:fill="FFFFFF"/>
                <w:vertAlign w:val="baseline"/>
                <w:lang w:val="en-US" w:eastAsia="zh-CN"/>
              </w:rPr>
              <w:t>姓名</w:t>
            </w:r>
            <w:bookmarkEnd w:id="58"/>
            <w:bookmarkEnd w:id="59"/>
            <w:bookmarkEnd w:id="60"/>
            <w:bookmarkEnd w:id="61"/>
            <w:bookmarkEnd w:id="62"/>
            <w:bookmarkEnd w:id="63"/>
            <w:bookmarkEnd w:id="64"/>
            <w:bookmarkEnd w:id="65"/>
            <w:bookmarkEnd w:id="66"/>
          </w:p>
        </w:tc>
        <w:tc>
          <w:tcPr>
            <w:tcW w:w="3297" w:type="dxa"/>
            <w:noWrap w:val="0"/>
            <w:vAlign w:val="top"/>
          </w:tcPr>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720" w:lineRule="auto"/>
              <w:ind w:right="45"/>
              <w:jc w:val="center"/>
              <w:textAlignment w:val="auto"/>
              <w:outlineLvl w:val="1"/>
              <w:rPr>
                <w:rFonts w:hint="eastAsia" w:ascii="宋体" w:hAnsi="宋体" w:eastAsia="宋体" w:cs="宋体"/>
                <w:b/>
                <w:bCs/>
                <w:i w:val="0"/>
                <w:caps w:val="0"/>
                <w:color w:val="000000"/>
                <w:spacing w:val="0"/>
                <w:sz w:val="24"/>
                <w:szCs w:val="24"/>
                <w:shd w:val="clear" w:color="auto" w:fill="FFFFFF"/>
                <w:vertAlign w:val="baseline"/>
                <w:lang w:val="en-US" w:eastAsia="zh-CN"/>
              </w:rPr>
            </w:pPr>
            <w:bookmarkStart w:id="67" w:name="_Toc17895"/>
            <w:bookmarkStart w:id="68" w:name="_Toc10963"/>
            <w:bookmarkStart w:id="69" w:name="_Toc26648"/>
            <w:bookmarkStart w:id="70" w:name="_Toc17176"/>
            <w:bookmarkStart w:id="71" w:name="_Toc7118"/>
            <w:bookmarkStart w:id="72" w:name="_Toc27892"/>
            <w:bookmarkStart w:id="73" w:name="_Toc7264"/>
            <w:bookmarkStart w:id="74" w:name="_Toc16866"/>
            <w:bookmarkStart w:id="75" w:name="_Toc7608"/>
            <w:r>
              <w:rPr>
                <w:rFonts w:hint="eastAsia" w:ascii="宋体" w:hAnsi="宋体" w:eastAsia="宋体" w:cs="宋体"/>
                <w:b/>
                <w:bCs/>
                <w:i w:val="0"/>
                <w:caps w:val="0"/>
                <w:color w:val="000000"/>
                <w:spacing w:val="0"/>
                <w:sz w:val="24"/>
                <w:szCs w:val="24"/>
                <w:shd w:val="clear" w:color="auto" w:fill="FFFFFF"/>
                <w:vertAlign w:val="baseline"/>
                <w:lang w:val="en-US" w:eastAsia="zh-CN"/>
              </w:rPr>
              <w:t>职务</w:t>
            </w:r>
            <w:bookmarkEnd w:id="67"/>
            <w:bookmarkEnd w:id="68"/>
            <w:bookmarkEnd w:id="69"/>
            <w:bookmarkEnd w:id="70"/>
            <w:bookmarkEnd w:id="71"/>
            <w:bookmarkEnd w:id="72"/>
            <w:bookmarkEnd w:id="73"/>
            <w:bookmarkEnd w:id="74"/>
            <w:bookmarkEnd w:id="75"/>
          </w:p>
        </w:tc>
        <w:tc>
          <w:tcPr>
            <w:tcW w:w="1638" w:type="dxa"/>
            <w:noWrap w:val="0"/>
            <w:vAlign w:val="top"/>
          </w:tcPr>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720" w:lineRule="auto"/>
              <w:ind w:right="45"/>
              <w:jc w:val="center"/>
              <w:textAlignment w:val="auto"/>
              <w:outlineLvl w:val="1"/>
              <w:rPr>
                <w:rFonts w:hint="eastAsia" w:ascii="宋体" w:hAnsi="宋体" w:eastAsia="宋体" w:cs="宋体"/>
                <w:b/>
                <w:bCs/>
                <w:i w:val="0"/>
                <w:caps w:val="0"/>
                <w:color w:val="000000"/>
                <w:spacing w:val="0"/>
                <w:sz w:val="24"/>
                <w:szCs w:val="24"/>
                <w:shd w:val="clear" w:color="auto" w:fill="FFFFFF"/>
                <w:vertAlign w:val="baseline"/>
                <w:lang w:val="en-US" w:eastAsia="zh-CN"/>
              </w:rPr>
            </w:pPr>
            <w:bookmarkStart w:id="76" w:name="_Toc18745"/>
            <w:bookmarkStart w:id="77" w:name="_Toc19201"/>
            <w:bookmarkStart w:id="78" w:name="_Toc24533"/>
            <w:bookmarkStart w:id="79" w:name="_Toc1469"/>
            <w:bookmarkStart w:id="80" w:name="_Toc17054"/>
            <w:bookmarkStart w:id="81" w:name="_Toc17114"/>
            <w:bookmarkStart w:id="82" w:name="_Toc25383"/>
            <w:bookmarkStart w:id="83" w:name="_Toc18703"/>
            <w:bookmarkStart w:id="84" w:name="_Toc16012"/>
            <w:r>
              <w:rPr>
                <w:rFonts w:hint="eastAsia" w:ascii="宋体" w:hAnsi="宋体" w:eastAsia="宋体" w:cs="宋体"/>
                <w:b/>
                <w:bCs/>
                <w:i w:val="0"/>
                <w:caps w:val="0"/>
                <w:color w:val="000000"/>
                <w:spacing w:val="0"/>
                <w:sz w:val="24"/>
                <w:szCs w:val="24"/>
                <w:shd w:val="clear" w:color="auto" w:fill="FFFFFF"/>
                <w:vertAlign w:val="baseline"/>
                <w:lang w:val="en-US" w:eastAsia="zh-CN"/>
              </w:rPr>
              <w:t>联系方式</w:t>
            </w:r>
            <w:bookmarkEnd w:id="76"/>
            <w:bookmarkEnd w:id="77"/>
            <w:bookmarkEnd w:id="78"/>
            <w:bookmarkEnd w:id="79"/>
            <w:bookmarkEnd w:id="80"/>
            <w:bookmarkEnd w:id="81"/>
            <w:bookmarkEnd w:id="82"/>
            <w:bookmarkEnd w:id="83"/>
            <w:bookmarkEnd w:id="84"/>
          </w:p>
        </w:tc>
        <w:tc>
          <w:tcPr>
            <w:tcW w:w="1141" w:type="dxa"/>
            <w:noWrap w:val="0"/>
            <w:vAlign w:val="top"/>
          </w:tcPr>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720" w:lineRule="auto"/>
              <w:ind w:right="45"/>
              <w:jc w:val="center"/>
              <w:textAlignment w:val="auto"/>
              <w:outlineLvl w:val="1"/>
              <w:rPr>
                <w:rFonts w:hint="eastAsia" w:ascii="宋体" w:hAnsi="宋体" w:eastAsia="宋体" w:cs="宋体"/>
                <w:b/>
                <w:bCs/>
                <w:i w:val="0"/>
                <w:caps w:val="0"/>
                <w:color w:val="000000"/>
                <w:spacing w:val="0"/>
                <w:sz w:val="24"/>
                <w:szCs w:val="24"/>
                <w:shd w:val="clear" w:color="auto" w:fill="FFFFFF"/>
                <w:vertAlign w:val="baseline"/>
                <w:lang w:val="en-US" w:eastAsia="zh-CN"/>
              </w:rPr>
            </w:pPr>
            <w:bookmarkStart w:id="85" w:name="_Toc28865"/>
            <w:bookmarkStart w:id="86" w:name="_Toc20732"/>
            <w:bookmarkStart w:id="87" w:name="_Toc3042"/>
            <w:bookmarkStart w:id="88" w:name="_Toc23108"/>
            <w:bookmarkStart w:id="89" w:name="_Toc27785"/>
            <w:bookmarkStart w:id="90" w:name="_Toc30293"/>
            <w:bookmarkStart w:id="91" w:name="_Toc15167"/>
            <w:bookmarkStart w:id="92" w:name="_Toc4861"/>
            <w:bookmarkStart w:id="93" w:name="_Toc16946"/>
            <w:r>
              <w:rPr>
                <w:rFonts w:hint="eastAsia" w:ascii="宋体" w:hAnsi="宋体" w:eastAsia="宋体" w:cs="宋体"/>
                <w:b/>
                <w:bCs/>
                <w:i w:val="0"/>
                <w:caps w:val="0"/>
                <w:color w:val="000000"/>
                <w:spacing w:val="0"/>
                <w:sz w:val="24"/>
                <w:szCs w:val="24"/>
                <w:shd w:val="clear" w:color="auto" w:fill="FFFFFF"/>
                <w:vertAlign w:val="baseline"/>
                <w:lang w:val="en-US" w:eastAsia="zh-CN"/>
              </w:rPr>
              <w:t>备注</w:t>
            </w:r>
            <w:bookmarkEnd w:id="85"/>
            <w:bookmarkEnd w:id="86"/>
            <w:bookmarkEnd w:id="87"/>
            <w:bookmarkEnd w:id="88"/>
            <w:bookmarkEnd w:id="89"/>
            <w:bookmarkEnd w:id="90"/>
            <w:bookmarkEnd w:id="91"/>
            <w:bookmarkEnd w:id="92"/>
            <w:bookmarkEnd w:id="9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1425" w:type="dxa"/>
            <w:noWrap w:val="0"/>
            <w:vAlign w:val="center"/>
          </w:tcPr>
          <w:p>
            <w:pPr>
              <w:autoSpaceDE w:val="0"/>
              <w:autoSpaceDN w:val="0"/>
              <w:jc w:val="center"/>
              <w:rPr>
                <w:rFonts w:hint="eastAsia" w:ascii="宋体" w:hAnsi="宋体" w:eastAsia="宋体" w:cs="宋体"/>
                <w:b/>
                <w:bCs/>
                <w:kern w:val="0"/>
                <w:sz w:val="24"/>
                <w:szCs w:val="24"/>
                <w:lang w:val="en-US" w:eastAsia="zh-CN" w:bidi="ar-SA"/>
              </w:rPr>
            </w:pPr>
            <w:r>
              <w:rPr>
                <w:rFonts w:hint="eastAsia" w:ascii="宋体" w:hAnsi="宋体" w:eastAsia="宋体" w:cs="宋体"/>
                <w:b/>
                <w:bCs/>
                <w:kern w:val="0"/>
                <w:sz w:val="24"/>
                <w:szCs w:val="24"/>
                <w:lang w:val="en-US" w:eastAsia="zh-CN" w:bidi="ar-SA"/>
              </w:rPr>
              <w:t>组  长</w:t>
            </w:r>
          </w:p>
        </w:tc>
        <w:tc>
          <w:tcPr>
            <w:tcW w:w="978" w:type="dxa"/>
            <w:noWrap w:val="0"/>
            <w:vAlign w:val="center"/>
          </w:tcPr>
          <w:p>
            <w:pPr>
              <w:autoSpaceDE w:val="0"/>
              <w:autoSpaceDN w:val="0"/>
              <w:jc w:val="both"/>
              <w:rPr>
                <w:rFonts w:hint="eastAsia" w:ascii="宋体" w:hAnsi="宋体" w:eastAsia="宋体" w:cs="宋体"/>
                <w:b w:val="0"/>
                <w:bCs w:val="0"/>
                <w:kern w:val="0"/>
                <w:sz w:val="24"/>
                <w:szCs w:val="24"/>
                <w:lang w:val="en-US" w:eastAsia="zh-CN" w:bidi="ar-SA"/>
              </w:rPr>
            </w:pPr>
            <w:r>
              <w:rPr>
                <w:rFonts w:hint="eastAsia" w:ascii="宋体" w:hAnsi="宋体" w:eastAsia="宋体" w:cs="宋体"/>
                <w:b w:val="0"/>
                <w:bCs w:val="0"/>
                <w:kern w:val="0"/>
                <w:sz w:val="24"/>
                <w:szCs w:val="24"/>
                <w:lang w:val="en-US" w:eastAsia="zh-CN" w:bidi="ar-SA"/>
              </w:rPr>
              <w:t>甄  别</w:t>
            </w:r>
          </w:p>
        </w:tc>
        <w:tc>
          <w:tcPr>
            <w:tcW w:w="3297" w:type="dxa"/>
            <w:noWrap w:val="0"/>
            <w:vAlign w:val="center"/>
          </w:tcPr>
          <w:p>
            <w:pPr>
              <w:autoSpaceDE w:val="0"/>
              <w:autoSpaceDN w:val="0"/>
              <w:jc w:val="both"/>
              <w:rPr>
                <w:rFonts w:hint="eastAsia" w:ascii="宋体" w:hAnsi="宋体" w:eastAsia="宋体" w:cs="宋体"/>
                <w:b w:val="0"/>
                <w:bCs w:val="0"/>
                <w:kern w:val="0"/>
                <w:sz w:val="24"/>
                <w:szCs w:val="24"/>
                <w:lang w:val="en-US" w:eastAsia="zh-CN" w:bidi="ar-SA"/>
              </w:rPr>
            </w:pPr>
            <w:r>
              <w:rPr>
                <w:rFonts w:hint="eastAsia" w:ascii="宋体" w:hAnsi="宋体" w:eastAsia="宋体" w:cs="宋体"/>
                <w:b w:val="0"/>
                <w:bCs w:val="0"/>
                <w:kern w:val="0"/>
                <w:sz w:val="24"/>
                <w:szCs w:val="24"/>
                <w:lang w:val="en-US" w:eastAsia="zh-CN" w:bidi="ar-SA"/>
              </w:rPr>
              <w:t>工委委员、管委会副主任</w:t>
            </w:r>
          </w:p>
        </w:tc>
        <w:tc>
          <w:tcPr>
            <w:tcW w:w="1638" w:type="dxa"/>
            <w:noWrap w:val="0"/>
            <w:vAlign w:val="center"/>
          </w:tcPr>
          <w:p>
            <w:pPr>
              <w:autoSpaceDE w:val="0"/>
              <w:autoSpaceDN w:val="0"/>
              <w:jc w:val="both"/>
              <w:rPr>
                <w:rFonts w:hint="eastAsia" w:ascii="宋体" w:hAnsi="宋体" w:eastAsia="宋体" w:cs="宋体"/>
                <w:b w:val="0"/>
                <w:bCs w:val="0"/>
                <w:kern w:val="0"/>
                <w:sz w:val="24"/>
                <w:szCs w:val="24"/>
                <w:lang w:val="en-US" w:eastAsia="zh-CN" w:bidi="ar-SA"/>
              </w:rPr>
            </w:pPr>
            <w:r>
              <w:rPr>
                <w:rFonts w:hint="eastAsia" w:ascii="宋体" w:hAnsi="宋体" w:eastAsia="宋体" w:cs="宋体"/>
                <w:kern w:val="0"/>
                <w:sz w:val="24"/>
                <w:lang w:val="en-US" w:eastAsia="zh-CN"/>
              </w:rPr>
              <w:t>13971668339</w:t>
            </w:r>
          </w:p>
        </w:tc>
        <w:tc>
          <w:tcPr>
            <w:tcW w:w="1141" w:type="dxa"/>
            <w:vMerge w:val="restart"/>
            <w:noWrap w:val="0"/>
            <w:vAlign w:val="center"/>
          </w:tcPr>
          <w:p>
            <w:pPr>
              <w:autoSpaceDE w:val="0"/>
              <w:autoSpaceDN w:val="0"/>
              <w:jc w:val="both"/>
              <w:rPr>
                <w:rFonts w:hint="eastAsia" w:ascii="宋体" w:hAnsi="宋体" w:eastAsia="宋体" w:cs="宋体"/>
                <w:b w:val="0"/>
                <w:bCs w:val="0"/>
                <w:kern w:val="0"/>
                <w:sz w:val="24"/>
                <w:szCs w:val="24"/>
                <w:lang w:val="en-US" w:eastAsia="zh-CN" w:bidi="ar-SA"/>
              </w:rPr>
            </w:pPr>
            <w:r>
              <w:rPr>
                <w:rFonts w:hint="eastAsia" w:ascii="宋体" w:hAnsi="宋体" w:eastAsia="宋体" w:cs="宋体"/>
                <w:b/>
                <w:bCs/>
                <w:kern w:val="0"/>
                <w:sz w:val="24"/>
                <w:szCs w:val="24"/>
                <w:lang w:val="en-US" w:eastAsia="zh-CN" w:bidi="ar-SA"/>
              </w:rPr>
              <w:t>区领导小组组成人员如有变动，由其所在单位接任领导自然替补，并报区领导小组备案。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1425" w:type="dxa"/>
            <w:vMerge w:val="restart"/>
            <w:noWrap w:val="0"/>
            <w:vAlign w:val="center"/>
          </w:tcPr>
          <w:p>
            <w:pPr>
              <w:autoSpaceDE w:val="0"/>
              <w:autoSpaceDN w:val="0"/>
              <w:jc w:val="center"/>
              <w:rPr>
                <w:rFonts w:hint="eastAsia" w:ascii="宋体" w:hAnsi="宋体" w:eastAsia="宋体" w:cs="宋体"/>
                <w:b/>
                <w:bCs/>
                <w:kern w:val="0"/>
                <w:sz w:val="24"/>
                <w:szCs w:val="24"/>
                <w:lang w:val="en-US" w:eastAsia="zh-CN" w:bidi="ar-SA"/>
              </w:rPr>
            </w:pPr>
            <w:r>
              <w:rPr>
                <w:rFonts w:hint="eastAsia" w:ascii="宋体" w:hAnsi="宋体" w:eastAsia="宋体" w:cs="宋体"/>
                <w:b/>
                <w:bCs/>
                <w:kern w:val="0"/>
                <w:sz w:val="24"/>
                <w:szCs w:val="24"/>
                <w:lang w:val="en-US" w:eastAsia="zh-CN" w:bidi="ar-SA"/>
              </w:rPr>
              <w:t>副组长</w:t>
            </w:r>
          </w:p>
        </w:tc>
        <w:tc>
          <w:tcPr>
            <w:tcW w:w="978" w:type="dxa"/>
            <w:noWrap w:val="0"/>
            <w:vAlign w:val="center"/>
          </w:tcPr>
          <w:p>
            <w:pPr>
              <w:autoSpaceDE w:val="0"/>
              <w:autoSpaceDN w:val="0"/>
              <w:jc w:val="both"/>
              <w:rPr>
                <w:rFonts w:hint="eastAsia" w:ascii="宋体" w:hAnsi="宋体" w:eastAsia="宋体" w:cs="宋体"/>
                <w:b w:val="0"/>
                <w:bCs w:val="0"/>
                <w:kern w:val="0"/>
                <w:sz w:val="24"/>
                <w:szCs w:val="24"/>
                <w:lang w:val="en-US" w:eastAsia="zh-CN" w:bidi="ar-SA"/>
              </w:rPr>
            </w:pPr>
            <w:r>
              <w:rPr>
                <w:rFonts w:hint="eastAsia" w:ascii="宋体" w:hAnsi="宋体" w:eastAsia="宋体" w:cs="宋体"/>
                <w:b w:val="0"/>
                <w:bCs w:val="0"/>
                <w:kern w:val="0"/>
                <w:sz w:val="24"/>
                <w:szCs w:val="24"/>
                <w:lang w:val="en-US" w:eastAsia="zh-CN" w:bidi="ar-SA"/>
              </w:rPr>
              <w:t>相英坤</w:t>
            </w:r>
          </w:p>
        </w:tc>
        <w:tc>
          <w:tcPr>
            <w:tcW w:w="3297" w:type="dxa"/>
            <w:noWrap w:val="0"/>
            <w:vAlign w:val="center"/>
          </w:tcPr>
          <w:p>
            <w:pPr>
              <w:autoSpaceDE w:val="0"/>
              <w:autoSpaceDN w:val="0"/>
              <w:jc w:val="both"/>
              <w:rPr>
                <w:rFonts w:hint="eastAsia" w:ascii="宋体" w:hAnsi="宋体" w:eastAsia="宋体" w:cs="宋体"/>
                <w:b w:val="0"/>
                <w:bCs w:val="0"/>
                <w:kern w:val="0"/>
                <w:sz w:val="24"/>
                <w:szCs w:val="24"/>
                <w:lang w:val="en-US" w:eastAsia="zh-CN" w:bidi="ar-SA"/>
              </w:rPr>
            </w:pPr>
            <w:r>
              <w:rPr>
                <w:rFonts w:hint="eastAsia" w:ascii="宋体" w:hAnsi="宋体" w:eastAsia="宋体" w:cs="宋体"/>
                <w:b w:val="0"/>
                <w:bCs w:val="0"/>
                <w:kern w:val="0"/>
                <w:sz w:val="24"/>
                <w:szCs w:val="24"/>
                <w:lang w:val="en-US" w:eastAsia="zh-CN" w:bidi="ar-SA"/>
              </w:rPr>
              <w:t>建设管理局局长</w:t>
            </w:r>
          </w:p>
        </w:tc>
        <w:tc>
          <w:tcPr>
            <w:tcW w:w="1638" w:type="dxa"/>
            <w:noWrap w:val="0"/>
            <w:vAlign w:val="center"/>
          </w:tcPr>
          <w:p>
            <w:pPr>
              <w:autoSpaceDE w:val="0"/>
              <w:autoSpaceDN w:val="0"/>
              <w:jc w:val="both"/>
              <w:rPr>
                <w:rFonts w:hint="default" w:ascii="宋体" w:hAnsi="宋体" w:eastAsia="宋体" w:cs="宋体"/>
                <w:b w:val="0"/>
                <w:bCs w:val="0"/>
                <w:kern w:val="0"/>
                <w:sz w:val="24"/>
                <w:szCs w:val="24"/>
                <w:lang w:val="en-US" w:eastAsia="zh-CN" w:bidi="ar-SA"/>
              </w:rPr>
            </w:pPr>
            <w:r>
              <w:rPr>
                <w:rFonts w:hint="eastAsia" w:ascii="宋体" w:hAnsi="宋体" w:eastAsia="宋体" w:cs="宋体"/>
                <w:b w:val="0"/>
                <w:bCs w:val="0"/>
                <w:kern w:val="0"/>
                <w:sz w:val="24"/>
                <w:szCs w:val="24"/>
                <w:lang w:val="en-US" w:eastAsia="zh-CN" w:bidi="ar-SA"/>
              </w:rPr>
              <w:t>13667279008</w:t>
            </w:r>
          </w:p>
        </w:tc>
        <w:tc>
          <w:tcPr>
            <w:tcW w:w="1141" w:type="dxa"/>
            <w:vMerge w:val="continue"/>
            <w:noWrap w:val="0"/>
            <w:vAlign w:val="top"/>
          </w:tcPr>
          <w:p>
            <w:pPr>
              <w:autoSpaceDE w:val="0"/>
              <w:autoSpaceDN w:val="0"/>
              <w:jc w:val="both"/>
              <w:rPr>
                <w:rFonts w:hint="eastAsia" w:ascii="仿宋" w:hAnsi="仿宋" w:eastAsia="仿宋" w:cs="仿宋"/>
                <w:b w:val="0"/>
                <w:bCs w:val="0"/>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1425" w:type="dxa"/>
            <w:vMerge w:val="continue"/>
            <w:noWrap w:val="0"/>
            <w:vAlign w:val="center"/>
          </w:tcPr>
          <w:p>
            <w:pPr>
              <w:autoSpaceDE w:val="0"/>
              <w:autoSpaceDN w:val="0"/>
              <w:jc w:val="center"/>
              <w:rPr>
                <w:rFonts w:hint="eastAsia" w:ascii="宋体" w:hAnsi="宋体" w:eastAsia="宋体" w:cs="宋体"/>
                <w:b w:val="0"/>
                <w:bCs w:val="0"/>
                <w:kern w:val="0"/>
                <w:sz w:val="24"/>
                <w:szCs w:val="24"/>
                <w:lang w:val="en-US" w:eastAsia="zh-CN" w:bidi="ar-SA"/>
              </w:rPr>
            </w:pPr>
          </w:p>
        </w:tc>
        <w:tc>
          <w:tcPr>
            <w:tcW w:w="978" w:type="dxa"/>
            <w:noWrap w:val="0"/>
            <w:vAlign w:val="center"/>
          </w:tcPr>
          <w:p>
            <w:pPr>
              <w:autoSpaceDE w:val="0"/>
              <w:autoSpaceDN w:val="0"/>
              <w:jc w:val="both"/>
              <w:rPr>
                <w:rFonts w:hint="eastAsia" w:ascii="宋体" w:hAnsi="宋体" w:eastAsia="宋体" w:cs="宋体"/>
                <w:b w:val="0"/>
                <w:bCs w:val="0"/>
                <w:kern w:val="0"/>
                <w:sz w:val="24"/>
                <w:szCs w:val="24"/>
                <w:lang w:val="en-US" w:eastAsia="zh-CN" w:bidi="ar-SA"/>
              </w:rPr>
            </w:pPr>
            <w:r>
              <w:rPr>
                <w:rFonts w:hint="eastAsia" w:ascii="宋体" w:hAnsi="宋体" w:eastAsia="宋体" w:cs="宋体"/>
                <w:b w:val="0"/>
                <w:bCs w:val="0"/>
                <w:kern w:val="0"/>
                <w:sz w:val="24"/>
                <w:szCs w:val="24"/>
                <w:lang w:val="en-US" w:eastAsia="zh-CN" w:bidi="ar-SA"/>
              </w:rPr>
              <w:t>钟守文</w:t>
            </w:r>
          </w:p>
        </w:tc>
        <w:tc>
          <w:tcPr>
            <w:tcW w:w="3297" w:type="dxa"/>
            <w:noWrap w:val="0"/>
            <w:vAlign w:val="center"/>
          </w:tcPr>
          <w:p>
            <w:pPr>
              <w:autoSpaceDE w:val="0"/>
              <w:autoSpaceDN w:val="0"/>
              <w:jc w:val="both"/>
              <w:rPr>
                <w:rFonts w:hint="eastAsia" w:ascii="宋体" w:hAnsi="宋体" w:eastAsia="宋体" w:cs="宋体"/>
                <w:b w:val="0"/>
                <w:bCs w:val="0"/>
                <w:kern w:val="0"/>
                <w:sz w:val="24"/>
                <w:szCs w:val="24"/>
                <w:lang w:val="en-US" w:eastAsia="zh-CN" w:bidi="ar-SA"/>
              </w:rPr>
            </w:pPr>
            <w:r>
              <w:rPr>
                <w:rFonts w:hint="eastAsia" w:ascii="宋体" w:hAnsi="宋体" w:eastAsia="宋体" w:cs="宋体"/>
                <w:b w:val="0"/>
                <w:bCs w:val="0"/>
                <w:kern w:val="0"/>
                <w:sz w:val="24"/>
                <w:szCs w:val="24"/>
                <w:lang w:val="en-US" w:eastAsia="zh-CN" w:bidi="ar-SA"/>
              </w:rPr>
              <w:t>应急管理局局长</w:t>
            </w:r>
          </w:p>
        </w:tc>
        <w:tc>
          <w:tcPr>
            <w:tcW w:w="1638" w:type="dxa"/>
            <w:noWrap w:val="0"/>
            <w:vAlign w:val="center"/>
          </w:tcPr>
          <w:p>
            <w:pPr>
              <w:autoSpaceDE w:val="0"/>
              <w:autoSpaceDN w:val="0"/>
              <w:jc w:val="both"/>
              <w:rPr>
                <w:rFonts w:hint="default" w:ascii="宋体" w:hAnsi="宋体" w:eastAsia="宋体" w:cs="宋体"/>
                <w:b w:val="0"/>
                <w:bCs w:val="0"/>
                <w:kern w:val="0"/>
                <w:sz w:val="24"/>
                <w:szCs w:val="24"/>
                <w:lang w:val="en-US" w:eastAsia="zh-CN" w:bidi="ar-SA"/>
              </w:rPr>
            </w:pPr>
            <w:r>
              <w:rPr>
                <w:rFonts w:hint="eastAsia" w:ascii="宋体" w:hAnsi="宋体" w:eastAsia="宋体" w:cs="宋体"/>
                <w:b w:val="0"/>
                <w:bCs w:val="0"/>
                <w:kern w:val="0"/>
                <w:sz w:val="24"/>
                <w:szCs w:val="24"/>
                <w:lang w:val="en-US" w:eastAsia="zh-CN" w:bidi="ar-SA"/>
              </w:rPr>
              <w:t>15807189299</w:t>
            </w:r>
          </w:p>
        </w:tc>
        <w:tc>
          <w:tcPr>
            <w:tcW w:w="1141" w:type="dxa"/>
            <w:vMerge w:val="continue"/>
            <w:noWrap w:val="0"/>
            <w:vAlign w:val="top"/>
          </w:tcPr>
          <w:p>
            <w:pPr>
              <w:autoSpaceDE w:val="0"/>
              <w:autoSpaceDN w:val="0"/>
              <w:jc w:val="both"/>
              <w:rPr>
                <w:rFonts w:hint="eastAsia" w:ascii="仿宋" w:hAnsi="仿宋" w:eastAsia="仿宋" w:cs="仿宋"/>
                <w:b w:val="0"/>
                <w:bCs w:val="0"/>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1425" w:type="dxa"/>
            <w:vMerge w:val="continue"/>
            <w:noWrap w:val="0"/>
            <w:vAlign w:val="center"/>
          </w:tcPr>
          <w:p>
            <w:pPr>
              <w:autoSpaceDE w:val="0"/>
              <w:autoSpaceDN w:val="0"/>
              <w:jc w:val="center"/>
              <w:rPr>
                <w:rFonts w:hint="eastAsia" w:ascii="宋体" w:hAnsi="宋体" w:eastAsia="宋体" w:cs="宋体"/>
                <w:b w:val="0"/>
                <w:bCs w:val="0"/>
                <w:kern w:val="0"/>
                <w:sz w:val="24"/>
                <w:szCs w:val="24"/>
                <w:lang w:val="en-US" w:eastAsia="zh-CN" w:bidi="ar-SA"/>
              </w:rPr>
            </w:pPr>
          </w:p>
        </w:tc>
        <w:tc>
          <w:tcPr>
            <w:tcW w:w="978" w:type="dxa"/>
            <w:noWrap w:val="0"/>
            <w:vAlign w:val="center"/>
          </w:tcPr>
          <w:p>
            <w:pPr>
              <w:autoSpaceDE w:val="0"/>
              <w:autoSpaceDN w:val="0"/>
              <w:jc w:val="both"/>
              <w:rPr>
                <w:rFonts w:hint="eastAsia" w:ascii="宋体" w:hAnsi="宋体" w:eastAsia="宋体" w:cs="宋体"/>
                <w:b w:val="0"/>
                <w:bCs w:val="0"/>
                <w:kern w:val="0"/>
                <w:sz w:val="24"/>
                <w:szCs w:val="24"/>
                <w:lang w:val="en-US" w:eastAsia="zh-CN" w:bidi="ar-SA"/>
              </w:rPr>
            </w:pPr>
            <w:r>
              <w:rPr>
                <w:rFonts w:hint="eastAsia" w:ascii="宋体" w:hAnsi="宋体" w:eastAsia="宋体" w:cs="宋体"/>
                <w:b w:val="0"/>
                <w:bCs w:val="0"/>
                <w:kern w:val="0"/>
                <w:sz w:val="24"/>
                <w:szCs w:val="24"/>
                <w:lang w:val="en-US" w:eastAsia="zh-CN" w:bidi="ar-SA"/>
              </w:rPr>
              <w:t>万明亮</w:t>
            </w:r>
          </w:p>
        </w:tc>
        <w:tc>
          <w:tcPr>
            <w:tcW w:w="3297" w:type="dxa"/>
            <w:noWrap w:val="0"/>
            <w:vAlign w:val="center"/>
          </w:tcPr>
          <w:p>
            <w:pPr>
              <w:autoSpaceDE w:val="0"/>
              <w:autoSpaceDN w:val="0"/>
              <w:jc w:val="both"/>
              <w:rPr>
                <w:rFonts w:hint="eastAsia" w:ascii="宋体" w:hAnsi="宋体" w:eastAsia="宋体" w:cs="宋体"/>
                <w:b w:val="0"/>
                <w:bCs w:val="0"/>
                <w:kern w:val="0"/>
                <w:sz w:val="24"/>
                <w:szCs w:val="24"/>
                <w:lang w:val="en-US" w:eastAsia="zh-CN" w:bidi="ar-SA"/>
              </w:rPr>
            </w:pPr>
            <w:r>
              <w:rPr>
                <w:rFonts w:hint="eastAsia" w:ascii="宋体" w:hAnsi="宋体" w:eastAsia="宋体" w:cs="宋体"/>
                <w:b w:val="0"/>
                <w:bCs w:val="0"/>
                <w:kern w:val="0"/>
                <w:sz w:val="24"/>
                <w:szCs w:val="24"/>
                <w:lang w:val="en-US" w:eastAsia="zh-CN" w:bidi="ar-SA"/>
              </w:rPr>
              <w:t>城乡工作办事处负责人</w:t>
            </w:r>
          </w:p>
        </w:tc>
        <w:tc>
          <w:tcPr>
            <w:tcW w:w="1638" w:type="dxa"/>
            <w:noWrap w:val="0"/>
            <w:vAlign w:val="center"/>
          </w:tcPr>
          <w:p>
            <w:pPr>
              <w:autoSpaceDE w:val="0"/>
              <w:autoSpaceDN w:val="0"/>
              <w:jc w:val="both"/>
              <w:rPr>
                <w:rFonts w:hint="eastAsia" w:ascii="宋体" w:hAnsi="宋体" w:eastAsia="宋体" w:cs="宋体"/>
                <w:b w:val="0"/>
                <w:bCs w:val="0"/>
                <w:kern w:val="0"/>
                <w:sz w:val="24"/>
                <w:szCs w:val="24"/>
                <w:lang w:val="en-US" w:eastAsia="zh-CN" w:bidi="ar-SA"/>
              </w:rPr>
            </w:pPr>
            <w:r>
              <w:rPr>
                <w:rFonts w:hint="eastAsia" w:ascii="仿宋" w:hAnsi="仿宋" w:eastAsia="仿宋" w:cs="仿宋"/>
                <w:b w:val="0"/>
                <w:bCs w:val="0"/>
                <w:kern w:val="0"/>
                <w:sz w:val="24"/>
                <w:szCs w:val="24"/>
                <w:lang w:val="en-US" w:eastAsia="zh-CN" w:bidi="ar-SA"/>
              </w:rPr>
              <w:t>13343490042</w:t>
            </w:r>
          </w:p>
        </w:tc>
        <w:tc>
          <w:tcPr>
            <w:tcW w:w="1141" w:type="dxa"/>
            <w:vMerge w:val="continue"/>
            <w:noWrap w:val="0"/>
            <w:vAlign w:val="top"/>
          </w:tcPr>
          <w:p>
            <w:pPr>
              <w:autoSpaceDE w:val="0"/>
              <w:autoSpaceDN w:val="0"/>
              <w:jc w:val="both"/>
              <w:rPr>
                <w:rFonts w:hint="eastAsia" w:ascii="仿宋" w:hAnsi="仿宋" w:eastAsia="仿宋" w:cs="仿宋"/>
                <w:b w:val="0"/>
                <w:bCs w:val="0"/>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1425" w:type="dxa"/>
            <w:vMerge w:val="restart"/>
            <w:noWrap w:val="0"/>
            <w:vAlign w:val="center"/>
          </w:tcPr>
          <w:p>
            <w:pPr>
              <w:autoSpaceDE w:val="0"/>
              <w:autoSpaceDN w:val="0"/>
              <w:jc w:val="center"/>
              <w:rPr>
                <w:rFonts w:hint="eastAsia" w:ascii="宋体" w:hAnsi="宋体" w:eastAsia="宋体" w:cs="宋体"/>
                <w:b w:val="0"/>
                <w:bCs w:val="0"/>
                <w:kern w:val="0"/>
                <w:sz w:val="24"/>
                <w:szCs w:val="24"/>
                <w:lang w:val="en-US" w:eastAsia="zh-CN" w:bidi="ar-SA"/>
              </w:rPr>
            </w:pPr>
            <w:r>
              <w:rPr>
                <w:rFonts w:hint="eastAsia" w:ascii="宋体" w:hAnsi="宋体" w:eastAsia="宋体" w:cs="宋体"/>
                <w:b/>
                <w:bCs/>
                <w:kern w:val="0"/>
                <w:sz w:val="24"/>
                <w:szCs w:val="24"/>
                <w:lang w:val="en-US" w:eastAsia="zh-CN" w:bidi="ar-SA"/>
              </w:rPr>
              <w:t>成  员</w:t>
            </w:r>
          </w:p>
        </w:tc>
        <w:tc>
          <w:tcPr>
            <w:tcW w:w="978" w:type="dxa"/>
            <w:noWrap w:val="0"/>
            <w:vAlign w:val="center"/>
          </w:tcPr>
          <w:p>
            <w:pPr>
              <w:autoSpaceDE w:val="0"/>
              <w:autoSpaceDN w:val="0"/>
              <w:jc w:val="both"/>
              <w:rPr>
                <w:rFonts w:hint="eastAsia" w:ascii="宋体" w:hAnsi="宋体" w:eastAsia="宋体" w:cs="宋体"/>
                <w:b w:val="0"/>
                <w:bCs w:val="0"/>
                <w:kern w:val="0"/>
                <w:sz w:val="24"/>
                <w:szCs w:val="24"/>
                <w:lang w:val="en-US" w:eastAsia="zh-CN" w:bidi="ar-SA"/>
              </w:rPr>
            </w:pPr>
            <w:r>
              <w:rPr>
                <w:rFonts w:hint="eastAsia" w:ascii="宋体" w:hAnsi="宋体" w:eastAsia="宋体" w:cs="宋体"/>
                <w:b w:val="0"/>
                <w:bCs w:val="0"/>
                <w:kern w:val="0"/>
                <w:sz w:val="24"/>
                <w:szCs w:val="24"/>
                <w:lang w:val="en-US" w:eastAsia="zh-CN" w:bidi="ar-SA"/>
              </w:rPr>
              <w:t>徐年丰</w:t>
            </w:r>
          </w:p>
        </w:tc>
        <w:tc>
          <w:tcPr>
            <w:tcW w:w="3297" w:type="dxa"/>
            <w:noWrap w:val="0"/>
            <w:vAlign w:val="center"/>
          </w:tcPr>
          <w:p>
            <w:pPr>
              <w:autoSpaceDE w:val="0"/>
              <w:autoSpaceDN w:val="0"/>
              <w:jc w:val="both"/>
              <w:rPr>
                <w:rFonts w:hint="default" w:ascii="宋体" w:hAnsi="宋体" w:eastAsia="宋体" w:cs="宋体"/>
                <w:b w:val="0"/>
                <w:bCs w:val="0"/>
                <w:kern w:val="0"/>
                <w:sz w:val="24"/>
                <w:szCs w:val="24"/>
                <w:lang w:val="en-US" w:eastAsia="zh-CN" w:bidi="ar-SA"/>
              </w:rPr>
            </w:pPr>
            <w:r>
              <w:rPr>
                <w:rFonts w:hint="eastAsia" w:ascii="宋体" w:hAnsi="宋体" w:eastAsia="宋体" w:cs="宋体"/>
                <w:b w:val="0"/>
                <w:bCs w:val="0"/>
                <w:kern w:val="0"/>
                <w:sz w:val="24"/>
                <w:szCs w:val="24"/>
                <w:lang w:val="en-US" w:eastAsia="zh-CN" w:bidi="ar-SA"/>
              </w:rPr>
              <w:t>城管执法局局长</w:t>
            </w:r>
          </w:p>
        </w:tc>
        <w:tc>
          <w:tcPr>
            <w:tcW w:w="1638" w:type="dxa"/>
            <w:noWrap w:val="0"/>
            <w:vAlign w:val="center"/>
          </w:tcPr>
          <w:p>
            <w:pPr>
              <w:autoSpaceDE w:val="0"/>
              <w:autoSpaceDN w:val="0"/>
              <w:jc w:val="both"/>
              <w:rPr>
                <w:rFonts w:hint="default" w:ascii="宋体" w:hAnsi="宋体" w:eastAsia="宋体" w:cs="宋体"/>
                <w:b w:val="0"/>
                <w:bCs w:val="0"/>
                <w:kern w:val="0"/>
                <w:sz w:val="24"/>
                <w:szCs w:val="24"/>
                <w:lang w:val="en-US" w:eastAsia="zh-CN" w:bidi="ar-SA"/>
              </w:rPr>
            </w:pPr>
            <w:r>
              <w:rPr>
                <w:rFonts w:hint="eastAsia" w:ascii="仿宋" w:hAnsi="仿宋" w:eastAsia="仿宋" w:cs="仿宋"/>
                <w:b w:val="0"/>
                <w:bCs w:val="0"/>
                <w:kern w:val="0"/>
                <w:sz w:val="24"/>
                <w:szCs w:val="24"/>
                <w:lang w:val="en-US" w:eastAsia="zh-CN" w:bidi="ar-SA"/>
              </w:rPr>
              <w:t>18963971078</w:t>
            </w:r>
          </w:p>
        </w:tc>
        <w:tc>
          <w:tcPr>
            <w:tcW w:w="1141" w:type="dxa"/>
            <w:vMerge w:val="continue"/>
            <w:noWrap w:val="0"/>
            <w:vAlign w:val="top"/>
          </w:tcPr>
          <w:p>
            <w:pPr>
              <w:autoSpaceDE w:val="0"/>
              <w:autoSpaceDN w:val="0"/>
              <w:jc w:val="both"/>
              <w:rPr>
                <w:rFonts w:hint="eastAsia" w:ascii="仿宋" w:hAnsi="仿宋" w:eastAsia="仿宋" w:cs="仿宋"/>
                <w:b w:val="0"/>
                <w:bCs w:val="0"/>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1425" w:type="dxa"/>
            <w:vMerge w:val="continue"/>
            <w:noWrap w:val="0"/>
            <w:vAlign w:val="center"/>
          </w:tcPr>
          <w:p>
            <w:pPr>
              <w:autoSpaceDE w:val="0"/>
              <w:autoSpaceDN w:val="0"/>
              <w:jc w:val="both"/>
              <w:rPr>
                <w:rFonts w:hint="eastAsia" w:ascii="宋体" w:hAnsi="宋体" w:eastAsia="宋体" w:cs="宋体"/>
                <w:b w:val="0"/>
                <w:bCs w:val="0"/>
                <w:kern w:val="0"/>
                <w:sz w:val="24"/>
                <w:szCs w:val="24"/>
                <w:lang w:val="en-US" w:eastAsia="zh-CN" w:bidi="ar-SA"/>
              </w:rPr>
            </w:pPr>
          </w:p>
        </w:tc>
        <w:tc>
          <w:tcPr>
            <w:tcW w:w="978" w:type="dxa"/>
            <w:noWrap w:val="0"/>
            <w:vAlign w:val="center"/>
          </w:tcPr>
          <w:p>
            <w:pPr>
              <w:autoSpaceDE w:val="0"/>
              <w:autoSpaceDN w:val="0"/>
              <w:jc w:val="both"/>
              <w:rPr>
                <w:rFonts w:hint="eastAsia" w:ascii="宋体" w:hAnsi="宋体" w:eastAsia="宋体" w:cs="宋体"/>
                <w:b w:val="0"/>
                <w:bCs w:val="0"/>
                <w:kern w:val="0"/>
                <w:sz w:val="24"/>
                <w:szCs w:val="24"/>
                <w:lang w:val="en-US" w:eastAsia="zh-CN" w:bidi="ar-SA"/>
              </w:rPr>
            </w:pPr>
            <w:r>
              <w:rPr>
                <w:rFonts w:hint="eastAsia" w:ascii="宋体" w:hAnsi="宋体" w:eastAsia="宋体" w:cs="宋体"/>
                <w:b w:val="0"/>
                <w:bCs w:val="0"/>
                <w:kern w:val="0"/>
                <w:sz w:val="24"/>
                <w:szCs w:val="24"/>
                <w:lang w:val="en-US" w:eastAsia="zh-CN" w:bidi="ar-SA"/>
              </w:rPr>
              <w:t>曹海嵩</w:t>
            </w:r>
          </w:p>
        </w:tc>
        <w:tc>
          <w:tcPr>
            <w:tcW w:w="3297" w:type="dxa"/>
            <w:noWrap w:val="0"/>
            <w:vAlign w:val="center"/>
          </w:tcPr>
          <w:p>
            <w:pPr>
              <w:autoSpaceDE w:val="0"/>
              <w:autoSpaceDN w:val="0"/>
              <w:jc w:val="both"/>
              <w:rPr>
                <w:rFonts w:hint="eastAsia" w:ascii="宋体" w:hAnsi="宋体" w:eastAsia="宋体" w:cs="宋体"/>
                <w:b w:val="0"/>
                <w:bCs w:val="0"/>
                <w:kern w:val="0"/>
                <w:sz w:val="24"/>
                <w:szCs w:val="24"/>
                <w:lang w:val="en-US" w:eastAsia="zh-CN" w:bidi="ar-SA"/>
              </w:rPr>
            </w:pPr>
            <w:r>
              <w:rPr>
                <w:rFonts w:hint="eastAsia" w:ascii="宋体" w:hAnsi="宋体" w:eastAsia="宋体" w:cs="宋体"/>
                <w:b w:val="0"/>
                <w:bCs w:val="0"/>
                <w:kern w:val="0"/>
                <w:sz w:val="24"/>
                <w:szCs w:val="24"/>
                <w:lang w:val="en-US" w:eastAsia="zh-CN" w:bidi="ar-SA"/>
              </w:rPr>
              <w:t>公安分局副局长</w:t>
            </w:r>
          </w:p>
        </w:tc>
        <w:tc>
          <w:tcPr>
            <w:tcW w:w="1638" w:type="dxa"/>
            <w:noWrap w:val="0"/>
            <w:vAlign w:val="center"/>
          </w:tcPr>
          <w:p>
            <w:pPr>
              <w:autoSpaceDE w:val="0"/>
              <w:autoSpaceDN w:val="0"/>
              <w:jc w:val="both"/>
              <w:rPr>
                <w:rFonts w:hint="eastAsia" w:ascii="宋体" w:hAnsi="宋体" w:eastAsia="宋体" w:cs="宋体"/>
                <w:b w:val="0"/>
                <w:bCs w:val="0"/>
                <w:kern w:val="0"/>
                <w:sz w:val="24"/>
                <w:szCs w:val="24"/>
                <w:lang w:val="en-US" w:eastAsia="zh-CN" w:bidi="ar-SA"/>
              </w:rPr>
            </w:pPr>
            <w:r>
              <w:rPr>
                <w:rFonts w:hint="eastAsia" w:ascii="仿宋" w:hAnsi="仿宋" w:eastAsia="仿宋" w:cs="仿宋"/>
                <w:b w:val="0"/>
                <w:bCs w:val="0"/>
                <w:kern w:val="0"/>
                <w:sz w:val="24"/>
                <w:szCs w:val="24"/>
                <w:lang w:val="en-US" w:eastAsia="zh-CN" w:bidi="ar-SA"/>
              </w:rPr>
              <w:t>13307115729</w:t>
            </w:r>
          </w:p>
        </w:tc>
        <w:tc>
          <w:tcPr>
            <w:tcW w:w="1141" w:type="dxa"/>
            <w:vMerge w:val="continue"/>
            <w:noWrap w:val="0"/>
            <w:vAlign w:val="top"/>
          </w:tcPr>
          <w:p>
            <w:pPr>
              <w:autoSpaceDE w:val="0"/>
              <w:autoSpaceDN w:val="0"/>
              <w:jc w:val="both"/>
              <w:rPr>
                <w:rFonts w:hint="eastAsia" w:ascii="仿宋" w:hAnsi="仿宋" w:eastAsia="仿宋" w:cs="仿宋"/>
                <w:b w:val="0"/>
                <w:bCs w:val="0"/>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1425" w:type="dxa"/>
            <w:vMerge w:val="continue"/>
            <w:noWrap w:val="0"/>
            <w:vAlign w:val="center"/>
          </w:tcPr>
          <w:p>
            <w:pPr>
              <w:autoSpaceDE w:val="0"/>
              <w:autoSpaceDN w:val="0"/>
              <w:jc w:val="both"/>
              <w:rPr>
                <w:rFonts w:hint="eastAsia" w:ascii="宋体" w:hAnsi="宋体" w:eastAsia="宋体" w:cs="宋体"/>
                <w:b w:val="0"/>
                <w:bCs w:val="0"/>
                <w:kern w:val="0"/>
                <w:sz w:val="24"/>
                <w:szCs w:val="24"/>
                <w:lang w:val="en-US" w:eastAsia="zh-CN" w:bidi="ar-SA"/>
              </w:rPr>
            </w:pPr>
          </w:p>
        </w:tc>
        <w:tc>
          <w:tcPr>
            <w:tcW w:w="978" w:type="dxa"/>
            <w:noWrap w:val="0"/>
            <w:vAlign w:val="center"/>
          </w:tcPr>
          <w:p>
            <w:pPr>
              <w:autoSpaceDE w:val="0"/>
              <w:autoSpaceDN w:val="0"/>
              <w:jc w:val="both"/>
              <w:rPr>
                <w:rFonts w:hint="eastAsia" w:ascii="宋体" w:hAnsi="宋体" w:eastAsia="宋体" w:cs="宋体"/>
                <w:b w:val="0"/>
                <w:bCs w:val="0"/>
                <w:kern w:val="0"/>
                <w:sz w:val="24"/>
                <w:szCs w:val="24"/>
                <w:lang w:val="en-US" w:eastAsia="zh-CN" w:bidi="ar-SA"/>
              </w:rPr>
            </w:pPr>
            <w:r>
              <w:rPr>
                <w:rFonts w:hint="eastAsia" w:ascii="宋体" w:hAnsi="宋体" w:eastAsia="宋体" w:cs="宋体"/>
                <w:b w:val="0"/>
                <w:bCs w:val="0"/>
                <w:kern w:val="0"/>
                <w:sz w:val="24"/>
                <w:szCs w:val="24"/>
                <w:lang w:val="en-US" w:eastAsia="zh-CN" w:bidi="ar-SA"/>
              </w:rPr>
              <w:t>刘三海</w:t>
            </w:r>
          </w:p>
        </w:tc>
        <w:tc>
          <w:tcPr>
            <w:tcW w:w="3297" w:type="dxa"/>
            <w:noWrap w:val="0"/>
            <w:vAlign w:val="center"/>
          </w:tcPr>
          <w:p>
            <w:pPr>
              <w:autoSpaceDE w:val="0"/>
              <w:autoSpaceDN w:val="0"/>
              <w:jc w:val="both"/>
              <w:rPr>
                <w:rFonts w:hint="eastAsia" w:ascii="宋体" w:hAnsi="宋体" w:eastAsia="宋体" w:cs="宋体"/>
                <w:b w:val="0"/>
                <w:bCs w:val="0"/>
                <w:kern w:val="0"/>
                <w:sz w:val="24"/>
                <w:szCs w:val="24"/>
                <w:lang w:val="en-US" w:eastAsia="zh-CN" w:bidi="ar-SA"/>
              </w:rPr>
            </w:pPr>
            <w:r>
              <w:rPr>
                <w:rFonts w:hint="eastAsia" w:ascii="宋体" w:hAnsi="宋体" w:eastAsia="宋体" w:cs="宋体"/>
                <w:b w:val="0"/>
                <w:bCs w:val="0"/>
                <w:kern w:val="0"/>
                <w:sz w:val="24"/>
                <w:szCs w:val="24"/>
                <w:lang w:val="en-US" w:eastAsia="zh-CN" w:bidi="ar-SA"/>
              </w:rPr>
              <w:t>自然资源和规划分局负责人</w:t>
            </w:r>
          </w:p>
        </w:tc>
        <w:tc>
          <w:tcPr>
            <w:tcW w:w="1638" w:type="dxa"/>
            <w:noWrap w:val="0"/>
            <w:vAlign w:val="center"/>
          </w:tcPr>
          <w:p>
            <w:pPr>
              <w:autoSpaceDE w:val="0"/>
              <w:autoSpaceDN w:val="0"/>
              <w:jc w:val="both"/>
              <w:rPr>
                <w:rFonts w:hint="eastAsia" w:ascii="宋体" w:hAnsi="宋体" w:eastAsia="宋体" w:cs="宋体"/>
                <w:b w:val="0"/>
                <w:bCs w:val="0"/>
                <w:kern w:val="0"/>
                <w:sz w:val="24"/>
                <w:szCs w:val="24"/>
                <w:lang w:val="en-US" w:eastAsia="zh-CN" w:bidi="ar-SA"/>
              </w:rPr>
            </w:pPr>
            <w:r>
              <w:rPr>
                <w:rFonts w:hint="eastAsia" w:ascii="宋体" w:hAnsi="宋体" w:eastAsia="宋体" w:cs="宋体"/>
                <w:b w:val="0"/>
                <w:bCs w:val="0"/>
                <w:kern w:val="0"/>
                <w:sz w:val="24"/>
                <w:szCs w:val="24"/>
                <w:lang w:val="en-US" w:eastAsia="zh-CN" w:bidi="ar-SA"/>
              </w:rPr>
              <w:t>13607177026</w:t>
            </w:r>
          </w:p>
        </w:tc>
        <w:tc>
          <w:tcPr>
            <w:tcW w:w="1141" w:type="dxa"/>
            <w:vMerge w:val="continue"/>
            <w:noWrap w:val="0"/>
            <w:vAlign w:val="top"/>
          </w:tcPr>
          <w:p>
            <w:pPr>
              <w:autoSpaceDE w:val="0"/>
              <w:autoSpaceDN w:val="0"/>
              <w:jc w:val="both"/>
              <w:rPr>
                <w:rFonts w:hint="eastAsia" w:ascii="仿宋" w:hAnsi="仿宋" w:eastAsia="仿宋" w:cs="仿宋"/>
                <w:b w:val="0"/>
                <w:bCs w:val="0"/>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1425" w:type="dxa"/>
            <w:vMerge w:val="continue"/>
            <w:noWrap w:val="0"/>
            <w:vAlign w:val="center"/>
          </w:tcPr>
          <w:p>
            <w:pPr>
              <w:autoSpaceDE w:val="0"/>
              <w:autoSpaceDN w:val="0"/>
              <w:jc w:val="both"/>
              <w:rPr>
                <w:rFonts w:hint="eastAsia" w:ascii="宋体" w:hAnsi="宋体" w:eastAsia="宋体" w:cs="宋体"/>
                <w:b w:val="0"/>
                <w:bCs w:val="0"/>
                <w:kern w:val="0"/>
                <w:sz w:val="24"/>
                <w:szCs w:val="24"/>
                <w:lang w:val="en-US" w:eastAsia="zh-CN" w:bidi="ar-SA"/>
              </w:rPr>
            </w:pPr>
          </w:p>
        </w:tc>
        <w:tc>
          <w:tcPr>
            <w:tcW w:w="978" w:type="dxa"/>
            <w:noWrap w:val="0"/>
            <w:vAlign w:val="center"/>
          </w:tcPr>
          <w:p>
            <w:pPr>
              <w:autoSpaceDE w:val="0"/>
              <w:autoSpaceDN w:val="0"/>
              <w:jc w:val="both"/>
              <w:rPr>
                <w:rFonts w:hint="eastAsia" w:ascii="宋体" w:hAnsi="宋体" w:eastAsia="宋体" w:cs="宋体"/>
                <w:b w:val="0"/>
                <w:bCs w:val="0"/>
                <w:kern w:val="0"/>
                <w:sz w:val="24"/>
                <w:szCs w:val="24"/>
                <w:lang w:val="en-US" w:eastAsia="zh-CN" w:bidi="ar-SA"/>
              </w:rPr>
            </w:pPr>
            <w:r>
              <w:rPr>
                <w:rFonts w:hint="eastAsia" w:ascii="宋体" w:hAnsi="宋体" w:eastAsia="宋体" w:cs="宋体"/>
                <w:b w:val="0"/>
                <w:bCs w:val="0"/>
                <w:kern w:val="0"/>
                <w:sz w:val="24"/>
                <w:szCs w:val="24"/>
                <w:lang w:val="en-US" w:eastAsia="zh-CN" w:bidi="ar-SA"/>
              </w:rPr>
              <w:t>侯艳红</w:t>
            </w:r>
          </w:p>
        </w:tc>
        <w:tc>
          <w:tcPr>
            <w:tcW w:w="3297" w:type="dxa"/>
            <w:noWrap w:val="0"/>
            <w:vAlign w:val="center"/>
          </w:tcPr>
          <w:p>
            <w:pPr>
              <w:autoSpaceDE w:val="0"/>
              <w:autoSpaceDN w:val="0"/>
              <w:jc w:val="both"/>
              <w:rPr>
                <w:rFonts w:hint="eastAsia" w:ascii="宋体" w:hAnsi="宋体" w:eastAsia="宋体" w:cs="宋体"/>
                <w:b w:val="0"/>
                <w:bCs w:val="0"/>
                <w:kern w:val="0"/>
                <w:sz w:val="24"/>
                <w:szCs w:val="24"/>
                <w:lang w:val="en-US" w:eastAsia="zh-CN" w:bidi="ar-SA"/>
              </w:rPr>
            </w:pPr>
            <w:r>
              <w:rPr>
                <w:rFonts w:hint="eastAsia" w:ascii="宋体" w:hAnsi="宋体" w:eastAsia="宋体" w:cs="宋体"/>
                <w:b w:val="0"/>
                <w:bCs w:val="0"/>
                <w:kern w:val="0"/>
                <w:sz w:val="24"/>
                <w:szCs w:val="24"/>
                <w:lang w:val="en-US" w:eastAsia="zh-CN" w:bidi="ar-SA"/>
              </w:rPr>
              <w:t>卫生健康办公室负责人</w:t>
            </w:r>
          </w:p>
        </w:tc>
        <w:tc>
          <w:tcPr>
            <w:tcW w:w="1638" w:type="dxa"/>
            <w:noWrap w:val="0"/>
            <w:vAlign w:val="center"/>
          </w:tcPr>
          <w:p>
            <w:pPr>
              <w:autoSpaceDE w:val="0"/>
              <w:autoSpaceDN w:val="0"/>
              <w:jc w:val="both"/>
              <w:rPr>
                <w:rFonts w:hint="default" w:ascii="宋体" w:hAnsi="宋体" w:eastAsia="宋体" w:cs="宋体"/>
                <w:b w:val="0"/>
                <w:bCs w:val="0"/>
                <w:kern w:val="0"/>
                <w:sz w:val="24"/>
                <w:szCs w:val="24"/>
                <w:lang w:val="en-US" w:eastAsia="zh-CN" w:bidi="ar-SA"/>
              </w:rPr>
            </w:pPr>
            <w:r>
              <w:rPr>
                <w:rFonts w:hint="eastAsia" w:ascii="仿宋" w:hAnsi="仿宋" w:cs="仿宋"/>
                <w:b w:val="0"/>
                <w:bCs w:val="0"/>
                <w:kern w:val="0"/>
                <w:sz w:val="24"/>
                <w:szCs w:val="24"/>
                <w:lang w:val="en-US" w:eastAsia="zh-CN" w:bidi="ar-SA"/>
              </w:rPr>
              <w:t>15972921380</w:t>
            </w:r>
          </w:p>
        </w:tc>
        <w:tc>
          <w:tcPr>
            <w:tcW w:w="1141" w:type="dxa"/>
            <w:vMerge w:val="continue"/>
            <w:noWrap w:val="0"/>
            <w:vAlign w:val="top"/>
          </w:tcPr>
          <w:p>
            <w:pPr>
              <w:autoSpaceDE w:val="0"/>
              <w:autoSpaceDN w:val="0"/>
              <w:jc w:val="both"/>
              <w:rPr>
                <w:rFonts w:hint="eastAsia" w:ascii="仿宋" w:hAnsi="仿宋" w:eastAsia="仿宋" w:cs="仿宋"/>
                <w:b w:val="0"/>
                <w:bCs w:val="0"/>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1425" w:type="dxa"/>
            <w:vMerge w:val="continue"/>
            <w:noWrap w:val="0"/>
            <w:vAlign w:val="center"/>
          </w:tcPr>
          <w:p>
            <w:pPr>
              <w:autoSpaceDE w:val="0"/>
              <w:autoSpaceDN w:val="0"/>
              <w:jc w:val="both"/>
              <w:rPr>
                <w:rFonts w:hint="eastAsia" w:ascii="宋体" w:hAnsi="宋体" w:eastAsia="宋体" w:cs="宋体"/>
                <w:b w:val="0"/>
                <w:bCs w:val="0"/>
                <w:kern w:val="0"/>
                <w:sz w:val="24"/>
                <w:szCs w:val="24"/>
                <w:lang w:val="en-US" w:eastAsia="zh-CN" w:bidi="ar-SA"/>
              </w:rPr>
            </w:pPr>
          </w:p>
        </w:tc>
        <w:tc>
          <w:tcPr>
            <w:tcW w:w="978" w:type="dxa"/>
            <w:noWrap w:val="0"/>
            <w:vAlign w:val="center"/>
          </w:tcPr>
          <w:p>
            <w:pPr>
              <w:autoSpaceDE w:val="0"/>
              <w:autoSpaceDN w:val="0"/>
              <w:jc w:val="both"/>
              <w:rPr>
                <w:rFonts w:hint="eastAsia" w:ascii="宋体" w:hAnsi="宋体" w:eastAsia="宋体" w:cs="宋体"/>
                <w:b w:val="0"/>
                <w:bCs w:val="0"/>
                <w:kern w:val="0"/>
                <w:sz w:val="24"/>
                <w:szCs w:val="24"/>
                <w:lang w:val="en-US" w:eastAsia="zh-CN" w:bidi="ar-SA"/>
              </w:rPr>
            </w:pPr>
            <w:r>
              <w:rPr>
                <w:rFonts w:hint="eastAsia" w:ascii="宋体" w:hAnsi="宋体" w:eastAsia="宋体" w:cs="宋体"/>
                <w:b w:val="0"/>
                <w:bCs w:val="0"/>
                <w:kern w:val="0"/>
                <w:sz w:val="24"/>
                <w:szCs w:val="24"/>
                <w:lang w:val="en-US" w:eastAsia="zh-CN" w:bidi="ar-SA"/>
              </w:rPr>
              <w:t>王  蓓</w:t>
            </w:r>
          </w:p>
        </w:tc>
        <w:tc>
          <w:tcPr>
            <w:tcW w:w="3297" w:type="dxa"/>
            <w:noWrap w:val="0"/>
            <w:vAlign w:val="center"/>
          </w:tcPr>
          <w:p>
            <w:pPr>
              <w:autoSpaceDE w:val="0"/>
              <w:autoSpaceDN w:val="0"/>
              <w:jc w:val="both"/>
              <w:rPr>
                <w:rFonts w:hint="eastAsia" w:ascii="宋体" w:hAnsi="宋体" w:eastAsia="宋体" w:cs="宋体"/>
                <w:b w:val="0"/>
                <w:bCs w:val="0"/>
                <w:kern w:val="0"/>
                <w:sz w:val="24"/>
                <w:szCs w:val="24"/>
                <w:lang w:val="en-US" w:eastAsia="zh-CN" w:bidi="ar-SA"/>
              </w:rPr>
            </w:pPr>
            <w:r>
              <w:rPr>
                <w:rFonts w:hint="eastAsia" w:ascii="宋体" w:hAnsi="宋体" w:eastAsia="宋体" w:cs="宋体"/>
                <w:b w:val="0"/>
                <w:bCs w:val="0"/>
                <w:kern w:val="0"/>
                <w:sz w:val="24"/>
                <w:szCs w:val="24"/>
                <w:lang w:val="en-US" w:eastAsia="zh-CN" w:bidi="ar-SA"/>
              </w:rPr>
              <w:t>财政局局长</w:t>
            </w:r>
          </w:p>
        </w:tc>
        <w:tc>
          <w:tcPr>
            <w:tcW w:w="1638" w:type="dxa"/>
            <w:noWrap w:val="0"/>
            <w:vAlign w:val="center"/>
          </w:tcPr>
          <w:p>
            <w:pPr>
              <w:autoSpaceDE w:val="0"/>
              <w:autoSpaceDN w:val="0"/>
              <w:jc w:val="both"/>
              <w:rPr>
                <w:rFonts w:hint="eastAsia" w:ascii="宋体" w:hAnsi="宋体" w:eastAsia="宋体" w:cs="宋体"/>
                <w:b w:val="0"/>
                <w:bCs w:val="0"/>
                <w:kern w:val="0"/>
                <w:sz w:val="24"/>
                <w:szCs w:val="24"/>
                <w:lang w:val="en-US" w:eastAsia="zh-CN" w:bidi="ar-SA"/>
              </w:rPr>
            </w:pPr>
            <w:r>
              <w:rPr>
                <w:rFonts w:hint="eastAsia" w:ascii="仿宋" w:hAnsi="仿宋" w:eastAsia="仿宋" w:cs="仿宋"/>
                <w:b w:val="0"/>
                <w:bCs w:val="0"/>
                <w:kern w:val="0"/>
                <w:sz w:val="24"/>
                <w:szCs w:val="24"/>
                <w:lang w:val="en-US" w:eastAsia="zh-CN" w:bidi="ar-SA"/>
              </w:rPr>
              <w:t>13006152999</w:t>
            </w:r>
          </w:p>
        </w:tc>
        <w:tc>
          <w:tcPr>
            <w:tcW w:w="1141" w:type="dxa"/>
            <w:vMerge w:val="continue"/>
            <w:noWrap w:val="0"/>
            <w:vAlign w:val="top"/>
          </w:tcPr>
          <w:p>
            <w:pPr>
              <w:autoSpaceDE w:val="0"/>
              <w:autoSpaceDN w:val="0"/>
              <w:jc w:val="both"/>
              <w:rPr>
                <w:rFonts w:hint="eastAsia" w:ascii="仿宋" w:hAnsi="仿宋" w:eastAsia="仿宋" w:cs="仿宋"/>
                <w:b w:val="0"/>
                <w:bCs w:val="0"/>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1425" w:type="dxa"/>
            <w:vMerge w:val="continue"/>
            <w:noWrap w:val="0"/>
            <w:vAlign w:val="center"/>
          </w:tcPr>
          <w:p>
            <w:pPr>
              <w:autoSpaceDE w:val="0"/>
              <w:autoSpaceDN w:val="0"/>
              <w:jc w:val="both"/>
              <w:rPr>
                <w:rFonts w:hint="eastAsia" w:ascii="宋体" w:hAnsi="宋体" w:eastAsia="宋体" w:cs="宋体"/>
                <w:b w:val="0"/>
                <w:bCs w:val="0"/>
                <w:kern w:val="0"/>
                <w:sz w:val="24"/>
                <w:szCs w:val="24"/>
                <w:lang w:val="en-US" w:eastAsia="zh-CN" w:bidi="ar-SA"/>
              </w:rPr>
            </w:pPr>
          </w:p>
        </w:tc>
        <w:tc>
          <w:tcPr>
            <w:tcW w:w="978" w:type="dxa"/>
            <w:noWrap w:val="0"/>
            <w:vAlign w:val="center"/>
          </w:tcPr>
          <w:p>
            <w:pPr>
              <w:autoSpaceDE w:val="0"/>
              <w:autoSpaceDN w:val="0"/>
              <w:jc w:val="both"/>
              <w:rPr>
                <w:rFonts w:hint="eastAsia" w:ascii="宋体" w:hAnsi="宋体" w:eastAsia="宋体" w:cs="宋体"/>
                <w:b w:val="0"/>
                <w:bCs w:val="0"/>
                <w:kern w:val="0"/>
                <w:sz w:val="24"/>
                <w:szCs w:val="24"/>
                <w:lang w:val="en-US" w:eastAsia="zh-CN" w:bidi="ar-SA"/>
              </w:rPr>
            </w:pPr>
            <w:r>
              <w:rPr>
                <w:rFonts w:hint="eastAsia" w:ascii="宋体" w:hAnsi="宋体" w:eastAsia="宋体" w:cs="宋体"/>
                <w:b w:val="0"/>
                <w:bCs w:val="0"/>
                <w:kern w:val="0"/>
                <w:sz w:val="24"/>
                <w:szCs w:val="24"/>
                <w:lang w:val="en-US" w:eastAsia="zh-CN" w:bidi="ar-SA"/>
              </w:rPr>
              <w:t>左晓华</w:t>
            </w:r>
          </w:p>
        </w:tc>
        <w:tc>
          <w:tcPr>
            <w:tcW w:w="3297" w:type="dxa"/>
            <w:noWrap w:val="0"/>
            <w:vAlign w:val="center"/>
          </w:tcPr>
          <w:p>
            <w:pPr>
              <w:autoSpaceDE w:val="0"/>
              <w:autoSpaceDN w:val="0"/>
              <w:jc w:val="both"/>
              <w:rPr>
                <w:rFonts w:hint="eastAsia" w:ascii="宋体" w:hAnsi="宋体" w:eastAsia="宋体" w:cs="宋体"/>
                <w:b w:val="0"/>
                <w:bCs w:val="0"/>
                <w:kern w:val="0"/>
                <w:sz w:val="24"/>
                <w:szCs w:val="24"/>
                <w:lang w:val="en-US" w:eastAsia="zh-CN" w:bidi="ar-SA"/>
              </w:rPr>
            </w:pPr>
            <w:r>
              <w:rPr>
                <w:rFonts w:hint="eastAsia" w:ascii="宋体" w:hAnsi="宋体" w:eastAsia="宋体" w:cs="宋体"/>
                <w:b w:val="0"/>
                <w:bCs w:val="0"/>
                <w:kern w:val="0"/>
                <w:sz w:val="24"/>
                <w:szCs w:val="24"/>
                <w:lang w:val="en-US" w:eastAsia="zh-CN" w:bidi="ar-SA"/>
              </w:rPr>
              <w:t>文化旅游体育局局长</w:t>
            </w:r>
          </w:p>
        </w:tc>
        <w:tc>
          <w:tcPr>
            <w:tcW w:w="1638" w:type="dxa"/>
            <w:noWrap w:val="0"/>
            <w:vAlign w:val="center"/>
          </w:tcPr>
          <w:p>
            <w:pPr>
              <w:autoSpaceDE w:val="0"/>
              <w:autoSpaceDN w:val="0"/>
              <w:jc w:val="both"/>
              <w:rPr>
                <w:rFonts w:hint="eastAsia" w:ascii="宋体" w:hAnsi="宋体" w:eastAsia="宋体" w:cs="宋体"/>
                <w:b w:val="0"/>
                <w:bCs w:val="0"/>
                <w:kern w:val="0"/>
                <w:sz w:val="24"/>
                <w:szCs w:val="24"/>
                <w:lang w:val="en-US" w:eastAsia="zh-CN" w:bidi="ar-SA"/>
              </w:rPr>
            </w:pPr>
            <w:r>
              <w:rPr>
                <w:rFonts w:hint="eastAsia" w:ascii="宋体" w:hAnsi="宋体" w:eastAsia="宋体" w:cs="宋体"/>
                <w:b w:val="0"/>
                <w:bCs w:val="0"/>
                <w:kern w:val="0"/>
                <w:sz w:val="24"/>
                <w:szCs w:val="24"/>
                <w:lang w:val="en-US" w:eastAsia="zh-CN" w:bidi="ar-SA"/>
              </w:rPr>
              <w:t>13808620370</w:t>
            </w:r>
          </w:p>
        </w:tc>
        <w:tc>
          <w:tcPr>
            <w:tcW w:w="1141" w:type="dxa"/>
            <w:vMerge w:val="continue"/>
            <w:noWrap w:val="0"/>
            <w:vAlign w:val="top"/>
          </w:tcPr>
          <w:p>
            <w:pPr>
              <w:autoSpaceDE w:val="0"/>
              <w:autoSpaceDN w:val="0"/>
              <w:jc w:val="both"/>
              <w:rPr>
                <w:rFonts w:hint="eastAsia" w:ascii="仿宋" w:hAnsi="仿宋" w:eastAsia="仿宋" w:cs="仿宋"/>
                <w:b w:val="0"/>
                <w:bCs w:val="0"/>
                <w:kern w:val="0"/>
                <w:sz w:val="24"/>
                <w:szCs w:val="24"/>
                <w:lang w:val="en-US" w:eastAsia="zh-CN" w:bidi="ar-SA"/>
              </w:rPr>
            </w:pPr>
          </w:p>
        </w:tc>
      </w:tr>
    </w:tbl>
    <w:p>
      <w:pPr>
        <w:pStyle w:val="14"/>
        <w:rPr>
          <w:rFonts w:hint="eastAsia"/>
        </w:rPr>
      </w:pPr>
    </w:p>
    <w:p>
      <w:pPr>
        <w:rPr>
          <w:rFonts w:hint="eastAsia"/>
        </w:rPr>
      </w:pPr>
      <w:r>
        <w:rPr>
          <w:rFonts w:hint="eastAsia"/>
        </w:rPr>
        <w:br w:type="page"/>
      </w:r>
    </w:p>
    <w:p>
      <w:pPr>
        <w:pStyle w:val="5"/>
        <w:numPr>
          <w:ilvl w:val="0"/>
          <w:numId w:val="0"/>
        </w:numPr>
        <w:ind w:firstLine="562" w:firstLineChars="200"/>
        <w:jc w:val="both"/>
        <w:outlineLvl w:val="0"/>
        <w:rPr>
          <w:rFonts w:hint="default" w:ascii="黑体" w:hAnsi="黑体" w:eastAsia="黑体" w:cs="黑体"/>
          <w:b/>
          <w:bCs/>
          <w:color w:val="000000"/>
          <w:kern w:val="0"/>
          <w:sz w:val="28"/>
          <w:szCs w:val="28"/>
          <w:lang w:val="en-US" w:eastAsia="zh-CN" w:bidi="ar-SA"/>
        </w:rPr>
      </w:pPr>
      <w:bookmarkStart w:id="94" w:name="_Toc5963"/>
      <w:r>
        <w:rPr>
          <w:rFonts w:hint="eastAsia" w:ascii="黑体" w:hAnsi="黑体" w:eastAsia="黑体" w:cs="黑体"/>
          <w:b/>
          <w:bCs/>
          <w:color w:val="000000"/>
          <w:kern w:val="0"/>
          <w:sz w:val="28"/>
          <w:szCs w:val="28"/>
          <w:lang w:val="en-US" w:eastAsia="zh-CN" w:bidi="ar-SA"/>
        </w:rPr>
        <w:t>附件2</w:t>
      </w:r>
      <w:bookmarkStart w:id="95" w:name="_Toc16236"/>
      <w:r>
        <w:rPr>
          <w:rFonts w:hint="eastAsia" w:ascii="黑体" w:hAnsi="黑体" w:eastAsia="黑体" w:cs="黑体"/>
          <w:b/>
          <w:bCs/>
          <w:color w:val="000000"/>
          <w:kern w:val="0"/>
          <w:sz w:val="28"/>
          <w:szCs w:val="28"/>
          <w:lang w:val="en-US" w:eastAsia="zh-CN" w:bidi="ar-SA"/>
        </w:rPr>
        <w:t>房屋安全应急队伍汇总表</w:t>
      </w:r>
      <w:bookmarkEnd w:id="94"/>
      <w:bookmarkEnd w:id="95"/>
    </w:p>
    <w:p>
      <w:pPr>
        <w:ind w:firstLine="560" w:firstLineChars="200"/>
        <w:jc w:val="left"/>
        <w:rPr>
          <w:rFonts w:hint="eastAsia" w:ascii="宋体" w:hAnsi="宋体" w:eastAsia="宋体" w:cs="宋体"/>
          <w:sz w:val="28"/>
          <w:szCs w:val="32"/>
          <w:lang w:val="en-US" w:eastAsia="zh-CN"/>
        </w:rPr>
      </w:pPr>
      <w:r>
        <w:rPr>
          <w:rFonts w:hint="eastAsia" w:ascii="宋体" w:hAnsi="宋体" w:eastAsia="宋体" w:cs="宋体"/>
          <w:sz w:val="28"/>
          <w:szCs w:val="32"/>
          <w:lang w:eastAsia="zh-CN"/>
        </w:rPr>
        <w:t>房屋安全应急专家队伍：武汉中合众建筑科学工程有限公司</w:t>
      </w:r>
      <w:r>
        <w:rPr>
          <w:rFonts w:hint="eastAsia" w:ascii="宋体" w:hAnsi="宋体" w:eastAsia="宋体" w:cs="宋体"/>
          <w:sz w:val="28"/>
          <w:szCs w:val="32"/>
          <w:lang w:val="en-US" w:eastAsia="zh-CN"/>
        </w:rPr>
        <w:t>(2019年武汉市房屋安全鉴定单位名录入围单位）</w:t>
      </w:r>
    </w:p>
    <w:p>
      <w:pPr>
        <w:pStyle w:val="5"/>
        <w:numPr>
          <w:ilvl w:val="0"/>
          <w:numId w:val="0"/>
        </w:numPr>
        <w:ind w:firstLine="562" w:firstLineChars="200"/>
        <w:jc w:val="both"/>
        <w:outlineLvl w:val="0"/>
        <w:rPr>
          <w:rFonts w:hint="eastAsia" w:ascii="黑体" w:hAnsi="黑体" w:eastAsia="黑体" w:cs="黑体"/>
          <w:b/>
          <w:bCs/>
          <w:color w:val="000000"/>
          <w:kern w:val="0"/>
          <w:sz w:val="28"/>
          <w:szCs w:val="28"/>
          <w:lang w:val="en-US" w:eastAsia="zh-CN" w:bidi="ar-SA"/>
        </w:rPr>
      </w:pPr>
    </w:p>
    <w:p/>
    <w:sectPr>
      <w:footerReference r:id="rId4"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等线">
    <w:altName w:val="微软雅黑"/>
    <w:panose1 w:val="02010600030101010101"/>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华文中宋">
    <w:altName w:val="宋体"/>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rPr>
        <w:rFonts w:hint="eastAsia" w:ascii="宋体" w:hAnsi="宋体" w:eastAsia="宋体" w:cs="宋体"/>
        <w:b/>
        <w:bCs/>
        <w:lang w:eastAsia="zh-CN"/>
      </w:rPr>
    </w:pPr>
    <w:r>
      <w:rPr>
        <w:rFonts w:hint="eastAsia" w:ascii="宋体" w:hAnsi="宋体" w:eastAsia="宋体" w:cs="宋体"/>
        <w:b/>
        <w:bCs/>
        <w:sz w:val="21"/>
        <w:szCs w:val="21"/>
        <w:lang w:eastAsia="zh-CN"/>
      </w:rPr>
      <w:t>东湖生态旅游风景区房屋安全</w:t>
    </w:r>
    <w:r>
      <w:rPr>
        <w:rFonts w:hint="eastAsia" w:ascii="宋体" w:hAnsi="宋体" w:eastAsia="宋体" w:cs="宋体"/>
        <w:b/>
        <w:bCs/>
        <w:sz w:val="21"/>
        <w:szCs w:val="21"/>
        <w:lang w:val="en-US" w:eastAsia="zh-CN"/>
      </w:rPr>
      <w:t>专项</w:t>
    </w:r>
    <w:r>
      <w:rPr>
        <w:rFonts w:hint="eastAsia" w:ascii="宋体" w:hAnsi="宋体" w:eastAsia="宋体" w:cs="宋体"/>
        <w:b/>
        <w:bCs/>
        <w:sz w:val="21"/>
        <w:szCs w:val="21"/>
        <w:lang w:eastAsia="zh-CN"/>
      </w:rPr>
      <w:t>应急预案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4E7575"/>
    <w:rsid w:val="0175497A"/>
    <w:rsid w:val="0FFA323E"/>
    <w:rsid w:val="244B1852"/>
    <w:rsid w:val="24BF7DD5"/>
    <w:rsid w:val="25022ADE"/>
    <w:rsid w:val="2553021D"/>
    <w:rsid w:val="2E935877"/>
    <w:rsid w:val="40D6679D"/>
    <w:rsid w:val="474E7575"/>
    <w:rsid w:val="4D6E5F78"/>
    <w:rsid w:val="541E108B"/>
    <w:rsid w:val="57E604BF"/>
    <w:rsid w:val="71AD079B"/>
    <w:rsid w:val="740F3FC1"/>
    <w:rsid w:val="7BA571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qFormat/>
    <w:uiPriority w:val="0"/>
    <w:pPr>
      <w:pBdr>
        <w:top w:val="none" w:color="auto" w:sz="0" w:space="0"/>
        <w:left w:val="none" w:color="auto" w:sz="0" w:space="0"/>
        <w:bottom w:val="none" w:color="auto" w:sz="0" w:space="0"/>
        <w:right w:val="none" w:color="auto" w:sz="0" w:space="0"/>
      </w:pBdr>
      <w:spacing w:before="360" w:beforeAutospacing="0" w:after="360" w:afterAutospacing="0"/>
      <w:ind w:left="0" w:right="0"/>
      <w:jc w:val="center"/>
      <w:outlineLvl w:val="0"/>
    </w:pPr>
    <w:rPr>
      <w:rFonts w:hint="eastAsia" w:ascii="宋体" w:hAnsi="宋体" w:eastAsia="黑体" w:cs="宋体"/>
      <w:kern w:val="44"/>
      <w:sz w:val="36"/>
      <w:szCs w:val="48"/>
      <w:lang w:bidi="ar"/>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qFormat/>
    <w:uiPriority w:val="0"/>
    <w:pPr>
      <w:jc w:val="left"/>
    </w:pPr>
    <w:rPr>
      <w:rFonts w:ascii="华文中宋" w:hAnsi="华文中宋" w:eastAsia="华文中宋"/>
      <w:sz w:val="28"/>
    </w:rPr>
  </w:style>
  <w:style w:type="paragraph" w:styleId="5">
    <w:name w:val="Normal Indent"/>
    <w:basedOn w:val="1"/>
    <w:qFormat/>
    <w:uiPriority w:val="0"/>
    <w:pPr>
      <w:ind w:firstLine="420" w:firstLineChars="200"/>
    </w:pPr>
    <w:rPr>
      <w:rFonts w:eastAsia="仿宋_GB2312"/>
      <w:sz w:val="32"/>
      <w:szCs w:val="20"/>
    </w:rPr>
  </w:style>
  <w:style w:type="paragraph" w:styleId="6">
    <w:name w:val="footer"/>
    <w:basedOn w:val="1"/>
    <w:unhideWhenUsed/>
    <w:qFormat/>
    <w:uiPriority w:val="99"/>
    <w:pPr>
      <w:tabs>
        <w:tab w:val="center" w:pos="4153"/>
        <w:tab w:val="right" w:pos="8306"/>
      </w:tabs>
      <w:snapToGrid w:val="0"/>
      <w:jc w:val="left"/>
    </w:pPr>
    <w:rPr>
      <w:sz w:val="18"/>
      <w:szCs w:val="18"/>
    </w:rPr>
  </w:style>
  <w:style w:type="paragraph" w:styleId="7">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next w:val="1"/>
    <w:semiHidden/>
    <w:unhideWhenUsed/>
    <w:qFormat/>
    <w:uiPriority w:val="39"/>
  </w:style>
  <w:style w:type="paragraph" w:styleId="9">
    <w:name w:val="toc 2"/>
    <w:basedOn w:val="1"/>
    <w:next w:val="1"/>
    <w:qFormat/>
    <w:uiPriority w:val="0"/>
    <w:pPr>
      <w:ind w:left="420" w:leftChars="200"/>
    </w:pPr>
  </w:style>
  <w:style w:type="paragraph" w:styleId="10">
    <w:name w:val="Normal (Web)"/>
    <w:basedOn w:val="1"/>
    <w:qFormat/>
    <w:uiPriority w:val="0"/>
    <w:pPr>
      <w:spacing w:before="100" w:beforeAutospacing="1" w:after="100" w:afterAutospacing="1"/>
      <w:ind w:left="0" w:right="0"/>
      <w:jc w:val="left"/>
    </w:pPr>
    <w:rPr>
      <w:kern w:val="0"/>
      <w:sz w:val="24"/>
      <w:lang w:val="en-US" w:eastAsia="zh-CN" w:bidi="ar"/>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4">
    <w:name w:val="Default"/>
    <w:basedOn w:val="1"/>
    <w:next w:val="1"/>
    <w:qFormat/>
    <w:uiPriority w:val="0"/>
    <w:pPr>
      <w:autoSpaceDE w:val="0"/>
      <w:autoSpaceDN w:val="0"/>
      <w:adjustRightInd w:val="0"/>
      <w:jc w:val="left"/>
    </w:pPr>
    <w:rPr>
      <w:rFonts w:ascii="宋体" w:cs="宋体"/>
      <w:color w:val="000000"/>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武汉市东湖风景区管委会</Company>
  <Pages>1</Pages>
  <Words>0</Words>
  <Characters>0</Characters>
  <Lines>1</Lines>
  <Paragraphs>1</Paragraphs>
  <TotalTime>0</TotalTime>
  <ScaleCrop>false</ScaleCrop>
  <LinksUpToDate>false</LinksUpToDate>
  <CharactersWithSpaces>0</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2021-01-12T03:20:00Z</dcterms:created>
  <dc:creator>lenovo</dc:creator>
  <cp:lastModifiedBy>2o037</cp:lastModifiedBy>
  <cp:lastPrinted>2021-01-14T01:02:00Z</cp:lastPrinted>
  <dcterms:modified xsi:type="dcterms:W3CDTF">2021-03-04T02:53:26Z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